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A2DBF" w:rsidP="00107FC2">
            <w:pPr>
              <w:rPr>
                <w:sz w:val="28"/>
              </w:rPr>
            </w:pPr>
            <w:r>
              <w:rPr>
                <w:sz w:val="28"/>
              </w:rPr>
              <w:t>№ 427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A2DBF" w:rsidP="00107FC2">
            <w:pPr>
              <w:rPr>
                <w:sz w:val="28"/>
              </w:rPr>
            </w:pPr>
            <w:r>
              <w:rPr>
                <w:sz w:val="28"/>
              </w:rPr>
              <w:t xml:space="preserve">от «16»  12     </w:t>
            </w:r>
            <w:bookmarkStart w:id="0" w:name="_GoBack"/>
            <w:bookmarkEnd w:id="0"/>
            <w:r w:rsidR="00A32BE4">
              <w:rPr>
                <w:sz w:val="28"/>
              </w:rPr>
              <w:t>2020</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5218E" w:rsidRDefault="0065218E" w:rsidP="0065218E">
      <w:pPr>
        <w:ind w:left="142" w:right="4535" w:hanging="14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144"/>
      </w:tblGrid>
      <w:tr w:rsidR="0065218E" w:rsidTr="0065218E">
        <w:trPr>
          <w:trHeight w:val="1897"/>
        </w:trPr>
        <w:tc>
          <w:tcPr>
            <w:tcW w:w="5211" w:type="dxa"/>
            <w:tcBorders>
              <w:top w:val="nil"/>
              <w:left w:val="nil"/>
              <w:bottom w:val="nil"/>
              <w:right w:val="nil"/>
            </w:tcBorders>
            <w:hideMark/>
          </w:tcPr>
          <w:p w:rsidR="0065218E" w:rsidRDefault="0065218E" w:rsidP="0065218E">
            <w:pPr>
              <w:suppressAutoHyphens/>
              <w:rPr>
                <w:sz w:val="28"/>
                <w:szCs w:val="28"/>
              </w:rPr>
            </w:pPr>
            <w:r>
              <w:rPr>
                <w:sz w:val="28"/>
                <w:szCs w:val="28"/>
              </w:rPr>
              <w:t xml:space="preserve">Татарстан  Республикасы  Мамадыш муниципаль  районы  Башкарма комитетының 2019 елның  25 июлендәге 203 номерлы карарына </w:t>
            </w:r>
            <w:r>
              <w:rPr>
                <w:sz w:val="28"/>
                <w:szCs w:val="28"/>
                <w:lang w:val="tt-RU"/>
              </w:rPr>
              <w:t>өстәмәләр</w:t>
            </w:r>
            <w:r>
              <w:rPr>
                <w:sz w:val="28"/>
                <w:szCs w:val="28"/>
              </w:rPr>
              <w:t xml:space="preserve"> кертү турында</w:t>
            </w:r>
          </w:p>
        </w:tc>
        <w:tc>
          <w:tcPr>
            <w:tcW w:w="4144" w:type="dxa"/>
            <w:tcBorders>
              <w:top w:val="nil"/>
              <w:left w:val="nil"/>
              <w:bottom w:val="nil"/>
              <w:right w:val="nil"/>
            </w:tcBorders>
          </w:tcPr>
          <w:p w:rsidR="0065218E" w:rsidRDefault="0065218E">
            <w:pPr>
              <w:pStyle w:val="ConsPlusTitle"/>
              <w:spacing w:after="200" w:line="276" w:lineRule="auto"/>
              <w:rPr>
                <w:rFonts w:ascii="Times New Roman" w:hAnsi="Times New Roman" w:cs="Times New Roman"/>
                <w:b w:val="0"/>
                <w:sz w:val="28"/>
                <w:szCs w:val="28"/>
              </w:rPr>
            </w:pPr>
          </w:p>
        </w:tc>
      </w:tr>
    </w:tbl>
    <w:p w:rsidR="0065218E" w:rsidRDefault="0065218E" w:rsidP="0065218E">
      <w:pPr>
        <w:autoSpaceDE w:val="0"/>
        <w:autoSpaceDN w:val="0"/>
        <w:adjustRightInd w:val="0"/>
        <w:ind w:firstLine="708"/>
        <w:jc w:val="both"/>
        <w:rPr>
          <w:sz w:val="28"/>
          <w:szCs w:val="28"/>
        </w:rPr>
      </w:pPr>
      <w:r>
        <w:rPr>
          <w:sz w:val="28"/>
          <w:szCs w:val="28"/>
        </w:rPr>
        <w:t>Мамадыш районы прокуратурасының 10.11.2020 ел, 02-08-03-2020 номерлы күрсәтмәсе, Россия Федерациясе Хөкүмәтенең 2006 елның 28 гыйнварындагы «Торак урынны, торак бинаны яшәү өчен яраксыз һәм күпфатирлы йортны авария хәлендә һәм сүтелергә яки реконструкцияләнергә тиешле дип тану турындагы нигезләмәне раслау хакында» 47 номерлы карары нигезендә, Татарстан Республикасы Мамадыш муниципаль районы Башкарма комитеты  к а р а р  б и р ә:</w:t>
      </w:r>
    </w:p>
    <w:p w:rsidR="0065218E" w:rsidRDefault="0065218E" w:rsidP="0065218E">
      <w:pPr>
        <w:pStyle w:val="af1"/>
        <w:ind w:right="-1" w:firstLine="360"/>
        <w:jc w:val="both"/>
        <w:rPr>
          <w:rFonts w:ascii="Times New Roman" w:hAnsi="Times New Roman"/>
          <w:sz w:val="28"/>
          <w:szCs w:val="28"/>
        </w:rPr>
      </w:pPr>
      <w:r>
        <w:rPr>
          <w:rFonts w:ascii="Times New Roman" w:hAnsi="Times New Roman"/>
          <w:sz w:val="28"/>
          <w:szCs w:val="28"/>
        </w:rPr>
        <w:t xml:space="preserve">      1. Татарстан Республикасы</w:t>
      </w:r>
      <w:r>
        <w:t xml:space="preserve"> </w:t>
      </w:r>
      <w:r>
        <w:rPr>
          <w:rFonts w:ascii="Times New Roman" w:hAnsi="Times New Roman"/>
          <w:sz w:val="28"/>
          <w:szCs w:val="28"/>
        </w:rPr>
        <w:t>Мамадыш муниципаль районы Башкарма комитетының 2019 елның 25 июлендәге 203 номерлы карары бел</w:t>
      </w:r>
      <w:r>
        <w:rPr>
          <w:rFonts w:ascii="Times New Roman" w:hAnsi="Times New Roman"/>
          <w:sz w:val="28"/>
          <w:szCs w:val="28"/>
          <w:lang w:val="tt-RU"/>
        </w:rPr>
        <w:t xml:space="preserve">ән расланган </w:t>
      </w:r>
      <w:r>
        <w:rPr>
          <w:rFonts w:ascii="Times New Roman" w:hAnsi="Times New Roman"/>
          <w:sz w:val="28"/>
          <w:szCs w:val="28"/>
        </w:rPr>
        <w:t>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муниципаль хезмәт күрсәтүнең административ регламентыны</w:t>
      </w:r>
      <w:r>
        <w:rPr>
          <w:rFonts w:ascii="Times New Roman" w:hAnsi="Times New Roman"/>
          <w:sz w:val="28"/>
          <w:szCs w:val="28"/>
          <w:lang w:val="tt-RU"/>
        </w:rPr>
        <w:t>ң 2.4. пунктына</w:t>
      </w:r>
      <w:r>
        <w:rPr>
          <w:rFonts w:ascii="Times New Roman" w:hAnsi="Times New Roman"/>
          <w:sz w:val="28"/>
          <w:szCs w:val="28"/>
        </w:rPr>
        <w:t xml:space="preserve"> т</w:t>
      </w:r>
      <w:r>
        <w:rPr>
          <w:rFonts w:ascii="Times New Roman" w:hAnsi="Times New Roman"/>
          <w:sz w:val="28"/>
          <w:szCs w:val="28"/>
          <w:lang w:val="tt-RU"/>
        </w:rPr>
        <w:t>үбәндәге эчтәлекле абза</w:t>
      </w:r>
      <w:r>
        <w:rPr>
          <w:rFonts w:ascii="Times New Roman" w:hAnsi="Times New Roman"/>
          <w:sz w:val="28"/>
          <w:szCs w:val="28"/>
        </w:rPr>
        <w:t xml:space="preserve">ц </w:t>
      </w:r>
      <w:r>
        <w:rPr>
          <w:rFonts w:ascii="Times New Roman" w:hAnsi="Times New Roman"/>
          <w:sz w:val="28"/>
          <w:szCs w:val="28"/>
          <w:lang w:val="tt-RU"/>
        </w:rPr>
        <w:t xml:space="preserve">өстәргә: </w:t>
      </w:r>
    </w:p>
    <w:p w:rsidR="0065218E" w:rsidRDefault="0065218E" w:rsidP="0065218E">
      <w:pPr>
        <w:autoSpaceDE w:val="0"/>
        <w:autoSpaceDN w:val="0"/>
        <w:adjustRightInd w:val="0"/>
        <w:ind w:right="-1" w:firstLine="540"/>
        <w:jc w:val="both"/>
        <w:rPr>
          <w:sz w:val="28"/>
          <w:szCs w:val="28"/>
        </w:rPr>
      </w:pPr>
      <w:r>
        <w:rPr>
          <w:sz w:val="28"/>
          <w:szCs w:val="28"/>
        </w:rPr>
        <w:t xml:space="preserve"> - гадәттән тыш хәл аркасында зыян күргән торак биналарны тикшергәндә - бәяләмә алынганнан соң 10 календарь көн эчендә.</w:t>
      </w:r>
    </w:p>
    <w:p w:rsidR="0065218E" w:rsidRDefault="0065218E" w:rsidP="0065218E">
      <w:pPr>
        <w:autoSpaceDE w:val="0"/>
        <w:autoSpaceDN w:val="0"/>
        <w:adjustRightInd w:val="0"/>
        <w:ind w:right="-1" w:firstLine="424"/>
        <w:jc w:val="both"/>
        <w:rPr>
          <w:sz w:val="28"/>
          <w:szCs w:val="28"/>
        </w:rPr>
      </w:pPr>
      <w:r>
        <w:rPr>
          <w:sz w:val="28"/>
          <w:szCs w:val="28"/>
        </w:rPr>
        <w:t xml:space="preserve">   2.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65218E" w:rsidRDefault="0065218E" w:rsidP="0065218E">
      <w:pPr>
        <w:autoSpaceDE w:val="0"/>
        <w:autoSpaceDN w:val="0"/>
        <w:adjustRightInd w:val="0"/>
        <w:ind w:right="-1" w:firstLine="424"/>
        <w:jc w:val="both"/>
        <w:rPr>
          <w:sz w:val="28"/>
          <w:szCs w:val="28"/>
        </w:rPr>
      </w:pPr>
      <w:r>
        <w:rPr>
          <w:sz w:val="28"/>
          <w:szCs w:val="28"/>
        </w:rPr>
        <w:t xml:space="preserve">  3. Әлеге карарның үтәлешен контрольдә тотуны Мамадыш муниципаль районы башкарма комитеты җитәкчесе урынбасары вазифаларын башкаручы Р. Р. Хаҗиевка йөкләргә.</w:t>
      </w:r>
    </w:p>
    <w:p w:rsidR="0065218E" w:rsidRDefault="0065218E" w:rsidP="0065218E">
      <w:pPr>
        <w:ind w:left="284" w:right="140"/>
        <w:jc w:val="both"/>
        <w:rPr>
          <w:sz w:val="28"/>
          <w:szCs w:val="28"/>
          <w:lang w:val="tt-RU"/>
        </w:rPr>
      </w:pPr>
    </w:p>
    <w:p w:rsidR="0065218E" w:rsidRDefault="0065218E" w:rsidP="0065218E">
      <w:pPr>
        <w:ind w:left="284" w:right="140"/>
        <w:jc w:val="both"/>
        <w:rPr>
          <w:sz w:val="28"/>
          <w:szCs w:val="28"/>
          <w:lang w:val="tt-RU"/>
        </w:rPr>
      </w:pPr>
    </w:p>
    <w:p w:rsidR="0065218E" w:rsidRDefault="0065218E" w:rsidP="0065218E">
      <w:pPr>
        <w:ind w:right="140"/>
        <w:jc w:val="both"/>
        <w:rPr>
          <w:sz w:val="24"/>
          <w:szCs w:val="24"/>
        </w:rPr>
      </w:pPr>
      <w:r>
        <w:rPr>
          <w:sz w:val="28"/>
          <w:szCs w:val="28"/>
          <w:lang w:val="tt-RU"/>
        </w:rPr>
        <w:t>Җитәкче</w:t>
      </w:r>
      <w:r>
        <w:rPr>
          <w:sz w:val="28"/>
          <w:szCs w:val="28"/>
        </w:rPr>
        <w:t xml:space="preserve">                                                                                                    И.М.Д</w:t>
      </w:r>
      <w:r>
        <w:rPr>
          <w:sz w:val="28"/>
          <w:szCs w:val="28"/>
          <w:lang w:val="tt-RU"/>
        </w:rPr>
        <w:t>әрҗема</w:t>
      </w:r>
      <w:r>
        <w:rPr>
          <w:sz w:val="28"/>
          <w:szCs w:val="28"/>
        </w:rPr>
        <w:t xml:space="preserve">нов  </w:t>
      </w:r>
    </w:p>
    <w:p w:rsidR="00F74E30" w:rsidRDefault="00F74E30" w:rsidP="0065218E">
      <w:pPr>
        <w:ind w:left="142" w:right="4535" w:hanging="142"/>
        <w:jc w:val="both"/>
      </w:pPr>
    </w:p>
    <w:p w:rsidR="00F74E30" w:rsidRDefault="00F74E30" w:rsidP="00AA7818">
      <w:pPr>
        <w:ind w:right="3401"/>
        <w:rPr>
          <w:sz w:val="28"/>
          <w:szCs w:val="28"/>
        </w:rPr>
      </w:pPr>
    </w:p>
    <w:sectPr w:rsidR="00F74E30"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6D8" w:rsidRDefault="002866D8">
      <w:r>
        <w:separator/>
      </w:r>
    </w:p>
  </w:endnote>
  <w:endnote w:type="continuationSeparator" w:id="0">
    <w:p w:rsidR="002866D8" w:rsidRDefault="0028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6D8" w:rsidRDefault="002866D8">
      <w:r>
        <w:separator/>
      </w:r>
    </w:p>
  </w:footnote>
  <w:footnote w:type="continuationSeparator" w:id="0">
    <w:p w:rsidR="002866D8" w:rsidRDefault="002866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3"/>
  </w:num>
  <w:num w:numId="3">
    <w:abstractNumId w:val="2"/>
  </w:num>
  <w:num w:numId="4">
    <w:abstractNumId w:val="14"/>
  </w:num>
  <w:num w:numId="5">
    <w:abstractNumId w:val="17"/>
  </w:num>
  <w:num w:numId="6">
    <w:abstractNumId w:val="12"/>
  </w:num>
  <w:num w:numId="7">
    <w:abstractNumId w:val="3"/>
  </w:num>
  <w:num w:numId="8">
    <w:abstractNumId w:val="11"/>
  </w:num>
  <w:num w:numId="9">
    <w:abstractNumId w:val="4"/>
  </w:num>
  <w:num w:numId="10">
    <w:abstractNumId w:val="7"/>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6"/>
  </w:num>
  <w:num w:numId="18">
    <w:abstractNumId w:val="1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32BF8"/>
    <w:rsid w:val="001529EE"/>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866D8"/>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0E9A"/>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5218E"/>
    <w:rsid w:val="00676AAD"/>
    <w:rsid w:val="00691C1D"/>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2DBF"/>
    <w:rsid w:val="009A36DC"/>
    <w:rsid w:val="009B70FA"/>
    <w:rsid w:val="009C77A3"/>
    <w:rsid w:val="009D23A7"/>
    <w:rsid w:val="009D2749"/>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42F"/>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74E30"/>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2FA4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paragraph" w:styleId="af1">
    <w:name w:val="No Spacing"/>
    <w:uiPriority w:val="1"/>
    <w:qFormat/>
    <w:rsid w:val="0065218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17506923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6888831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2413833-649C-404D-A956-B2111C9A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2020-11-24T13:37:00Z</cp:lastPrinted>
  <dcterms:created xsi:type="dcterms:W3CDTF">2020-12-14T06:10:00Z</dcterms:created>
  <dcterms:modified xsi:type="dcterms:W3CDTF">2020-12-16T09:58:00Z</dcterms:modified>
</cp:coreProperties>
</file>