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080271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080271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0E5D7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080271">
            <w:pPr>
              <w:rPr>
                <w:sz w:val="28"/>
              </w:rPr>
            </w:pPr>
            <w:r>
              <w:rPr>
                <w:sz w:val="28"/>
              </w:rPr>
              <w:t>№__</w:t>
            </w:r>
            <w:r w:rsidR="006B1EED">
              <w:rPr>
                <w:sz w:val="28"/>
              </w:rPr>
              <w:t>59</w:t>
            </w:r>
            <w:r w:rsidR="00080271">
              <w:rPr>
                <w:sz w:val="28"/>
                <w:lang w:val="tt-RU"/>
              </w:rPr>
              <w:t>8</w:t>
            </w:r>
            <w:r>
              <w:rPr>
                <w:sz w:val="28"/>
              </w:rPr>
              <w:t>__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F431B" w:rsidP="006B1EED">
            <w:pPr>
              <w:rPr>
                <w:sz w:val="28"/>
              </w:rPr>
            </w:pPr>
            <w:r>
              <w:rPr>
                <w:sz w:val="28"/>
              </w:rPr>
              <w:t>от «__</w:t>
            </w:r>
            <w:r w:rsidR="006B1EED">
              <w:rPr>
                <w:sz w:val="28"/>
                <w:lang w:val="tt-RU"/>
              </w:rPr>
              <w:t>20</w:t>
            </w:r>
            <w:r w:rsidR="00080271">
              <w:rPr>
                <w:sz w:val="28"/>
              </w:rPr>
              <w:t>_»___</w:t>
            </w:r>
            <w:r w:rsidR="006B1EED">
              <w:rPr>
                <w:sz w:val="28"/>
                <w:lang w:val="tt-RU"/>
              </w:rPr>
              <w:t>12</w:t>
            </w:r>
            <w:r w:rsidR="00080271">
              <w:rPr>
                <w:sz w:val="28"/>
              </w:rPr>
              <w:t>____</w:t>
            </w:r>
            <w:r w:rsidR="00A35590">
              <w:rPr>
                <w:sz w:val="28"/>
              </w:rPr>
              <w:t>2018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0B40" w:rsidRDefault="00A80B40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B1EED" w:rsidRPr="006B1EED" w:rsidRDefault="00A80B40" w:rsidP="006B1EE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B1EED" w:rsidRPr="006B1EED">
        <w:rPr>
          <w:rFonts w:ascii="Times New Roman" w:hAnsi="Times New Roman" w:cs="Times New Roman"/>
          <w:b w:val="0"/>
          <w:sz w:val="28"/>
          <w:szCs w:val="28"/>
        </w:rPr>
        <w:t>2019 елга гомуми белем бирү оешмалары</w:t>
      </w:r>
    </w:p>
    <w:p w:rsidR="006B1EED" w:rsidRDefault="006B1EED" w:rsidP="006B1EE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B1EED">
        <w:rPr>
          <w:rFonts w:ascii="Times New Roman" w:hAnsi="Times New Roman" w:cs="Times New Roman"/>
          <w:b w:val="0"/>
          <w:sz w:val="28"/>
          <w:szCs w:val="28"/>
        </w:rPr>
        <w:t xml:space="preserve">укучыларын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Республикасы Мамадыш</w:t>
      </w:r>
      <w:r w:rsidRPr="006B1E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B1EED" w:rsidRDefault="006B1EED" w:rsidP="006B1EE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B1EED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6B1EED">
        <w:rPr>
          <w:rFonts w:ascii="Times New Roman" w:hAnsi="Times New Roman" w:cs="Times New Roman"/>
          <w:b w:val="0"/>
          <w:sz w:val="28"/>
          <w:szCs w:val="28"/>
        </w:rPr>
        <w:t>районы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6B1EED">
        <w:rPr>
          <w:rFonts w:ascii="Times New Roman" w:hAnsi="Times New Roman" w:cs="Times New Roman"/>
          <w:b w:val="0"/>
          <w:sz w:val="28"/>
          <w:szCs w:val="28"/>
        </w:rPr>
        <w:t xml:space="preserve">балаларын йөртү өчен </w:t>
      </w:r>
    </w:p>
    <w:p w:rsidR="006B1EED" w:rsidRPr="006B1EED" w:rsidRDefault="006B1EED" w:rsidP="006B1EE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B1EED">
        <w:rPr>
          <w:rFonts w:ascii="Times New Roman" w:hAnsi="Times New Roman" w:cs="Times New Roman"/>
          <w:b w:val="0"/>
          <w:sz w:val="28"/>
          <w:szCs w:val="28"/>
        </w:rPr>
        <w:t>махсус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6B1EED">
        <w:rPr>
          <w:rFonts w:ascii="Times New Roman" w:hAnsi="Times New Roman" w:cs="Times New Roman"/>
          <w:b w:val="0"/>
          <w:sz w:val="28"/>
          <w:szCs w:val="28"/>
        </w:rPr>
        <w:t>билгеләнгән автобуслар белән йөртүне</w:t>
      </w:r>
    </w:p>
    <w:p w:rsidR="006B1EED" w:rsidRPr="006B1EED" w:rsidRDefault="006B1EED" w:rsidP="006B1EE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B1EED">
        <w:rPr>
          <w:rFonts w:ascii="Times New Roman" w:hAnsi="Times New Roman" w:cs="Times New Roman"/>
          <w:b w:val="0"/>
          <w:sz w:val="28"/>
          <w:szCs w:val="28"/>
        </w:rPr>
        <w:t>оештыру буенча муниципаль хезмәт күрсәтү</w:t>
      </w:r>
    </w:p>
    <w:p w:rsidR="006B1EED" w:rsidRPr="00A80B40" w:rsidRDefault="006B1EED" w:rsidP="006B1EED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6B1EED">
        <w:rPr>
          <w:rFonts w:ascii="Times New Roman" w:hAnsi="Times New Roman" w:cs="Times New Roman"/>
          <w:b w:val="0"/>
          <w:sz w:val="28"/>
          <w:szCs w:val="28"/>
        </w:rPr>
        <w:t>бәясе нормативларын раслау турында</w:t>
      </w:r>
    </w:p>
    <w:p w:rsidR="00E55109" w:rsidRPr="00A80B40" w:rsidRDefault="00E55109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E55109" w:rsidRPr="00E55109" w:rsidRDefault="00E55109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5F13E9" w:rsidRPr="00E55109" w:rsidRDefault="005F13E9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D1D1B" w:rsidRDefault="00A83D31" w:rsidP="00A83D31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Татарстан Республикасы Министрлар Кабинетының “Мәктәп балаларын транспортта йөртүне оештыру буенча  </w:t>
      </w:r>
      <w:r w:rsidRPr="00A321BF">
        <w:rPr>
          <w:sz w:val="28"/>
          <w:szCs w:val="28"/>
          <w:lang w:val="tt-RU"/>
        </w:rPr>
        <w:t>муниципаль</w:t>
      </w:r>
      <w:r>
        <w:rPr>
          <w:sz w:val="28"/>
          <w:szCs w:val="28"/>
          <w:lang w:val="tt-RU"/>
        </w:rPr>
        <w:t xml:space="preserve"> хезмәт күрсәтү кыйммәте нормативлары турында” 2010 ел, 5 июл</w:t>
      </w:r>
      <w:r w:rsidRPr="00A321BF">
        <w:rPr>
          <w:sz w:val="28"/>
          <w:szCs w:val="28"/>
          <w:lang w:val="tt-RU"/>
        </w:rPr>
        <w:t>ь</w:t>
      </w:r>
      <w:r>
        <w:rPr>
          <w:sz w:val="28"/>
          <w:szCs w:val="28"/>
          <w:lang w:val="tt-RU"/>
        </w:rPr>
        <w:t>,</w:t>
      </w:r>
      <w:r w:rsidRPr="007E288C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545 нче санлы карарын үтәү </w:t>
      </w:r>
      <w:r w:rsidR="007E288C" w:rsidRPr="007E288C">
        <w:rPr>
          <w:sz w:val="28"/>
          <w:szCs w:val="28"/>
          <w:lang w:val="tt-RU"/>
        </w:rPr>
        <w:t>максатларында</w:t>
      </w:r>
      <w:r>
        <w:rPr>
          <w:sz w:val="28"/>
          <w:szCs w:val="28"/>
          <w:lang w:val="tt-RU"/>
        </w:rPr>
        <w:t>,</w:t>
      </w:r>
      <w:r w:rsidR="00A321BF">
        <w:rPr>
          <w:sz w:val="28"/>
          <w:szCs w:val="28"/>
          <w:lang w:val="tt-RU"/>
        </w:rPr>
        <w:t xml:space="preserve"> Татарстан Республикасы Мамадыш</w:t>
      </w:r>
      <w:r w:rsidR="00A321BF" w:rsidRPr="00A321BF">
        <w:rPr>
          <w:b/>
          <w:sz w:val="28"/>
          <w:szCs w:val="28"/>
          <w:lang w:val="tt-RU"/>
        </w:rPr>
        <w:t xml:space="preserve"> </w:t>
      </w:r>
      <w:r w:rsidR="00A321BF" w:rsidRPr="00A321BF">
        <w:rPr>
          <w:sz w:val="28"/>
          <w:szCs w:val="28"/>
          <w:lang w:val="tt-RU"/>
        </w:rPr>
        <w:t>муниципаль</w:t>
      </w:r>
      <w:r w:rsidR="00A321BF">
        <w:rPr>
          <w:sz w:val="28"/>
          <w:szCs w:val="28"/>
          <w:lang w:val="tt-RU"/>
        </w:rPr>
        <w:t xml:space="preserve"> районы Башкарма комитеты</w:t>
      </w:r>
      <w:r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>к а р а р</w:t>
      </w:r>
      <w:r w:rsidR="00BD7197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  <w:r w:rsidR="007E2374" w:rsidRPr="007E2374">
        <w:rPr>
          <w:sz w:val="28"/>
          <w:szCs w:val="28"/>
          <w:lang w:val="tt-RU"/>
        </w:rPr>
        <w:t xml:space="preserve"> </w:t>
      </w:r>
    </w:p>
    <w:p w:rsidR="00A83D31" w:rsidRPr="00A83D31" w:rsidRDefault="00923900" w:rsidP="00A83D31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1.</w:t>
      </w:r>
      <w:r w:rsidR="00A83D31">
        <w:rPr>
          <w:sz w:val="28"/>
          <w:szCs w:val="28"/>
          <w:lang w:val="tt-RU"/>
        </w:rPr>
        <w:t xml:space="preserve"> 2019 елга гомуми  белем бирү оешмалары </w:t>
      </w:r>
      <w:r w:rsidR="00A83D31" w:rsidRPr="00A83D31">
        <w:rPr>
          <w:sz w:val="28"/>
          <w:szCs w:val="28"/>
          <w:lang w:val="tt-RU"/>
        </w:rPr>
        <w:t>укучыларын Татарстан Республикасы Мамадыш муниципаль районы балаларын йөртү өчен махсус билгеләнгән автобуслар белән йөртүне</w:t>
      </w:r>
      <w:r w:rsidR="00A83D31">
        <w:rPr>
          <w:sz w:val="28"/>
          <w:szCs w:val="28"/>
          <w:lang w:val="tt-RU"/>
        </w:rPr>
        <w:t xml:space="preserve"> </w:t>
      </w:r>
      <w:r w:rsidR="00A83D31" w:rsidRPr="00A83D31">
        <w:rPr>
          <w:sz w:val="28"/>
          <w:szCs w:val="28"/>
          <w:lang w:val="tt-RU"/>
        </w:rPr>
        <w:t>оештыру буенча муниципаль хезмәт күрсәтү</w:t>
      </w:r>
    </w:p>
    <w:p w:rsidR="008B03F2" w:rsidRDefault="00A83D31" w:rsidP="00A83D31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бәясе нормативларын расларга ( 1 № лы кушымта)</w:t>
      </w:r>
      <w:r w:rsidR="0016604D">
        <w:rPr>
          <w:sz w:val="28"/>
          <w:szCs w:val="28"/>
          <w:lang w:val="tt-RU"/>
        </w:rPr>
        <w:t>;</w:t>
      </w:r>
    </w:p>
    <w:p w:rsidR="0016604D" w:rsidRPr="008B03F2" w:rsidRDefault="0016604D" w:rsidP="00A83D31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2. </w:t>
      </w:r>
      <w:r>
        <w:rPr>
          <w:sz w:val="28"/>
          <w:szCs w:val="28"/>
          <w:lang w:val="tt-RU"/>
        </w:rPr>
        <w:t xml:space="preserve">2019 елга гомуми  белем бирү оешмалары </w:t>
      </w:r>
      <w:r w:rsidRPr="00A83D31">
        <w:rPr>
          <w:sz w:val="28"/>
          <w:szCs w:val="28"/>
          <w:lang w:val="tt-RU"/>
        </w:rPr>
        <w:t>укучыларын Татарстан Республикасы Мамадыш муниципаль районы балаларын йөртү өчен махсус билгеләнгән автобуслар белән йөртүне</w:t>
      </w:r>
      <w:r>
        <w:rPr>
          <w:sz w:val="28"/>
          <w:szCs w:val="28"/>
          <w:lang w:val="tt-RU"/>
        </w:rPr>
        <w:t xml:space="preserve"> </w:t>
      </w:r>
      <w:r w:rsidRPr="00A83D31">
        <w:rPr>
          <w:sz w:val="28"/>
          <w:szCs w:val="28"/>
          <w:lang w:val="tt-RU"/>
        </w:rPr>
        <w:t>оештыру буенча муниципаль хезмәт күрсәтү</w:t>
      </w:r>
      <w:r>
        <w:rPr>
          <w:sz w:val="28"/>
          <w:szCs w:val="28"/>
          <w:lang w:val="tt-RU"/>
        </w:rPr>
        <w:t xml:space="preserve"> хакын исәпләү тәртибе турындагы нигезләмәне расларга ( 2 № лы кушымта);</w:t>
      </w:r>
    </w:p>
    <w:p w:rsidR="00AD69F3" w:rsidRDefault="0011139E" w:rsidP="005D4E4D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 w:rsidRPr="00901AA6">
        <w:rPr>
          <w:sz w:val="28"/>
          <w:szCs w:val="28"/>
          <w:lang w:val="tt-RU"/>
        </w:rPr>
        <w:t xml:space="preserve">    </w:t>
      </w:r>
      <w:r>
        <w:rPr>
          <w:sz w:val="28"/>
          <w:szCs w:val="28"/>
          <w:lang w:val="tt-RU"/>
        </w:rPr>
        <w:t xml:space="preserve">  </w:t>
      </w:r>
      <w:r w:rsidR="006F38EE">
        <w:rPr>
          <w:sz w:val="28"/>
          <w:szCs w:val="28"/>
          <w:lang w:val="tt-RU"/>
        </w:rPr>
        <w:t>3</w:t>
      </w:r>
      <w:r w:rsidR="009828E7">
        <w:rPr>
          <w:sz w:val="28"/>
          <w:szCs w:val="28"/>
          <w:lang w:val="tt-RU"/>
        </w:rPr>
        <w:t>.</w:t>
      </w:r>
      <w:r w:rsidR="0016604D">
        <w:rPr>
          <w:sz w:val="28"/>
          <w:szCs w:val="28"/>
          <w:lang w:val="tt-RU"/>
        </w:rPr>
        <w:t xml:space="preserve"> </w:t>
      </w:r>
      <w:r w:rsidR="009828E7">
        <w:rPr>
          <w:sz w:val="28"/>
          <w:szCs w:val="28"/>
          <w:lang w:val="tt-RU"/>
        </w:rPr>
        <w:t xml:space="preserve">Татарстан Республикасы Мамадыш </w:t>
      </w:r>
      <w:r w:rsidR="00B435A5" w:rsidRPr="00A321BF">
        <w:rPr>
          <w:sz w:val="28"/>
          <w:szCs w:val="28"/>
          <w:lang w:val="tt-RU"/>
        </w:rPr>
        <w:t>муниципаль</w:t>
      </w:r>
      <w:r w:rsidR="00B435A5">
        <w:rPr>
          <w:sz w:val="28"/>
          <w:szCs w:val="28"/>
          <w:lang w:val="tt-RU"/>
        </w:rPr>
        <w:t xml:space="preserve"> районы Башкарма комитетының </w:t>
      </w:r>
      <w:r>
        <w:rPr>
          <w:sz w:val="28"/>
          <w:szCs w:val="28"/>
          <w:lang w:val="tt-RU"/>
        </w:rPr>
        <w:t>финанс-бюдж</w:t>
      </w:r>
      <w:r w:rsidR="00B435A5">
        <w:rPr>
          <w:sz w:val="28"/>
          <w:szCs w:val="28"/>
          <w:lang w:val="tt-RU"/>
        </w:rPr>
        <w:t xml:space="preserve">ет палатасына </w:t>
      </w:r>
      <w:r w:rsidR="0016604D">
        <w:rPr>
          <w:sz w:val="28"/>
          <w:szCs w:val="28"/>
          <w:lang w:val="tt-RU"/>
        </w:rPr>
        <w:t>гомуми  белем бирү оешмалары</w:t>
      </w:r>
      <w:r w:rsidR="0016604D">
        <w:rPr>
          <w:sz w:val="28"/>
          <w:szCs w:val="28"/>
          <w:lang w:val="tt-RU"/>
        </w:rPr>
        <w:t>н әлеге карарның 1 пунктында</w:t>
      </w:r>
      <w:r w:rsidR="005D4E4D">
        <w:rPr>
          <w:sz w:val="28"/>
          <w:szCs w:val="28"/>
          <w:lang w:val="tt-RU"/>
        </w:rPr>
        <w:t xml:space="preserve">  расланган балаларны йөртү өчен махсус билгеләнгән автобуслар белән йөртүне оештыру буенча </w:t>
      </w:r>
      <w:r w:rsidR="0016604D">
        <w:rPr>
          <w:sz w:val="28"/>
          <w:szCs w:val="28"/>
          <w:lang w:val="tt-RU"/>
        </w:rPr>
        <w:t xml:space="preserve"> </w:t>
      </w:r>
      <w:r w:rsidR="005D4E4D" w:rsidRPr="00A83D31">
        <w:rPr>
          <w:sz w:val="28"/>
          <w:szCs w:val="28"/>
          <w:lang w:val="tt-RU"/>
        </w:rPr>
        <w:t>муниципаль хезмәт күрсәтү</w:t>
      </w:r>
      <w:r w:rsidR="005D4E4D">
        <w:rPr>
          <w:sz w:val="28"/>
          <w:szCs w:val="28"/>
          <w:lang w:val="tt-RU"/>
        </w:rPr>
        <w:t xml:space="preserve"> </w:t>
      </w:r>
      <w:r w:rsidR="005D4E4D">
        <w:rPr>
          <w:sz w:val="28"/>
          <w:szCs w:val="28"/>
          <w:lang w:val="tt-RU"/>
        </w:rPr>
        <w:t>бәясе нормативларын</w:t>
      </w:r>
      <w:r w:rsidR="005D4E4D">
        <w:rPr>
          <w:sz w:val="28"/>
          <w:szCs w:val="28"/>
          <w:lang w:val="tt-RU"/>
        </w:rPr>
        <w:t>а туры китереп финанслауны</w:t>
      </w:r>
      <w:r w:rsidR="005D4E4D">
        <w:rPr>
          <w:sz w:val="28"/>
          <w:szCs w:val="28"/>
          <w:lang w:val="tt-RU"/>
        </w:rPr>
        <w:t xml:space="preserve"> </w:t>
      </w:r>
      <w:r w:rsidR="00E35956">
        <w:rPr>
          <w:sz w:val="28"/>
          <w:szCs w:val="28"/>
          <w:lang w:val="tt-RU"/>
        </w:rPr>
        <w:t>тәэмин итәргә</w:t>
      </w:r>
      <w:r w:rsidR="00AD2F0F">
        <w:rPr>
          <w:sz w:val="28"/>
          <w:szCs w:val="28"/>
          <w:lang w:val="tt-RU"/>
        </w:rPr>
        <w:t>.</w:t>
      </w:r>
    </w:p>
    <w:p w:rsidR="005F13E9" w:rsidRPr="00AE0212" w:rsidRDefault="00B32B03" w:rsidP="00551C61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</w:t>
      </w:r>
      <w:r w:rsidR="00551C61">
        <w:rPr>
          <w:sz w:val="28"/>
          <w:szCs w:val="28"/>
          <w:lang w:val="tt-RU"/>
        </w:rPr>
        <w:t>4</w:t>
      </w:r>
      <w:r w:rsidR="005F13E9" w:rsidRPr="00AE0212">
        <w:rPr>
          <w:sz w:val="28"/>
          <w:szCs w:val="28"/>
          <w:lang w:val="tt-RU"/>
        </w:rPr>
        <w:t>.</w:t>
      </w:r>
      <w:r w:rsidR="005F13E9" w:rsidRPr="00AE0212">
        <w:rPr>
          <w:b/>
          <w:sz w:val="28"/>
          <w:szCs w:val="28"/>
          <w:lang w:val="tt-RU"/>
        </w:rPr>
        <w:t xml:space="preserve"> </w:t>
      </w:r>
      <w:r w:rsidR="00E90DA4" w:rsidRPr="00AE0212">
        <w:rPr>
          <w:sz w:val="28"/>
          <w:szCs w:val="28"/>
          <w:lang w:val="tt-RU"/>
        </w:rPr>
        <w:t>Әлеге карарның үтәлешен контрольгә алуны Мамадыш муниципаль районы Башкарма комитеты җ</w:t>
      </w:r>
      <w:r w:rsidR="00466729" w:rsidRPr="00AE0212">
        <w:rPr>
          <w:sz w:val="28"/>
          <w:szCs w:val="28"/>
          <w:lang w:val="tt-RU"/>
        </w:rPr>
        <w:t>итәкчесе урынба</w:t>
      </w:r>
      <w:r w:rsidR="00E90DA4" w:rsidRPr="00AE0212">
        <w:rPr>
          <w:sz w:val="28"/>
          <w:szCs w:val="28"/>
          <w:lang w:val="tt-RU"/>
        </w:rPr>
        <w:t>сары В.И.Никитинга йөкләргә.</w:t>
      </w:r>
    </w:p>
    <w:p w:rsidR="00E90DA4" w:rsidRPr="00AE0212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F13E9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Җитәкче</w:t>
      </w:r>
      <w:r w:rsidR="005F13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И.М. Дәрҗеманов</w:t>
      </w:r>
    </w:p>
    <w:p w:rsidR="00551C61" w:rsidRDefault="00551C61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551C61" w:rsidRDefault="00551C61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551C61" w:rsidRDefault="00551C61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551C61" w:rsidRDefault="00551C61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551C61" w:rsidRDefault="00551C61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551C61" w:rsidRDefault="00551C61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551C61" w:rsidRPr="00AA7606" w:rsidRDefault="00551C61" w:rsidP="00551C61">
      <w:pPr>
        <w:jc w:val="right"/>
        <w:rPr>
          <w:sz w:val="28"/>
          <w:szCs w:val="28"/>
        </w:rPr>
      </w:pPr>
      <w:r w:rsidRPr="00AA7606">
        <w:rPr>
          <w:sz w:val="28"/>
          <w:szCs w:val="28"/>
        </w:rPr>
        <w:t xml:space="preserve">Мамадыш  муниципаль </w:t>
      </w:r>
    </w:p>
    <w:p w:rsidR="00551C61" w:rsidRPr="00AA7606" w:rsidRDefault="00551C61" w:rsidP="00551C61">
      <w:pPr>
        <w:jc w:val="right"/>
        <w:rPr>
          <w:sz w:val="28"/>
          <w:szCs w:val="28"/>
        </w:rPr>
      </w:pPr>
      <w:r w:rsidRPr="00AA7606">
        <w:rPr>
          <w:sz w:val="28"/>
          <w:szCs w:val="28"/>
        </w:rPr>
        <w:t>районы  Башкарма комитетының</w:t>
      </w:r>
    </w:p>
    <w:p w:rsidR="00551C61" w:rsidRPr="00AA7606" w:rsidRDefault="00551C61" w:rsidP="00551C61">
      <w:pPr>
        <w:jc w:val="right"/>
        <w:rPr>
          <w:sz w:val="28"/>
          <w:szCs w:val="28"/>
        </w:rPr>
      </w:pPr>
      <w:r w:rsidRPr="00AA7606">
        <w:rPr>
          <w:sz w:val="28"/>
          <w:szCs w:val="28"/>
        </w:rPr>
        <w:t xml:space="preserve"> 20.12</w:t>
      </w:r>
      <w:r w:rsidRPr="00AA7606">
        <w:rPr>
          <w:sz w:val="28"/>
          <w:szCs w:val="28"/>
        </w:rPr>
        <w:t xml:space="preserve">.2018 ел, </w:t>
      </w:r>
      <w:r w:rsidRPr="00AA7606">
        <w:rPr>
          <w:sz w:val="28"/>
          <w:szCs w:val="28"/>
          <w:lang w:val="tt-RU"/>
        </w:rPr>
        <w:t>598</w:t>
      </w:r>
      <w:r w:rsidRPr="00AA7606">
        <w:rPr>
          <w:sz w:val="28"/>
          <w:szCs w:val="28"/>
        </w:rPr>
        <w:t xml:space="preserve"> нче санлы </w:t>
      </w:r>
    </w:p>
    <w:p w:rsidR="005026A6" w:rsidRPr="00AA7606" w:rsidRDefault="00551C61" w:rsidP="00551C61">
      <w:pPr>
        <w:jc w:val="right"/>
        <w:rPr>
          <w:sz w:val="28"/>
          <w:szCs w:val="28"/>
        </w:rPr>
      </w:pPr>
      <w:r w:rsidRPr="00AA7606">
        <w:rPr>
          <w:sz w:val="28"/>
          <w:szCs w:val="28"/>
        </w:rPr>
        <w:t>к</w:t>
      </w:r>
      <w:r w:rsidRPr="00AA7606">
        <w:rPr>
          <w:sz w:val="28"/>
          <w:szCs w:val="28"/>
        </w:rPr>
        <w:t>арарына 1 № лы кушымта</w:t>
      </w:r>
    </w:p>
    <w:p w:rsidR="00551C61" w:rsidRDefault="00551C61" w:rsidP="00551C61">
      <w:pPr>
        <w:jc w:val="right"/>
        <w:rPr>
          <w:sz w:val="26"/>
          <w:szCs w:val="26"/>
        </w:rPr>
      </w:pPr>
    </w:p>
    <w:p w:rsidR="00551C61" w:rsidRDefault="00551C61" w:rsidP="00551C61">
      <w:pPr>
        <w:jc w:val="right"/>
        <w:rPr>
          <w:sz w:val="26"/>
          <w:szCs w:val="26"/>
        </w:rPr>
      </w:pPr>
    </w:p>
    <w:p w:rsidR="00551C61" w:rsidRDefault="00551C61" w:rsidP="00551C61">
      <w:pPr>
        <w:jc w:val="right"/>
        <w:rPr>
          <w:sz w:val="26"/>
          <w:szCs w:val="26"/>
        </w:rPr>
      </w:pPr>
    </w:p>
    <w:p w:rsidR="00551C61" w:rsidRPr="00551C61" w:rsidRDefault="00551C61" w:rsidP="00551C61">
      <w:pPr>
        <w:jc w:val="center"/>
        <w:rPr>
          <w:sz w:val="28"/>
          <w:szCs w:val="28"/>
        </w:rPr>
      </w:pPr>
      <w:r w:rsidRPr="00551C61">
        <w:rPr>
          <w:sz w:val="28"/>
          <w:szCs w:val="28"/>
        </w:rPr>
        <w:t>2019 елга гомуми белем бирү оешмалары укучыларын балаларны йөртү өчен</w:t>
      </w:r>
    </w:p>
    <w:p w:rsidR="00AA7606" w:rsidRDefault="00551C61" w:rsidP="00551C61">
      <w:pPr>
        <w:jc w:val="center"/>
        <w:rPr>
          <w:sz w:val="28"/>
          <w:szCs w:val="28"/>
        </w:rPr>
      </w:pPr>
      <w:r w:rsidRPr="00551C61">
        <w:rPr>
          <w:sz w:val="28"/>
          <w:szCs w:val="28"/>
        </w:rPr>
        <w:t>махсус билгеләнгән автобуслар белән йөртүне оештыру буенча</w:t>
      </w:r>
    </w:p>
    <w:p w:rsidR="00551C61" w:rsidRPr="00551C61" w:rsidRDefault="00551C61" w:rsidP="00551C61">
      <w:pPr>
        <w:jc w:val="center"/>
        <w:rPr>
          <w:sz w:val="28"/>
          <w:szCs w:val="28"/>
        </w:rPr>
      </w:pPr>
      <w:r w:rsidRPr="00551C61">
        <w:rPr>
          <w:sz w:val="28"/>
          <w:szCs w:val="28"/>
        </w:rPr>
        <w:t xml:space="preserve"> муниципаль хезмәт</w:t>
      </w:r>
    </w:p>
    <w:p w:rsidR="00551C61" w:rsidRDefault="00551C61" w:rsidP="00551C61">
      <w:pPr>
        <w:jc w:val="center"/>
        <w:rPr>
          <w:sz w:val="28"/>
          <w:szCs w:val="28"/>
        </w:rPr>
      </w:pPr>
      <w:r w:rsidRPr="00551C61">
        <w:rPr>
          <w:sz w:val="28"/>
          <w:szCs w:val="28"/>
        </w:rPr>
        <w:t>күрсәтү бәясе нормативлары</w:t>
      </w:r>
    </w:p>
    <w:p w:rsidR="00551C61" w:rsidRDefault="00551C61" w:rsidP="00551C61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3840"/>
        <w:gridCol w:w="4095"/>
      </w:tblGrid>
      <w:tr w:rsidR="004063FD" w:rsidTr="004063FD">
        <w:tc>
          <w:tcPr>
            <w:tcW w:w="2122" w:type="dxa"/>
            <w:vMerge w:val="restart"/>
          </w:tcPr>
          <w:p w:rsidR="004063FD" w:rsidRPr="004063FD" w:rsidRDefault="004063FD" w:rsidP="004063FD">
            <w:pPr>
              <w:jc w:val="both"/>
              <w:rPr>
                <w:sz w:val="28"/>
                <w:szCs w:val="28"/>
              </w:rPr>
            </w:pPr>
            <w:r w:rsidRPr="004063FD">
              <w:rPr>
                <w:sz w:val="28"/>
                <w:szCs w:val="28"/>
              </w:rPr>
              <w:t>Автотранспорт</w:t>
            </w:r>
          </w:p>
          <w:p w:rsidR="004063FD" w:rsidRPr="004063FD" w:rsidRDefault="004063FD" w:rsidP="004063FD">
            <w:pPr>
              <w:jc w:val="both"/>
              <w:rPr>
                <w:sz w:val="28"/>
                <w:szCs w:val="28"/>
              </w:rPr>
            </w:pPr>
            <w:r w:rsidRPr="004063FD">
              <w:rPr>
                <w:sz w:val="28"/>
                <w:szCs w:val="28"/>
              </w:rPr>
              <w:t>чарасы моделе</w:t>
            </w:r>
          </w:p>
          <w:p w:rsidR="004063FD" w:rsidRPr="004063FD" w:rsidRDefault="004063FD" w:rsidP="004063FD">
            <w:pPr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атамасы</w:t>
            </w:r>
          </w:p>
        </w:tc>
        <w:tc>
          <w:tcPr>
            <w:tcW w:w="7935" w:type="dxa"/>
            <w:gridSpan w:val="2"/>
          </w:tcPr>
          <w:p w:rsidR="004063FD" w:rsidRDefault="004063FD" w:rsidP="004063FD">
            <w:pPr>
              <w:jc w:val="center"/>
              <w:rPr>
                <w:sz w:val="28"/>
                <w:szCs w:val="28"/>
              </w:rPr>
            </w:pPr>
            <w:r w:rsidRPr="004063FD">
              <w:rPr>
                <w:sz w:val="28"/>
                <w:szCs w:val="28"/>
              </w:rPr>
              <w:t>Ике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 w:rsidRPr="004063FD">
              <w:rPr>
                <w:sz w:val="28"/>
                <w:szCs w:val="28"/>
              </w:rPr>
              <w:t>ставка нормативының күләме</w:t>
            </w:r>
          </w:p>
        </w:tc>
      </w:tr>
      <w:tr w:rsidR="004063FD" w:rsidTr="004063FD">
        <w:tc>
          <w:tcPr>
            <w:tcW w:w="2122" w:type="dxa"/>
            <w:vMerge/>
          </w:tcPr>
          <w:p w:rsidR="004063FD" w:rsidRDefault="004063FD" w:rsidP="00551C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40" w:type="dxa"/>
            <w:tcBorders>
              <w:right w:val="single" w:sz="4" w:space="0" w:color="auto"/>
            </w:tcBorders>
          </w:tcPr>
          <w:p w:rsidR="004063FD" w:rsidRPr="004063FD" w:rsidRDefault="004063FD" w:rsidP="004063FD">
            <w:pPr>
              <w:jc w:val="both"/>
              <w:rPr>
                <w:sz w:val="28"/>
                <w:szCs w:val="28"/>
              </w:rPr>
            </w:pPr>
            <w:r w:rsidRPr="004063FD">
              <w:rPr>
                <w:sz w:val="28"/>
                <w:szCs w:val="28"/>
              </w:rPr>
              <w:t>бер автотранспорт чарасына</w:t>
            </w:r>
          </w:p>
          <w:p w:rsidR="004063FD" w:rsidRPr="004063FD" w:rsidRDefault="004063FD" w:rsidP="004063FD">
            <w:pPr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ставка, елга </w:t>
            </w:r>
            <w:r w:rsidRPr="004063FD">
              <w:rPr>
                <w:sz w:val="28"/>
                <w:szCs w:val="28"/>
              </w:rPr>
              <w:t xml:space="preserve"> сум</w:t>
            </w:r>
            <w:r>
              <w:rPr>
                <w:sz w:val="28"/>
                <w:szCs w:val="28"/>
                <w:lang w:val="tt-RU"/>
              </w:rPr>
              <w:t>нар</w:t>
            </w:r>
            <w:bookmarkStart w:id="0" w:name="_GoBack"/>
            <w:bookmarkEnd w:id="0"/>
            <w:r>
              <w:rPr>
                <w:sz w:val="28"/>
                <w:szCs w:val="28"/>
                <w:lang w:val="tt-RU"/>
              </w:rPr>
              <w:t>да</w:t>
            </w:r>
          </w:p>
        </w:tc>
        <w:tc>
          <w:tcPr>
            <w:tcW w:w="4095" w:type="dxa"/>
            <w:tcBorders>
              <w:left w:val="single" w:sz="4" w:space="0" w:color="auto"/>
            </w:tcBorders>
          </w:tcPr>
          <w:p w:rsidR="004063FD" w:rsidRPr="004063FD" w:rsidRDefault="004063FD" w:rsidP="004063FD">
            <w:pPr>
              <w:jc w:val="both"/>
              <w:rPr>
                <w:sz w:val="28"/>
                <w:szCs w:val="28"/>
              </w:rPr>
            </w:pPr>
            <w:r w:rsidRPr="004063FD">
              <w:rPr>
                <w:sz w:val="28"/>
                <w:szCs w:val="28"/>
              </w:rPr>
              <w:t>автотранспорт чарасының</w:t>
            </w:r>
          </w:p>
          <w:p w:rsidR="004063FD" w:rsidRPr="004063FD" w:rsidRDefault="004063FD" w:rsidP="004063FD">
            <w:pPr>
              <w:jc w:val="both"/>
              <w:rPr>
                <w:sz w:val="28"/>
                <w:szCs w:val="28"/>
              </w:rPr>
            </w:pPr>
            <w:r w:rsidRPr="004063FD">
              <w:rPr>
                <w:sz w:val="28"/>
                <w:szCs w:val="28"/>
              </w:rPr>
              <w:t>бер чакрымына ставкасы,</w:t>
            </w:r>
          </w:p>
          <w:p w:rsidR="004063FD" w:rsidRPr="004063FD" w:rsidRDefault="004063FD" w:rsidP="004063FD">
            <w:pPr>
              <w:jc w:val="both"/>
              <w:rPr>
                <w:sz w:val="28"/>
                <w:szCs w:val="28"/>
                <w:lang w:val="tt-RU"/>
              </w:rPr>
            </w:pPr>
            <w:r w:rsidRPr="004063FD">
              <w:rPr>
                <w:sz w:val="28"/>
                <w:szCs w:val="28"/>
              </w:rPr>
              <w:t>сум</w:t>
            </w:r>
            <w:r>
              <w:rPr>
                <w:sz w:val="28"/>
                <w:szCs w:val="28"/>
                <w:lang w:val="tt-RU"/>
              </w:rPr>
              <w:t>нарда</w:t>
            </w:r>
          </w:p>
        </w:tc>
      </w:tr>
      <w:tr w:rsidR="004063FD" w:rsidTr="004063FD">
        <w:tc>
          <w:tcPr>
            <w:tcW w:w="2122" w:type="dxa"/>
          </w:tcPr>
          <w:p w:rsidR="004063FD" w:rsidRPr="004063FD" w:rsidRDefault="004063FD" w:rsidP="00551C61">
            <w:pPr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КАВЗ</w:t>
            </w:r>
          </w:p>
        </w:tc>
        <w:tc>
          <w:tcPr>
            <w:tcW w:w="3840" w:type="dxa"/>
            <w:tcBorders>
              <w:right w:val="single" w:sz="4" w:space="0" w:color="auto"/>
            </w:tcBorders>
          </w:tcPr>
          <w:p w:rsidR="004063FD" w:rsidRDefault="00AA7606" w:rsidP="00AA7606">
            <w:pPr>
              <w:jc w:val="center"/>
              <w:rPr>
                <w:sz w:val="28"/>
                <w:szCs w:val="28"/>
              </w:rPr>
            </w:pPr>
            <w:r w:rsidRPr="00AA7606">
              <w:rPr>
                <w:sz w:val="28"/>
                <w:szCs w:val="28"/>
              </w:rPr>
              <w:t>114254</w:t>
            </w:r>
          </w:p>
        </w:tc>
        <w:tc>
          <w:tcPr>
            <w:tcW w:w="4095" w:type="dxa"/>
            <w:tcBorders>
              <w:left w:val="single" w:sz="4" w:space="0" w:color="auto"/>
            </w:tcBorders>
          </w:tcPr>
          <w:p w:rsidR="004063FD" w:rsidRDefault="00AA7606" w:rsidP="00AA7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36,60</w:t>
            </w:r>
          </w:p>
        </w:tc>
      </w:tr>
      <w:tr w:rsidR="004063FD" w:rsidTr="004063FD">
        <w:tc>
          <w:tcPr>
            <w:tcW w:w="2122" w:type="dxa"/>
          </w:tcPr>
          <w:p w:rsidR="004063FD" w:rsidRPr="004063FD" w:rsidRDefault="004063FD" w:rsidP="00551C61">
            <w:pPr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ПАЗ</w:t>
            </w:r>
          </w:p>
        </w:tc>
        <w:tc>
          <w:tcPr>
            <w:tcW w:w="3840" w:type="dxa"/>
            <w:tcBorders>
              <w:right w:val="single" w:sz="4" w:space="0" w:color="auto"/>
            </w:tcBorders>
          </w:tcPr>
          <w:p w:rsidR="004063FD" w:rsidRDefault="00AA7606" w:rsidP="00AA7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114511</w:t>
            </w:r>
          </w:p>
        </w:tc>
        <w:tc>
          <w:tcPr>
            <w:tcW w:w="4095" w:type="dxa"/>
            <w:tcBorders>
              <w:left w:val="single" w:sz="4" w:space="0" w:color="auto"/>
            </w:tcBorders>
          </w:tcPr>
          <w:p w:rsidR="004063FD" w:rsidRDefault="00AA7606" w:rsidP="00AA7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36,54</w:t>
            </w:r>
          </w:p>
        </w:tc>
      </w:tr>
      <w:tr w:rsidR="004063FD" w:rsidTr="004063FD">
        <w:tc>
          <w:tcPr>
            <w:tcW w:w="2122" w:type="dxa"/>
          </w:tcPr>
          <w:p w:rsidR="004063FD" w:rsidRPr="004063FD" w:rsidRDefault="004063FD" w:rsidP="00551C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ГАЗ “Газель”</w:t>
            </w:r>
          </w:p>
        </w:tc>
        <w:tc>
          <w:tcPr>
            <w:tcW w:w="3840" w:type="dxa"/>
            <w:tcBorders>
              <w:right w:val="single" w:sz="4" w:space="0" w:color="auto"/>
            </w:tcBorders>
          </w:tcPr>
          <w:p w:rsidR="004063FD" w:rsidRDefault="00AA7606" w:rsidP="00AA7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108623</w:t>
            </w:r>
          </w:p>
        </w:tc>
        <w:tc>
          <w:tcPr>
            <w:tcW w:w="4095" w:type="dxa"/>
            <w:tcBorders>
              <w:left w:val="single" w:sz="4" w:space="0" w:color="auto"/>
            </w:tcBorders>
          </w:tcPr>
          <w:p w:rsidR="004063FD" w:rsidRDefault="00AA7606" w:rsidP="00AA7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29,95</w:t>
            </w:r>
          </w:p>
        </w:tc>
      </w:tr>
      <w:tr w:rsidR="00AA7606" w:rsidTr="004063FD">
        <w:tc>
          <w:tcPr>
            <w:tcW w:w="2122" w:type="dxa"/>
          </w:tcPr>
          <w:p w:rsidR="00AA7606" w:rsidRPr="004063FD" w:rsidRDefault="00AA7606" w:rsidP="00551C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</w:t>
            </w:r>
          </w:p>
        </w:tc>
        <w:tc>
          <w:tcPr>
            <w:tcW w:w="3840" w:type="dxa"/>
            <w:tcBorders>
              <w:right w:val="single" w:sz="4" w:space="0" w:color="auto"/>
            </w:tcBorders>
          </w:tcPr>
          <w:p w:rsidR="00AA7606" w:rsidRDefault="00AA7606" w:rsidP="00AA7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108170</w:t>
            </w:r>
          </w:p>
        </w:tc>
        <w:tc>
          <w:tcPr>
            <w:tcW w:w="4095" w:type="dxa"/>
            <w:tcBorders>
              <w:left w:val="single" w:sz="4" w:space="0" w:color="auto"/>
            </w:tcBorders>
          </w:tcPr>
          <w:p w:rsidR="00AA7606" w:rsidRDefault="00AA7606" w:rsidP="00AA7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28,64</w:t>
            </w:r>
          </w:p>
        </w:tc>
      </w:tr>
      <w:tr w:rsidR="00AA7606" w:rsidTr="004063FD">
        <w:tc>
          <w:tcPr>
            <w:tcW w:w="2122" w:type="dxa"/>
          </w:tcPr>
          <w:p w:rsidR="00AA7606" w:rsidRPr="004063FD" w:rsidRDefault="00AA7606" w:rsidP="00551C61">
            <w:pPr>
              <w:jc w:val="both"/>
              <w:rPr>
                <w:sz w:val="28"/>
                <w:szCs w:val="28"/>
              </w:rPr>
            </w:pPr>
            <w:r w:rsidRPr="00AA7606">
              <w:rPr>
                <w:sz w:val="28"/>
                <w:szCs w:val="28"/>
              </w:rPr>
              <w:t>FIAT</w:t>
            </w:r>
          </w:p>
        </w:tc>
        <w:tc>
          <w:tcPr>
            <w:tcW w:w="3840" w:type="dxa"/>
            <w:tcBorders>
              <w:right w:val="single" w:sz="4" w:space="0" w:color="auto"/>
            </w:tcBorders>
          </w:tcPr>
          <w:p w:rsidR="00AA7606" w:rsidRDefault="00AA7606" w:rsidP="00AA7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107912</w:t>
            </w:r>
          </w:p>
        </w:tc>
        <w:tc>
          <w:tcPr>
            <w:tcW w:w="4095" w:type="dxa"/>
            <w:tcBorders>
              <w:left w:val="single" w:sz="4" w:space="0" w:color="auto"/>
            </w:tcBorders>
          </w:tcPr>
          <w:p w:rsidR="00AA7606" w:rsidRDefault="00AA7606" w:rsidP="00AA7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27,25</w:t>
            </w:r>
          </w:p>
        </w:tc>
      </w:tr>
      <w:tr w:rsidR="004063FD" w:rsidTr="004063FD">
        <w:tc>
          <w:tcPr>
            <w:tcW w:w="2122" w:type="dxa"/>
          </w:tcPr>
          <w:p w:rsidR="004063FD" w:rsidRDefault="004063FD" w:rsidP="00551C61">
            <w:pPr>
              <w:jc w:val="both"/>
              <w:rPr>
                <w:sz w:val="28"/>
                <w:szCs w:val="28"/>
              </w:rPr>
            </w:pPr>
            <w:r w:rsidRPr="004063FD">
              <w:rPr>
                <w:sz w:val="28"/>
                <w:szCs w:val="28"/>
              </w:rPr>
              <w:t>Peugeot Boxer</w:t>
            </w:r>
          </w:p>
        </w:tc>
        <w:tc>
          <w:tcPr>
            <w:tcW w:w="3840" w:type="dxa"/>
            <w:tcBorders>
              <w:right w:val="single" w:sz="4" w:space="0" w:color="auto"/>
            </w:tcBorders>
          </w:tcPr>
          <w:p w:rsidR="004063FD" w:rsidRDefault="00AA7606" w:rsidP="00AA7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108427</w:t>
            </w:r>
          </w:p>
        </w:tc>
        <w:tc>
          <w:tcPr>
            <w:tcW w:w="4095" w:type="dxa"/>
            <w:tcBorders>
              <w:left w:val="single" w:sz="4" w:space="0" w:color="auto"/>
            </w:tcBorders>
          </w:tcPr>
          <w:p w:rsidR="004063FD" w:rsidRDefault="00AA7606" w:rsidP="00AA7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26,89</w:t>
            </w:r>
          </w:p>
        </w:tc>
      </w:tr>
      <w:tr w:rsidR="004063FD" w:rsidTr="004063FD">
        <w:tc>
          <w:tcPr>
            <w:tcW w:w="2122" w:type="dxa"/>
          </w:tcPr>
          <w:p w:rsidR="004063FD" w:rsidRDefault="004063FD" w:rsidP="00551C61">
            <w:pPr>
              <w:jc w:val="both"/>
              <w:rPr>
                <w:sz w:val="28"/>
                <w:szCs w:val="28"/>
              </w:rPr>
            </w:pPr>
            <w:r w:rsidRPr="004063FD">
              <w:rPr>
                <w:sz w:val="28"/>
                <w:szCs w:val="28"/>
              </w:rPr>
              <w:t>Ford Transit</w:t>
            </w:r>
          </w:p>
        </w:tc>
        <w:tc>
          <w:tcPr>
            <w:tcW w:w="3840" w:type="dxa"/>
            <w:tcBorders>
              <w:right w:val="single" w:sz="4" w:space="0" w:color="auto"/>
            </w:tcBorders>
          </w:tcPr>
          <w:p w:rsidR="004063FD" w:rsidRDefault="00AA7606" w:rsidP="00AA7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109251</w:t>
            </w:r>
          </w:p>
        </w:tc>
        <w:tc>
          <w:tcPr>
            <w:tcW w:w="4095" w:type="dxa"/>
            <w:tcBorders>
              <w:left w:val="single" w:sz="4" w:space="0" w:color="auto"/>
            </w:tcBorders>
          </w:tcPr>
          <w:p w:rsidR="004063FD" w:rsidRDefault="00AA7606" w:rsidP="00AA7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29,98</w:t>
            </w:r>
          </w:p>
        </w:tc>
      </w:tr>
    </w:tbl>
    <w:p w:rsidR="00551C61" w:rsidRPr="00551C61" w:rsidRDefault="00551C61" w:rsidP="00551C61">
      <w:pPr>
        <w:jc w:val="both"/>
        <w:rPr>
          <w:sz w:val="28"/>
          <w:szCs w:val="28"/>
        </w:rPr>
      </w:pPr>
    </w:p>
    <w:p w:rsidR="00551C61" w:rsidRDefault="00551C61" w:rsidP="00551C61">
      <w:pPr>
        <w:jc w:val="right"/>
        <w:rPr>
          <w:sz w:val="26"/>
          <w:szCs w:val="26"/>
        </w:rPr>
      </w:pPr>
    </w:p>
    <w:p w:rsidR="00AA7606" w:rsidRDefault="00AA7606" w:rsidP="00AA7606">
      <w:pPr>
        <w:jc w:val="both"/>
        <w:rPr>
          <w:sz w:val="26"/>
          <w:szCs w:val="26"/>
          <w:lang w:val="tt-RU"/>
        </w:rPr>
      </w:pPr>
    </w:p>
    <w:p w:rsidR="00551C61" w:rsidRDefault="00AA7606" w:rsidP="00AA7606">
      <w:pPr>
        <w:jc w:val="both"/>
        <w:rPr>
          <w:sz w:val="28"/>
          <w:szCs w:val="28"/>
          <w:lang w:val="tt-RU"/>
        </w:rPr>
      </w:pPr>
      <w:r w:rsidRPr="00AA7606">
        <w:rPr>
          <w:sz w:val="28"/>
          <w:szCs w:val="28"/>
          <w:lang w:val="tt-RU"/>
        </w:rPr>
        <w:t>Җитәкченең урынбасары                                                       В.И.Никитин</w:t>
      </w:r>
    </w:p>
    <w:p w:rsidR="00AA7606" w:rsidRDefault="00AA7606" w:rsidP="00AA7606">
      <w:pPr>
        <w:jc w:val="both"/>
        <w:rPr>
          <w:sz w:val="28"/>
          <w:szCs w:val="28"/>
          <w:lang w:val="tt-RU"/>
        </w:rPr>
      </w:pPr>
    </w:p>
    <w:p w:rsidR="00AA7606" w:rsidRDefault="00AA7606" w:rsidP="00AA7606">
      <w:pPr>
        <w:jc w:val="both"/>
        <w:rPr>
          <w:sz w:val="28"/>
          <w:szCs w:val="28"/>
          <w:lang w:val="tt-RU"/>
        </w:rPr>
      </w:pPr>
    </w:p>
    <w:p w:rsidR="00AA7606" w:rsidRDefault="00AA7606" w:rsidP="00AA7606">
      <w:pPr>
        <w:jc w:val="both"/>
        <w:rPr>
          <w:sz w:val="28"/>
          <w:szCs w:val="28"/>
          <w:lang w:val="tt-RU"/>
        </w:rPr>
      </w:pPr>
    </w:p>
    <w:p w:rsidR="00AA7606" w:rsidRDefault="00AA7606" w:rsidP="00AA7606">
      <w:pPr>
        <w:jc w:val="both"/>
        <w:rPr>
          <w:sz w:val="28"/>
          <w:szCs w:val="28"/>
          <w:lang w:val="tt-RU"/>
        </w:rPr>
      </w:pPr>
    </w:p>
    <w:p w:rsidR="00AA7606" w:rsidRDefault="00AA7606" w:rsidP="00AA7606">
      <w:pPr>
        <w:jc w:val="both"/>
        <w:rPr>
          <w:sz w:val="28"/>
          <w:szCs w:val="28"/>
          <w:lang w:val="tt-RU"/>
        </w:rPr>
      </w:pPr>
    </w:p>
    <w:p w:rsidR="00AA7606" w:rsidRDefault="00AA7606" w:rsidP="00AA7606">
      <w:pPr>
        <w:jc w:val="both"/>
        <w:rPr>
          <w:sz w:val="28"/>
          <w:szCs w:val="28"/>
          <w:lang w:val="tt-RU"/>
        </w:rPr>
      </w:pPr>
    </w:p>
    <w:p w:rsidR="00AA7606" w:rsidRDefault="00AA7606" w:rsidP="00AA7606">
      <w:pPr>
        <w:jc w:val="both"/>
        <w:rPr>
          <w:sz w:val="28"/>
          <w:szCs w:val="28"/>
          <w:lang w:val="tt-RU"/>
        </w:rPr>
      </w:pPr>
    </w:p>
    <w:p w:rsidR="00AA7606" w:rsidRDefault="00AA7606" w:rsidP="00AA7606">
      <w:pPr>
        <w:jc w:val="both"/>
        <w:rPr>
          <w:sz w:val="28"/>
          <w:szCs w:val="28"/>
          <w:lang w:val="tt-RU"/>
        </w:rPr>
      </w:pPr>
    </w:p>
    <w:p w:rsidR="00AA7606" w:rsidRDefault="00AA7606" w:rsidP="00AA7606">
      <w:pPr>
        <w:jc w:val="both"/>
        <w:rPr>
          <w:sz w:val="28"/>
          <w:szCs w:val="28"/>
          <w:lang w:val="tt-RU"/>
        </w:rPr>
      </w:pPr>
    </w:p>
    <w:p w:rsidR="00AA7606" w:rsidRDefault="00AA7606" w:rsidP="00AA7606">
      <w:pPr>
        <w:jc w:val="both"/>
        <w:rPr>
          <w:sz w:val="28"/>
          <w:szCs w:val="28"/>
          <w:lang w:val="tt-RU"/>
        </w:rPr>
      </w:pPr>
    </w:p>
    <w:p w:rsidR="00AA7606" w:rsidRDefault="00AA7606" w:rsidP="00AA7606">
      <w:pPr>
        <w:jc w:val="both"/>
        <w:rPr>
          <w:sz w:val="28"/>
          <w:szCs w:val="28"/>
          <w:lang w:val="tt-RU"/>
        </w:rPr>
      </w:pPr>
    </w:p>
    <w:p w:rsidR="00AA7606" w:rsidRDefault="00AA7606" w:rsidP="00AA7606">
      <w:pPr>
        <w:jc w:val="both"/>
        <w:rPr>
          <w:sz w:val="28"/>
          <w:szCs w:val="28"/>
          <w:lang w:val="tt-RU"/>
        </w:rPr>
      </w:pPr>
    </w:p>
    <w:p w:rsidR="00AA7606" w:rsidRDefault="00AA7606" w:rsidP="00AA7606">
      <w:pPr>
        <w:jc w:val="both"/>
        <w:rPr>
          <w:sz w:val="28"/>
          <w:szCs w:val="28"/>
          <w:lang w:val="tt-RU"/>
        </w:rPr>
      </w:pPr>
    </w:p>
    <w:p w:rsidR="00AA7606" w:rsidRDefault="00AA7606" w:rsidP="00AA7606">
      <w:pPr>
        <w:jc w:val="both"/>
        <w:rPr>
          <w:sz w:val="28"/>
          <w:szCs w:val="28"/>
          <w:lang w:val="tt-RU"/>
        </w:rPr>
      </w:pPr>
    </w:p>
    <w:p w:rsidR="00AA7606" w:rsidRDefault="00AA7606" w:rsidP="00AA7606">
      <w:pPr>
        <w:jc w:val="both"/>
        <w:rPr>
          <w:sz w:val="28"/>
          <w:szCs w:val="28"/>
          <w:lang w:val="tt-RU"/>
        </w:rPr>
      </w:pPr>
    </w:p>
    <w:p w:rsidR="00AA7606" w:rsidRDefault="00AA7606" w:rsidP="00AA7606">
      <w:pPr>
        <w:jc w:val="both"/>
        <w:rPr>
          <w:sz w:val="28"/>
          <w:szCs w:val="28"/>
          <w:lang w:val="tt-RU"/>
        </w:rPr>
      </w:pPr>
    </w:p>
    <w:p w:rsidR="00AA7606" w:rsidRDefault="00AA7606" w:rsidP="00AA7606">
      <w:pPr>
        <w:jc w:val="both"/>
        <w:rPr>
          <w:sz w:val="28"/>
          <w:szCs w:val="28"/>
          <w:lang w:val="tt-RU"/>
        </w:rPr>
      </w:pPr>
    </w:p>
    <w:p w:rsidR="00AA7606" w:rsidRDefault="00AA7606" w:rsidP="00AA7606">
      <w:pPr>
        <w:jc w:val="both"/>
        <w:rPr>
          <w:sz w:val="28"/>
          <w:szCs w:val="28"/>
          <w:lang w:val="tt-RU"/>
        </w:rPr>
      </w:pPr>
    </w:p>
    <w:p w:rsidR="00AA7606" w:rsidRDefault="00AA7606" w:rsidP="00AA7606">
      <w:pPr>
        <w:jc w:val="both"/>
        <w:rPr>
          <w:sz w:val="28"/>
          <w:szCs w:val="28"/>
          <w:lang w:val="tt-RU"/>
        </w:rPr>
      </w:pPr>
    </w:p>
    <w:p w:rsidR="00AA7606" w:rsidRDefault="00AA7606" w:rsidP="00AA7606">
      <w:pPr>
        <w:jc w:val="both"/>
        <w:rPr>
          <w:sz w:val="28"/>
          <w:szCs w:val="28"/>
          <w:lang w:val="tt-RU"/>
        </w:rPr>
      </w:pPr>
    </w:p>
    <w:p w:rsidR="00AA7606" w:rsidRPr="00AA7606" w:rsidRDefault="00AA7606" w:rsidP="00AA7606">
      <w:pPr>
        <w:jc w:val="right"/>
        <w:rPr>
          <w:sz w:val="28"/>
          <w:szCs w:val="28"/>
          <w:lang w:val="tt-RU"/>
        </w:rPr>
      </w:pPr>
      <w:r w:rsidRPr="00AA7606">
        <w:rPr>
          <w:sz w:val="28"/>
          <w:szCs w:val="28"/>
          <w:lang w:val="tt-RU"/>
        </w:rPr>
        <w:t xml:space="preserve">Мамадыш  муниципаль </w:t>
      </w:r>
    </w:p>
    <w:p w:rsidR="00AA7606" w:rsidRPr="00AA7606" w:rsidRDefault="00AA7606" w:rsidP="00AA7606">
      <w:pPr>
        <w:jc w:val="right"/>
        <w:rPr>
          <w:sz w:val="28"/>
          <w:szCs w:val="28"/>
          <w:lang w:val="tt-RU"/>
        </w:rPr>
      </w:pPr>
      <w:r w:rsidRPr="00AA7606">
        <w:rPr>
          <w:sz w:val="28"/>
          <w:szCs w:val="28"/>
          <w:lang w:val="tt-RU"/>
        </w:rPr>
        <w:t>районы  Башкарма комитетының</w:t>
      </w:r>
    </w:p>
    <w:p w:rsidR="00AA7606" w:rsidRPr="00AA7606" w:rsidRDefault="00AA7606" w:rsidP="00AA7606">
      <w:pPr>
        <w:jc w:val="right"/>
        <w:rPr>
          <w:sz w:val="28"/>
          <w:szCs w:val="28"/>
          <w:lang w:val="tt-RU"/>
        </w:rPr>
      </w:pPr>
      <w:r w:rsidRPr="00AA7606">
        <w:rPr>
          <w:sz w:val="28"/>
          <w:szCs w:val="28"/>
          <w:lang w:val="tt-RU"/>
        </w:rPr>
        <w:t xml:space="preserve"> 20.12.2018 ел, 598 нче санлы </w:t>
      </w:r>
    </w:p>
    <w:p w:rsidR="00AA7606" w:rsidRDefault="00AA7606" w:rsidP="00AA7606">
      <w:pPr>
        <w:jc w:val="righ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карарына 2</w:t>
      </w:r>
      <w:r w:rsidRPr="00AA7606">
        <w:rPr>
          <w:sz w:val="28"/>
          <w:szCs w:val="28"/>
          <w:lang w:val="tt-RU"/>
        </w:rPr>
        <w:t xml:space="preserve"> № лы кушымта</w:t>
      </w:r>
    </w:p>
    <w:p w:rsidR="00AA7606" w:rsidRDefault="00AA7606" w:rsidP="00AA7606">
      <w:pPr>
        <w:jc w:val="right"/>
        <w:rPr>
          <w:sz w:val="28"/>
          <w:szCs w:val="28"/>
          <w:lang w:val="tt-RU"/>
        </w:rPr>
      </w:pPr>
    </w:p>
    <w:p w:rsidR="00AA7606" w:rsidRDefault="00AA7606" w:rsidP="00AA7606">
      <w:pPr>
        <w:jc w:val="right"/>
        <w:rPr>
          <w:sz w:val="28"/>
          <w:szCs w:val="28"/>
          <w:lang w:val="tt-RU"/>
        </w:rPr>
      </w:pPr>
    </w:p>
    <w:p w:rsidR="00FC7B25" w:rsidRPr="00FC7B25" w:rsidRDefault="00FC7B25" w:rsidP="00FC7B25">
      <w:pPr>
        <w:jc w:val="both"/>
        <w:rPr>
          <w:sz w:val="28"/>
          <w:szCs w:val="28"/>
          <w:lang w:val="tt-RU"/>
        </w:rPr>
      </w:pPr>
      <w:r w:rsidRPr="00FC7B25">
        <w:rPr>
          <w:sz w:val="28"/>
          <w:szCs w:val="28"/>
          <w:lang w:val="tt-RU"/>
        </w:rPr>
        <w:t>Гомуми белем бирү оешмалары укучыларын балаларны йөртү өчен махсус</w:t>
      </w:r>
    </w:p>
    <w:p w:rsidR="00FC7B25" w:rsidRPr="00FC7B25" w:rsidRDefault="00FC7B25" w:rsidP="00FC7B25">
      <w:pPr>
        <w:jc w:val="both"/>
        <w:rPr>
          <w:sz w:val="28"/>
          <w:szCs w:val="28"/>
          <w:lang w:val="tt-RU"/>
        </w:rPr>
      </w:pPr>
      <w:r w:rsidRPr="00FC7B25">
        <w:rPr>
          <w:sz w:val="28"/>
          <w:szCs w:val="28"/>
          <w:lang w:val="tt-RU"/>
        </w:rPr>
        <w:t>билгеләнгән автобуслар белән йөртүне оештыру буенча муниципаль хезмәт</w:t>
      </w:r>
    </w:p>
    <w:p w:rsidR="00AA7606" w:rsidRDefault="00FC7B25" w:rsidP="00FC7B25">
      <w:pPr>
        <w:jc w:val="center"/>
        <w:rPr>
          <w:sz w:val="28"/>
          <w:szCs w:val="28"/>
          <w:lang w:val="tt-RU"/>
        </w:rPr>
      </w:pPr>
      <w:r w:rsidRPr="00FC7B25">
        <w:rPr>
          <w:sz w:val="28"/>
          <w:szCs w:val="28"/>
          <w:lang w:val="tt-RU"/>
        </w:rPr>
        <w:t>күрсәтү хакын исәпләү тәртибе турындагы нигезләмә</w:t>
      </w:r>
    </w:p>
    <w:p w:rsidR="00FC7B25" w:rsidRDefault="00FC7B25" w:rsidP="00FC7B25">
      <w:pPr>
        <w:jc w:val="both"/>
        <w:rPr>
          <w:sz w:val="28"/>
          <w:szCs w:val="28"/>
          <w:lang w:val="tt-RU"/>
        </w:rPr>
      </w:pPr>
    </w:p>
    <w:p w:rsidR="00FC7B25" w:rsidRPr="00FC7B25" w:rsidRDefault="00FC7B25" w:rsidP="00FC7B25">
      <w:pPr>
        <w:jc w:val="center"/>
        <w:rPr>
          <w:sz w:val="28"/>
          <w:szCs w:val="28"/>
          <w:lang w:val="tt-RU"/>
        </w:rPr>
      </w:pPr>
      <w:r w:rsidRPr="00FC7B25">
        <w:rPr>
          <w:sz w:val="28"/>
          <w:szCs w:val="28"/>
          <w:lang w:val="tt-RU"/>
        </w:rPr>
        <w:t>1. Гомуми нигезләмәләр</w:t>
      </w:r>
    </w:p>
    <w:p w:rsidR="00FC7B25" w:rsidRPr="00FC7B25" w:rsidRDefault="00FC7B25" w:rsidP="00FC7B25">
      <w:pPr>
        <w:jc w:val="both"/>
        <w:rPr>
          <w:sz w:val="28"/>
          <w:szCs w:val="28"/>
          <w:lang w:val="tt-RU"/>
        </w:rPr>
      </w:pPr>
      <w:r w:rsidRPr="00FC7B25">
        <w:rPr>
          <w:sz w:val="28"/>
          <w:szCs w:val="28"/>
          <w:lang w:val="tt-RU"/>
        </w:rPr>
        <w:t>1.1. Әлеге нигезләмә гомуми белем бирү оешмалары укучыларын</w:t>
      </w:r>
      <w:r>
        <w:rPr>
          <w:sz w:val="28"/>
          <w:szCs w:val="28"/>
          <w:lang w:val="tt-RU"/>
        </w:rPr>
        <w:t xml:space="preserve"> </w:t>
      </w:r>
      <w:r w:rsidRPr="00FC7B25">
        <w:rPr>
          <w:sz w:val="28"/>
          <w:szCs w:val="28"/>
          <w:lang w:val="tt-RU"/>
        </w:rPr>
        <w:t>балаларны йөртү өчен махсус билгеләнгән автобуслар белән йөртүне оештыру</w:t>
      </w:r>
      <w:r>
        <w:rPr>
          <w:sz w:val="28"/>
          <w:szCs w:val="28"/>
          <w:lang w:val="tt-RU"/>
        </w:rPr>
        <w:t xml:space="preserve"> </w:t>
      </w:r>
      <w:r w:rsidRPr="00FC7B25">
        <w:rPr>
          <w:sz w:val="28"/>
          <w:szCs w:val="28"/>
          <w:lang w:val="tt-RU"/>
        </w:rPr>
        <w:t>буенча муниципаль хезмәт күрсәтү бәясен исәпләү механизмын билгели (алга таба</w:t>
      </w:r>
      <w:r>
        <w:rPr>
          <w:sz w:val="28"/>
          <w:szCs w:val="28"/>
          <w:lang w:val="tt-RU"/>
        </w:rPr>
        <w:t xml:space="preserve"> </w:t>
      </w:r>
      <w:r w:rsidRPr="00FC7B25">
        <w:rPr>
          <w:sz w:val="28"/>
          <w:szCs w:val="28"/>
          <w:lang w:val="tt-RU"/>
        </w:rPr>
        <w:t>- муниципаль хезмәт).</w:t>
      </w:r>
    </w:p>
    <w:p w:rsidR="00FC7B25" w:rsidRPr="00FC7B25" w:rsidRDefault="00FC7B25" w:rsidP="00FC7B25">
      <w:pPr>
        <w:jc w:val="both"/>
        <w:rPr>
          <w:sz w:val="28"/>
          <w:szCs w:val="28"/>
          <w:lang w:val="tt-RU"/>
        </w:rPr>
      </w:pPr>
      <w:r w:rsidRPr="00FC7B25">
        <w:rPr>
          <w:sz w:val="28"/>
          <w:szCs w:val="28"/>
          <w:lang w:val="tt-RU"/>
        </w:rPr>
        <w:t>1.2. Муниципаль хезмәт күрсәтү бәясе муниципаль хезмәт күрсәтү бәясе</w:t>
      </w:r>
      <w:r>
        <w:rPr>
          <w:sz w:val="28"/>
          <w:szCs w:val="28"/>
          <w:lang w:val="tt-RU"/>
        </w:rPr>
        <w:t xml:space="preserve"> </w:t>
      </w:r>
      <w:r w:rsidRPr="00FC7B25">
        <w:rPr>
          <w:sz w:val="28"/>
          <w:szCs w:val="28"/>
          <w:lang w:val="tt-RU"/>
        </w:rPr>
        <w:t>нормативы, автотранспорт чаралары саны һәм автотранспорт чараларының хисап</w:t>
      </w:r>
      <w:r>
        <w:rPr>
          <w:sz w:val="28"/>
          <w:szCs w:val="28"/>
          <w:lang w:val="tt-RU"/>
        </w:rPr>
        <w:t xml:space="preserve"> </w:t>
      </w:r>
      <w:r w:rsidRPr="00FC7B25">
        <w:rPr>
          <w:sz w:val="28"/>
          <w:szCs w:val="28"/>
          <w:lang w:val="tt-RU"/>
        </w:rPr>
        <w:t>чорында фактик пробегы нигезендә исәпләнә.</w:t>
      </w:r>
    </w:p>
    <w:p w:rsidR="00FC7B25" w:rsidRPr="00FC7B25" w:rsidRDefault="00FC7B25" w:rsidP="00FC7B25">
      <w:pPr>
        <w:jc w:val="both"/>
        <w:rPr>
          <w:sz w:val="28"/>
          <w:szCs w:val="28"/>
          <w:lang w:val="tt-RU"/>
        </w:rPr>
      </w:pPr>
      <w:r w:rsidRPr="00FC7B25">
        <w:rPr>
          <w:sz w:val="28"/>
          <w:szCs w:val="28"/>
          <w:lang w:val="tt-RU"/>
        </w:rPr>
        <w:t xml:space="preserve">1.3. Муниципаль хезмәт күрсәтү бәясе нормативлары ел саен </w:t>
      </w:r>
      <w:r>
        <w:rPr>
          <w:sz w:val="28"/>
          <w:szCs w:val="28"/>
          <w:lang w:val="tt-RU"/>
        </w:rPr>
        <w:t xml:space="preserve">Мамадыш </w:t>
      </w:r>
      <w:r w:rsidRPr="00FC7B25">
        <w:rPr>
          <w:sz w:val="28"/>
          <w:szCs w:val="28"/>
          <w:lang w:val="tt-RU"/>
        </w:rPr>
        <w:t>муниципаль районы Башкарма комитеты тарафыннан раслана.</w:t>
      </w:r>
    </w:p>
    <w:p w:rsidR="00FC7B25" w:rsidRPr="00FC7B25" w:rsidRDefault="00FC7B25" w:rsidP="00FC7B25">
      <w:pPr>
        <w:jc w:val="both"/>
        <w:rPr>
          <w:sz w:val="28"/>
          <w:szCs w:val="28"/>
          <w:lang w:val="tt-RU"/>
        </w:rPr>
      </w:pPr>
      <w:r w:rsidRPr="00FC7B25">
        <w:rPr>
          <w:sz w:val="28"/>
          <w:szCs w:val="28"/>
          <w:lang w:val="tt-RU"/>
        </w:rPr>
        <w:t>1.4. Муниципаль хезмәт күрсәтү бәясен формалаштырганда автотранспорт</w:t>
      </w:r>
      <w:r>
        <w:rPr>
          <w:sz w:val="28"/>
          <w:szCs w:val="28"/>
          <w:lang w:val="tt-RU"/>
        </w:rPr>
        <w:t xml:space="preserve"> </w:t>
      </w:r>
      <w:r w:rsidRPr="00FC7B25">
        <w:rPr>
          <w:sz w:val="28"/>
          <w:szCs w:val="28"/>
          <w:lang w:val="tt-RU"/>
        </w:rPr>
        <w:t>чараларының фактик пробегы турындагы мәгълүмат Татарстан Республикасында</w:t>
      </w:r>
      <w:r>
        <w:rPr>
          <w:sz w:val="28"/>
          <w:szCs w:val="28"/>
          <w:lang w:val="tt-RU"/>
        </w:rPr>
        <w:t xml:space="preserve"> </w:t>
      </w:r>
      <w:r w:rsidRPr="00FC7B25">
        <w:rPr>
          <w:sz w:val="28"/>
          <w:szCs w:val="28"/>
          <w:lang w:val="tt-RU"/>
        </w:rPr>
        <w:t>автотранспорт чараларының аерым төрләрен мониторинглауның бердәм системасы</w:t>
      </w:r>
    </w:p>
    <w:p w:rsidR="00FC7B25" w:rsidRPr="00FC7B25" w:rsidRDefault="00FC7B25" w:rsidP="00FC7B25">
      <w:pPr>
        <w:jc w:val="both"/>
        <w:rPr>
          <w:sz w:val="28"/>
          <w:szCs w:val="28"/>
          <w:lang w:val="tt-RU"/>
        </w:rPr>
      </w:pPr>
      <w:r w:rsidRPr="00FC7B25">
        <w:rPr>
          <w:sz w:val="28"/>
          <w:szCs w:val="28"/>
          <w:lang w:val="tt-RU"/>
        </w:rPr>
        <w:t>мәгълүматлары буенча автотранспорт чарасы маршрутының расланган паспорты</w:t>
      </w:r>
      <w:r>
        <w:rPr>
          <w:sz w:val="28"/>
          <w:szCs w:val="28"/>
          <w:lang w:val="tt-RU"/>
        </w:rPr>
        <w:t xml:space="preserve"> </w:t>
      </w:r>
      <w:r w:rsidRPr="00FC7B25">
        <w:rPr>
          <w:sz w:val="28"/>
          <w:szCs w:val="28"/>
          <w:lang w:val="tt-RU"/>
        </w:rPr>
        <w:t>кысаларында автотранспорт чарасының хисап елы өчен фактик пробегы буларак</w:t>
      </w:r>
      <w:r>
        <w:rPr>
          <w:sz w:val="28"/>
          <w:szCs w:val="28"/>
          <w:lang w:val="tt-RU"/>
        </w:rPr>
        <w:t xml:space="preserve"> </w:t>
      </w:r>
      <w:r w:rsidRPr="00FC7B25">
        <w:rPr>
          <w:sz w:val="28"/>
          <w:szCs w:val="28"/>
          <w:lang w:val="tt-RU"/>
        </w:rPr>
        <w:t>кабул ителә.</w:t>
      </w:r>
    </w:p>
    <w:p w:rsidR="00AA7606" w:rsidRDefault="00FC7B25" w:rsidP="00FC7B25">
      <w:pPr>
        <w:jc w:val="center"/>
        <w:rPr>
          <w:sz w:val="28"/>
          <w:szCs w:val="28"/>
          <w:lang w:val="tt-RU"/>
        </w:rPr>
      </w:pPr>
      <w:r w:rsidRPr="00FC7B25">
        <w:rPr>
          <w:sz w:val="28"/>
          <w:szCs w:val="28"/>
          <w:lang w:val="tt-RU"/>
        </w:rPr>
        <w:t>2. Муниципаль хезмәт күрсәтү бәясенең исәп-хисабы</w:t>
      </w:r>
      <w:r>
        <w:rPr>
          <w:sz w:val="28"/>
          <w:szCs w:val="28"/>
          <w:lang w:val="tt-RU"/>
        </w:rPr>
        <w:t>.</w:t>
      </w:r>
    </w:p>
    <w:p w:rsidR="00AA7606" w:rsidRDefault="00AA7606" w:rsidP="00AA7606">
      <w:pPr>
        <w:jc w:val="both"/>
        <w:rPr>
          <w:sz w:val="28"/>
          <w:szCs w:val="28"/>
          <w:lang w:val="tt-RU"/>
        </w:rPr>
      </w:pPr>
    </w:p>
    <w:p w:rsidR="00AA7606" w:rsidRDefault="00AA7606" w:rsidP="00AA7606">
      <w:pPr>
        <w:jc w:val="both"/>
        <w:rPr>
          <w:sz w:val="28"/>
          <w:szCs w:val="28"/>
          <w:lang w:val="tt-RU"/>
        </w:rPr>
      </w:pPr>
    </w:p>
    <w:p w:rsidR="00712203" w:rsidRPr="00712203" w:rsidRDefault="00712203" w:rsidP="00712203">
      <w:pPr>
        <w:jc w:val="both"/>
        <w:rPr>
          <w:sz w:val="28"/>
          <w:szCs w:val="28"/>
          <w:lang w:val="tt-RU"/>
        </w:rPr>
      </w:pPr>
      <w:r w:rsidRPr="00712203">
        <w:rPr>
          <w:sz w:val="28"/>
          <w:szCs w:val="28"/>
          <w:lang w:val="tt-RU"/>
        </w:rPr>
        <w:t>2.1. Муниципаль берәмлегенең муниципаль хезмәтләр күрсәтү бәясе</w:t>
      </w:r>
    </w:p>
    <w:p w:rsidR="00AA7606" w:rsidRDefault="00712203" w:rsidP="00712203">
      <w:pPr>
        <w:jc w:val="both"/>
        <w:rPr>
          <w:sz w:val="28"/>
          <w:szCs w:val="28"/>
          <w:lang w:val="tt-RU"/>
        </w:rPr>
      </w:pPr>
      <w:r w:rsidRPr="00712203">
        <w:rPr>
          <w:sz w:val="28"/>
          <w:szCs w:val="28"/>
          <w:lang w:val="tt-RU"/>
        </w:rPr>
        <w:t>түбәндәге формула буенча исәпләнә:</w:t>
      </w:r>
    </w:p>
    <w:p w:rsidR="00AA7606" w:rsidRDefault="0009023A" w:rsidP="00AA7606">
      <w:pPr>
        <w:jc w:val="both"/>
        <w:rPr>
          <w:sz w:val="28"/>
          <w:szCs w:val="28"/>
          <w:lang w:val="tt-RU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</m:sup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m</m:t>
                          </m:r>
                        </m:sub>
                      </m:sSub>
                    </m:sub>
                  </m:sSub>
                  <m:func>
                    <m:func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×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NF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 xml:space="preserve"> km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m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 xml:space="preserve">  </m:t>
                      </m:r>
                    </m:e>
                  </m:func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NF as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  <w:lang w:val="en-US"/>
                        </w:rPr>
                        <m:t>m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m</m:t>
                      </m:r>
                    </m:sub>
                  </m:sSub>
                </m:e>
              </m:d>
            </m:e>
          </m:nary>
        </m:oMath>
      </m:oMathPara>
    </w:p>
    <w:p w:rsidR="00AA7606" w:rsidRDefault="00AA7606" w:rsidP="00AA7606">
      <w:pPr>
        <w:jc w:val="both"/>
        <w:rPr>
          <w:sz w:val="28"/>
          <w:szCs w:val="28"/>
          <w:lang w:val="en-US"/>
        </w:rPr>
      </w:pPr>
    </w:p>
    <w:p w:rsidR="00B8638F" w:rsidRDefault="00B8638F" w:rsidP="00AA7606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монда: </w:t>
      </w:r>
    </w:p>
    <w:p w:rsidR="00202CA7" w:rsidRDefault="00202CA7" w:rsidP="005349C4">
      <w:pPr>
        <w:spacing w:line="360" w:lineRule="auto"/>
        <w:contextualSpacing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tt-RU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  <w:lang w:val="tt-RU"/>
              </w:rPr>
              <m:t>i</m:t>
            </m:r>
          </m:sub>
        </m:sSub>
      </m:oMath>
      <w:r>
        <w:rPr>
          <w:sz w:val="28"/>
          <w:szCs w:val="28"/>
          <w:lang w:val="tt-RU"/>
        </w:rPr>
        <w:t xml:space="preserve"> - </w:t>
      </w:r>
      <w:r w:rsidRPr="00202CA7">
        <w:rPr>
          <w:sz w:val="28"/>
          <w:szCs w:val="28"/>
          <w:lang w:val="tt-RU"/>
        </w:rPr>
        <w:t>муниципаль хезмәт күрсәтү бәясе;</w:t>
      </w:r>
    </w:p>
    <w:p w:rsidR="005349C4" w:rsidRDefault="005349C4" w:rsidP="005349C4">
      <w:pPr>
        <w:spacing w:line="360" w:lineRule="auto"/>
        <w:contextualSpacing/>
        <w:jc w:val="both"/>
        <w:rPr>
          <w:sz w:val="28"/>
          <w:szCs w:val="28"/>
          <w:lang w:val="tt-RU"/>
        </w:rPr>
      </w:pPr>
    </w:p>
    <w:p w:rsidR="00202CA7" w:rsidRDefault="0009023A" w:rsidP="005349C4">
      <w:pPr>
        <w:spacing w:line="360" w:lineRule="auto"/>
        <w:contextualSpacing/>
        <w:jc w:val="both"/>
        <w:rPr>
          <w:sz w:val="28"/>
          <w:szCs w:val="28"/>
          <w:lang w:val="tt-RU"/>
        </w:rPr>
      </w:pPr>
      <w:r w:rsidRPr="0009023A">
        <w:rPr>
          <w:sz w:val="28"/>
          <w:szCs w:val="28"/>
          <w:lang w:val="tt-RU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mbria Math" w:hAnsi="Cambria Math" w:cs="Cambria Math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</m:sub>
            </m:sSub>
          </m:sub>
        </m:sSub>
      </m:oMath>
      <w:r w:rsidR="00202CA7">
        <w:rPr>
          <w:sz w:val="28"/>
          <w:szCs w:val="28"/>
          <w:lang w:val="tt-RU"/>
        </w:rPr>
        <w:t xml:space="preserve"> </w:t>
      </w:r>
      <w:r w:rsidR="005349C4">
        <w:rPr>
          <w:sz w:val="28"/>
          <w:szCs w:val="28"/>
          <w:lang w:val="tt-RU"/>
        </w:rPr>
        <w:t xml:space="preserve">- </w:t>
      </w:r>
      <w:r w:rsidR="00202CA7" w:rsidRPr="00202CA7">
        <w:rPr>
          <w:sz w:val="28"/>
          <w:szCs w:val="28"/>
          <w:lang w:val="tt-RU"/>
        </w:rPr>
        <w:t>моделе автотранспорт чараларының фактик пробегы, километр;</w:t>
      </w:r>
    </w:p>
    <w:p w:rsidR="005349C4" w:rsidRDefault="005349C4" w:rsidP="005349C4">
      <w:pPr>
        <w:spacing w:line="360" w:lineRule="auto"/>
        <w:contextualSpacing/>
        <w:jc w:val="both"/>
        <w:rPr>
          <w:sz w:val="28"/>
          <w:szCs w:val="28"/>
          <w:lang w:val="tt-RU"/>
        </w:rPr>
      </w:pPr>
    </w:p>
    <w:p w:rsidR="005349C4" w:rsidRPr="005349C4" w:rsidRDefault="005C0194" w:rsidP="005349C4">
      <w:pPr>
        <w:spacing w:line="360" w:lineRule="auto"/>
        <w:contextualSpacing/>
        <w:jc w:val="both"/>
        <w:rPr>
          <w:sz w:val="28"/>
          <w:szCs w:val="28"/>
          <w:lang w:val="tt-RU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tt-RU"/>
          </w:rPr>
          <m:t>NF</m:t>
        </m:r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tt-RU"/>
              </w:rPr>
              <m:t xml:space="preserve"> km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tt-RU"/>
              </w:rPr>
              <m:t>m</m:t>
            </m:r>
          </m:sub>
        </m:sSub>
        <m:r>
          <w:rPr>
            <w:rFonts w:ascii="Cambria Math" w:hAnsi="Cambria Math"/>
            <w:sz w:val="28"/>
            <w:szCs w:val="28"/>
            <w:lang w:val="tt-RU"/>
          </w:rPr>
          <m:t xml:space="preserve"> </m:t>
        </m:r>
      </m:oMath>
      <w:r w:rsidR="005349C4">
        <w:rPr>
          <w:sz w:val="28"/>
          <w:szCs w:val="28"/>
          <w:lang w:val="tt-RU"/>
        </w:rPr>
        <w:t>-</w:t>
      </w:r>
      <w:r w:rsidR="005349C4" w:rsidRPr="005349C4">
        <w:rPr>
          <w:sz w:val="28"/>
          <w:szCs w:val="28"/>
          <w:lang w:val="tt-RU"/>
        </w:rPr>
        <w:t xml:space="preserve"> гомуми белем бирү оешмалары укучыларын балаларны йөртү өчен</w:t>
      </w:r>
    </w:p>
    <w:p w:rsidR="005349C4" w:rsidRPr="005349C4" w:rsidRDefault="005349C4" w:rsidP="005349C4">
      <w:pPr>
        <w:spacing w:line="360" w:lineRule="auto"/>
        <w:contextualSpacing/>
        <w:jc w:val="both"/>
        <w:rPr>
          <w:sz w:val="28"/>
          <w:szCs w:val="28"/>
          <w:lang w:val="tt-RU"/>
        </w:rPr>
      </w:pPr>
      <w:r w:rsidRPr="005349C4">
        <w:rPr>
          <w:sz w:val="28"/>
          <w:szCs w:val="28"/>
          <w:lang w:val="tt-RU"/>
        </w:rPr>
        <w:t>махсус билгеләнгән автобуслар белән йөртүне оештыру бәясе нормативы ставкасы,</w:t>
      </w:r>
    </w:p>
    <w:p w:rsidR="005349C4" w:rsidRDefault="005349C4" w:rsidP="005349C4">
      <w:pPr>
        <w:spacing w:line="360" w:lineRule="auto"/>
        <w:contextualSpacing/>
        <w:jc w:val="both"/>
        <w:rPr>
          <w:sz w:val="28"/>
          <w:szCs w:val="28"/>
          <w:lang w:val="tt-RU"/>
        </w:rPr>
      </w:pPr>
      <w:r w:rsidRPr="005349C4">
        <w:rPr>
          <w:sz w:val="28"/>
          <w:szCs w:val="28"/>
          <w:lang w:val="tt-RU"/>
        </w:rPr>
        <w:t>бер километрга, сум;</w:t>
      </w:r>
    </w:p>
    <w:p w:rsidR="005349C4" w:rsidRPr="005349C4" w:rsidRDefault="005C0194" w:rsidP="005349C4">
      <w:pPr>
        <w:spacing w:line="360" w:lineRule="auto"/>
        <w:contextualSpacing/>
        <w:jc w:val="both"/>
        <w:rPr>
          <w:sz w:val="28"/>
          <w:szCs w:val="28"/>
          <w:lang w:val="tt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mbria Math" w:hAnsi="Cambria Math" w:cs="Cambria Math"/>
                <w:sz w:val="28"/>
                <w:szCs w:val="28"/>
                <w:lang w:val="en-US"/>
              </w:rPr>
              <m:t>NF as</m:t>
            </m:r>
          </m:e>
          <m:sub>
            <m:r>
              <w:rPr>
                <w:rFonts w:ascii="Cambria Math" w:eastAsia="Cambria Math" w:hAnsi="Cambria Math" w:cs="Cambria Math"/>
                <w:sz w:val="28"/>
                <w:szCs w:val="28"/>
                <w:lang w:val="en-US"/>
              </w:rPr>
              <m:t>m</m:t>
            </m:r>
          </m:sub>
        </m:sSub>
      </m:oMath>
      <w:r w:rsidR="005349C4" w:rsidRPr="005349C4">
        <w:rPr>
          <w:sz w:val="28"/>
          <w:szCs w:val="28"/>
          <w:lang w:val="tt-RU"/>
        </w:rPr>
        <w:t xml:space="preserve"> - гомуми белем бирү оешмалары укучыларын балаларны транспортта</w:t>
      </w:r>
    </w:p>
    <w:p w:rsidR="005349C4" w:rsidRPr="005349C4" w:rsidRDefault="005349C4" w:rsidP="005349C4">
      <w:pPr>
        <w:spacing w:line="360" w:lineRule="auto"/>
        <w:contextualSpacing/>
        <w:jc w:val="both"/>
        <w:rPr>
          <w:sz w:val="28"/>
          <w:szCs w:val="28"/>
          <w:lang w:val="tt-RU"/>
        </w:rPr>
      </w:pPr>
      <w:r w:rsidRPr="005349C4">
        <w:rPr>
          <w:sz w:val="28"/>
          <w:szCs w:val="28"/>
          <w:lang w:val="tt-RU"/>
        </w:rPr>
        <w:t>йөртү өчен махсус билгеләнгән автобуслар белән йөртүне оештыру бәясе</w:t>
      </w:r>
    </w:p>
    <w:p w:rsidR="005349C4" w:rsidRDefault="005349C4" w:rsidP="005349C4">
      <w:pPr>
        <w:spacing w:line="360" w:lineRule="auto"/>
        <w:contextualSpacing/>
        <w:jc w:val="both"/>
        <w:rPr>
          <w:sz w:val="28"/>
          <w:szCs w:val="28"/>
          <w:lang w:val="tt-RU"/>
        </w:rPr>
      </w:pPr>
      <w:r w:rsidRPr="005349C4">
        <w:rPr>
          <w:sz w:val="28"/>
          <w:szCs w:val="28"/>
          <w:lang w:val="tt-RU"/>
        </w:rPr>
        <w:t>нормативы ставкасы, бер автотранспорт чарасына, сум;</w:t>
      </w:r>
    </w:p>
    <w:p w:rsidR="005349C4" w:rsidRDefault="005C0194" w:rsidP="005C0194">
      <w:pPr>
        <w:spacing w:line="360" w:lineRule="auto"/>
        <w:contextualSpacing/>
        <w:jc w:val="both"/>
        <w:rPr>
          <w:sz w:val="28"/>
          <w:szCs w:val="28"/>
          <w:lang w:val="tt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sub>
        </m:sSub>
      </m:oMath>
      <w:r>
        <w:rPr>
          <w:sz w:val="28"/>
          <w:szCs w:val="28"/>
          <w:lang w:val="tt-RU"/>
        </w:rPr>
        <w:t xml:space="preserve"> – </w:t>
      </w:r>
      <w:r w:rsidRPr="005C0194">
        <w:rPr>
          <w:sz w:val="28"/>
          <w:szCs w:val="28"/>
          <w:lang w:val="tt-RU"/>
        </w:rPr>
        <w:t>m</w:t>
      </w:r>
      <w:r>
        <w:rPr>
          <w:sz w:val="28"/>
          <w:szCs w:val="28"/>
          <w:lang w:val="tt-RU"/>
        </w:rPr>
        <w:t xml:space="preserve"> </w:t>
      </w:r>
      <w:r w:rsidRPr="005C0194">
        <w:rPr>
          <w:sz w:val="28"/>
          <w:szCs w:val="28"/>
          <w:lang w:val="tt-RU"/>
        </w:rPr>
        <w:t xml:space="preserve">моделе </w:t>
      </w:r>
      <w:r>
        <w:rPr>
          <w:sz w:val="28"/>
          <w:szCs w:val="28"/>
          <w:lang w:val="tt-RU"/>
        </w:rPr>
        <w:t>,</w:t>
      </w:r>
      <w:r w:rsidRPr="005C0194">
        <w:rPr>
          <w:sz w:val="28"/>
          <w:szCs w:val="28"/>
          <w:lang w:val="tt-RU"/>
        </w:rPr>
        <w:t>автотранспорт чаралары саны, берәмлек;</w:t>
      </w:r>
    </w:p>
    <w:p w:rsidR="005C0194" w:rsidRPr="005C0194" w:rsidRDefault="005C0194" w:rsidP="005C0194">
      <w:pPr>
        <w:spacing w:line="360" w:lineRule="auto"/>
        <w:contextualSpacing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  <w:r w:rsidRPr="005C0194">
        <w:rPr>
          <w:sz w:val="28"/>
          <w:szCs w:val="28"/>
          <w:lang w:val="tt-RU"/>
        </w:rPr>
        <w:t>m</w:t>
      </w:r>
      <w:r>
        <w:rPr>
          <w:sz w:val="28"/>
          <w:szCs w:val="28"/>
          <w:lang w:val="tt-RU"/>
        </w:rPr>
        <w:t xml:space="preserve"> - </w:t>
      </w:r>
      <w:r w:rsidRPr="005C0194">
        <w:rPr>
          <w:sz w:val="28"/>
          <w:szCs w:val="28"/>
          <w:lang w:val="tt-RU"/>
        </w:rPr>
        <w:t>- муниципаль берәмлектә кулланыла торган автобус моделе исеме;</w:t>
      </w:r>
    </w:p>
    <w:p w:rsidR="005C0194" w:rsidRDefault="005C0194" w:rsidP="005C0194">
      <w:pPr>
        <w:spacing w:line="360" w:lineRule="auto"/>
        <w:contextualSpacing/>
        <w:jc w:val="both"/>
        <w:rPr>
          <w:sz w:val="28"/>
          <w:szCs w:val="28"/>
          <w:lang w:val="tt-RU"/>
        </w:rPr>
      </w:pPr>
      <w:r w:rsidRPr="005C0194">
        <w:rPr>
          <w:sz w:val="28"/>
          <w:szCs w:val="28"/>
          <w:lang w:val="tt-RU"/>
        </w:rPr>
        <w:t>k - муниципаль берәмлектә кулланыла торган автобус модельләре саны.</w:t>
      </w:r>
    </w:p>
    <w:p w:rsidR="005C0194" w:rsidRDefault="005C0194" w:rsidP="005C0194">
      <w:pPr>
        <w:spacing w:line="360" w:lineRule="auto"/>
        <w:contextualSpacing/>
        <w:jc w:val="both"/>
        <w:rPr>
          <w:sz w:val="28"/>
          <w:szCs w:val="28"/>
          <w:lang w:val="tt-RU"/>
        </w:rPr>
      </w:pPr>
    </w:p>
    <w:p w:rsidR="005C0194" w:rsidRPr="005C0194" w:rsidRDefault="005C0194" w:rsidP="005C0194">
      <w:pPr>
        <w:spacing w:line="360" w:lineRule="auto"/>
        <w:contextualSpacing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Җитәкченең урынбасары                                                 В.И.Никитин</w:t>
      </w:r>
    </w:p>
    <w:p w:rsidR="00AA7606" w:rsidRPr="00AA7606" w:rsidRDefault="00AA7606" w:rsidP="00AA7606">
      <w:pPr>
        <w:jc w:val="both"/>
        <w:rPr>
          <w:sz w:val="28"/>
          <w:szCs w:val="28"/>
          <w:lang w:val="tt-RU"/>
        </w:rPr>
      </w:pPr>
    </w:p>
    <w:sectPr w:rsidR="00AA7606" w:rsidRPr="00AA7606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9F0" w:rsidRDefault="008129F0">
      <w:r>
        <w:separator/>
      </w:r>
    </w:p>
  </w:endnote>
  <w:endnote w:type="continuationSeparator" w:id="0">
    <w:p w:rsidR="008129F0" w:rsidRDefault="0081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9F0" w:rsidRDefault="008129F0">
      <w:r>
        <w:separator/>
      </w:r>
    </w:p>
  </w:footnote>
  <w:footnote w:type="continuationSeparator" w:id="0">
    <w:p w:rsidR="008129F0" w:rsidRDefault="00812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091CF2"/>
    <w:multiLevelType w:val="hybridMultilevel"/>
    <w:tmpl w:val="52063A8C"/>
    <w:lvl w:ilvl="0" w:tplc="C038DEF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18AF2FA6"/>
    <w:multiLevelType w:val="hybridMultilevel"/>
    <w:tmpl w:val="920E9A7E"/>
    <w:lvl w:ilvl="0" w:tplc="E8DE34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1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2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3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5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6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7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9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2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3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5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6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B6A0DD6"/>
    <w:multiLevelType w:val="hybridMultilevel"/>
    <w:tmpl w:val="DDA48C6C"/>
    <w:lvl w:ilvl="0" w:tplc="ECA2B3DE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661148"/>
    <w:multiLevelType w:val="hybridMultilevel"/>
    <w:tmpl w:val="BBC4C810"/>
    <w:lvl w:ilvl="0" w:tplc="1A00C27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5"/>
  </w:num>
  <w:num w:numId="3">
    <w:abstractNumId w:val="4"/>
  </w:num>
  <w:num w:numId="4">
    <w:abstractNumId w:val="26"/>
  </w:num>
  <w:num w:numId="5">
    <w:abstractNumId w:val="29"/>
  </w:num>
  <w:num w:numId="6">
    <w:abstractNumId w:val="23"/>
  </w:num>
  <w:num w:numId="7">
    <w:abstractNumId w:val="5"/>
  </w:num>
  <w:num w:numId="8">
    <w:abstractNumId w:val="21"/>
  </w:num>
  <w:num w:numId="9">
    <w:abstractNumId w:val="6"/>
  </w:num>
  <w:num w:numId="10">
    <w:abstractNumId w:val="20"/>
  </w:num>
  <w:num w:numId="11">
    <w:abstractNumId w:val="13"/>
  </w:num>
  <w:num w:numId="12">
    <w:abstractNumId w:val="16"/>
  </w:num>
  <w:num w:numId="13">
    <w:abstractNumId w:val="15"/>
  </w:num>
  <w:num w:numId="14">
    <w:abstractNumId w:val="22"/>
  </w:num>
  <w:num w:numId="15">
    <w:abstractNumId w:val="12"/>
  </w:num>
  <w:num w:numId="16">
    <w:abstractNumId w:val="7"/>
  </w:num>
  <w:num w:numId="17">
    <w:abstractNumId w:val="30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4"/>
  </w:num>
  <w:num w:numId="21">
    <w:abstractNumId w:val="10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4"/>
  </w:num>
  <w:num w:numId="24">
    <w:abstractNumId w:val="18"/>
  </w:num>
  <w:num w:numId="25">
    <w:abstractNumId w:val="18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1"/>
  </w:num>
  <w:num w:numId="28">
    <w:abstractNumId w:val="2"/>
  </w:num>
  <w:num w:numId="29">
    <w:abstractNumId w:val="17"/>
  </w:num>
  <w:num w:numId="30">
    <w:abstractNumId w:val="19"/>
  </w:num>
  <w:num w:numId="31">
    <w:abstractNumId w:val="3"/>
  </w:num>
  <w:num w:numId="32">
    <w:abstractNumId w:val="9"/>
  </w:num>
  <w:num w:numId="33">
    <w:abstractNumId w:val="27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636"/>
    <w:rsid w:val="000046DB"/>
    <w:rsid w:val="00006ED4"/>
    <w:rsid w:val="00015ED9"/>
    <w:rsid w:val="00022359"/>
    <w:rsid w:val="000429F7"/>
    <w:rsid w:val="000430DB"/>
    <w:rsid w:val="00044B00"/>
    <w:rsid w:val="00047FCC"/>
    <w:rsid w:val="00054A3B"/>
    <w:rsid w:val="0005711A"/>
    <w:rsid w:val="00063630"/>
    <w:rsid w:val="00080271"/>
    <w:rsid w:val="0008359D"/>
    <w:rsid w:val="0009023A"/>
    <w:rsid w:val="00095CF6"/>
    <w:rsid w:val="000977EC"/>
    <w:rsid w:val="0009783E"/>
    <w:rsid w:val="000A1110"/>
    <w:rsid w:val="000C0B1A"/>
    <w:rsid w:val="000C540A"/>
    <w:rsid w:val="00107FC2"/>
    <w:rsid w:val="0011139E"/>
    <w:rsid w:val="00112128"/>
    <w:rsid w:val="00113E25"/>
    <w:rsid w:val="00120F3E"/>
    <w:rsid w:val="00131B46"/>
    <w:rsid w:val="00132550"/>
    <w:rsid w:val="0016604D"/>
    <w:rsid w:val="0018195A"/>
    <w:rsid w:val="001B41FB"/>
    <w:rsid w:val="001B5F1C"/>
    <w:rsid w:val="001C5938"/>
    <w:rsid w:val="00200549"/>
    <w:rsid w:val="00202CA7"/>
    <w:rsid w:val="0020685B"/>
    <w:rsid w:val="00206B4F"/>
    <w:rsid w:val="00210F16"/>
    <w:rsid w:val="002146CA"/>
    <w:rsid w:val="00216F82"/>
    <w:rsid w:val="00217843"/>
    <w:rsid w:val="002264DB"/>
    <w:rsid w:val="0023270A"/>
    <w:rsid w:val="00235B58"/>
    <w:rsid w:val="002648A4"/>
    <w:rsid w:val="00275860"/>
    <w:rsid w:val="00284B37"/>
    <w:rsid w:val="00293F50"/>
    <w:rsid w:val="002963C4"/>
    <w:rsid w:val="002A6A6D"/>
    <w:rsid w:val="002C2397"/>
    <w:rsid w:val="002D267E"/>
    <w:rsid w:val="002D390B"/>
    <w:rsid w:val="002D3DCB"/>
    <w:rsid w:val="002F4D44"/>
    <w:rsid w:val="00301CE8"/>
    <w:rsid w:val="00302D1D"/>
    <w:rsid w:val="003063CB"/>
    <w:rsid w:val="003207EC"/>
    <w:rsid w:val="003222F7"/>
    <w:rsid w:val="0032686C"/>
    <w:rsid w:val="003355B1"/>
    <w:rsid w:val="00343C37"/>
    <w:rsid w:val="00356D78"/>
    <w:rsid w:val="00360C45"/>
    <w:rsid w:val="00394668"/>
    <w:rsid w:val="003A1663"/>
    <w:rsid w:val="003A2776"/>
    <w:rsid w:val="003A2FC9"/>
    <w:rsid w:val="003A66F4"/>
    <w:rsid w:val="003A79C6"/>
    <w:rsid w:val="003B7D21"/>
    <w:rsid w:val="003C2E32"/>
    <w:rsid w:val="003E3617"/>
    <w:rsid w:val="003E3FB7"/>
    <w:rsid w:val="004063FD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08E6"/>
    <w:rsid w:val="004551F9"/>
    <w:rsid w:val="00466729"/>
    <w:rsid w:val="004676A3"/>
    <w:rsid w:val="004700CC"/>
    <w:rsid w:val="00472A7D"/>
    <w:rsid w:val="00474D02"/>
    <w:rsid w:val="004754B0"/>
    <w:rsid w:val="004A232B"/>
    <w:rsid w:val="004D0D28"/>
    <w:rsid w:val="004F191F"/>
    <w:rsid w:val="005026A6"/>
    <w:rsid w:val="005075F8"/>
    <w:rsid w:val="005113FD"/>
    <w:rsid w:val="00530A98"/>
    <w:rsid w:val="0053423B"/>
    <w:rsid w:val="005349C4"/>
    <w:rsid w:val="00551C61"/>
    <w:rsid w:val="005550F3"/>
    <w:rsid w:val="00594985"/>
    <w:rsid w:val="005B54A5"/>
    <w:rsid w:val="005B63D9"/>
    <w:rsid w:val="005C0194"/>
    <w:rsid w:val="005C5CF0"/>
    <w:rsid w:val="005C6B7F"/>
    <w:rsid w:val="005D4E4D"/>
    <w:rsid w:val="005E174A"/>
    <w:rsid w:val="005E3205"/>
    <w:rsid w:val="005F13E9"/>
    <w:rsid w:val="005F19CC"/>
    <w:rsid w:val="005F456C"/>
    <w:rsid w:val="005F5AD1"/>
    <w:rsid w:val="005F7E8D"/>
    <w:rsid w:val="00606A63"/>
    <w:rsid w:val="0062743B"/>
    <w:rsid w:val="00631DF4"/>
    <w:rsid w:val="00660122"/>
    <w:rsid w:val="00677669"/>
    <w:rsid w:val="00691C1D"/>
    <w:rsid w:val="00694EED"/>
    <w:rsid w:val="006B1EED"/>
    <w:rsid w:val="006C40A9"/>
    <w:rsid w:val="006C4EA2"/>
    <w:rsid w:val="006C7F97"/>
    <w:rsid w:val="006D232F"/>
    <w:rsid w:val="006F38EE"/>
    <w:rsid w:val="006F6AA6"/>
    <w:rsid w:val="00704329"/>
    <w:rsid w:val="00712203"/>
    <w:rsid w:val="007125F0"/>
    <w:rsid w:val="00722B19"/>
    <w:rsid w:val="00744812"/>
    <w:rsid w:val="00767EAD"/>
    <w:rsid w:val="00780A18"/>
    <w:rsid w:val="007871E6"/>
    <w:rsid w:val="00794779"/>
    <w:rsid w:val="007969EC"/>
    <w:rsid w:val="007A20EB"/>
    <w:rsid w:val="007A6E8B"/>
    <w:rsid w:val="007A7116"/>
    <w:rsid w:val="007B09FF"/>
    <w:rsid w:val="007B74E4"/>
    <w:rsid w:val="007C4361"/>
    <w:rsid w:val="007D5106"/>
    <w:rsid w:val="007E0B19"/>
    <w:rsid w:val="007E2374"/>
    <w:rsid w:val="007E288C"/>
    <w:rsid w:val="008129F0"/>
    <w:rsid w:val="008138C2"/>
    <w:rsid w:val="0081567C"/>
    <w:rsid w:val="00827D69"/>
    <w:rsid w:val="0083136F"/>
    <w:rsid w:val="00841AE4"/>
    <w:rsid w:val="00845D2C"/>
    <w:rsid w:val="0085064C"/>
    <w:rsid w:val="008508B3"/>
    <w:rsid w:val="00851C33"/>
    <w:rsid w:val="00864085"/>
    <w:rsid w:val="008641F4"/>
    <w:rsid w:val="0088299D"/>
    <w:rsid w:val="00886DB1"/>
    <w:rsid w:val="008A5929"/>
    <w:rsid w:val="008B03F2"/>
    <w:rsid w:val="008B288E"/>
    <w:rsid w:val="008B37EE"/>
    <w:rsid w:val="008C74C8"/>
    <w:rsid w:val="008D1D1B"/>
    <w:rsid w:val="008D7E9B"/>
    <w:rsid w:val="008E3C06"/>
    <w:rsid w:val="008E457F"/>
    <w:rsid w:val="008F2AD0"/>
    <w:rsid w:val="00900C2C"/>
    <w:rsid w:val="00901AA6"/>
    <w:rsid w:val="00907CFD"/>
    <w:rsid w:val="009173C1"/>
    <w:rsid w:val="00923900"/>
    <w:rsid w:val="009257CA"/>
    <w:rsid w:val="00926F86"/>
    <w:rsid w:val="00946541"/>
    <w:rsid w:val="0096394F"/>
    <w:rsid w:val="0096472E"/>
    <w:rsid w:val="00967F54"/>
    <w:rsid w:val="00982234"/>
    <w:rsid w:val="009828E7"/>
    <w:rsid w:val="00995E2E"/>
    <w:rsid w:val="009967F3"/>
    <w:rsid w:val="009A3DED"/>
    <w:rsid w:val="009B70FA"/>
    <w:rsid w:val="009E183F"/>
    <w:rsid w:val="009E212D"/>
    <w:rsid w:val="00A03E0C"/>
    <w:rsid w:val="00A07F48"/>
    <w:rsid w:val="00A11387"/>
    <w:rsid w:val="00A120A7"/>
    <w:rsid w:val="00A321BF"/>
    <w:rsid w:val="00A35590"/>
    <w:rsid w:val="00A43554"/>
    <w:rsid w:val="00A5266E"/>
    <w:rsid w:val="00A60D80"/>
    <w:rsid w:val="00A80B40"/>
    <w:rsid w:val="00A83D31"/>
    <w:rsid w:val="00A92A11"/>
    <w:rsid w:val="00AA7606"/>
    <w:rsid w:val="00AB64AC"/>
    <w:rsid w:val="00AC5587"/>
    <w:rsid w:val="00AC7B2A"/>
    <w:rsid w:val="00AD1327"/>
    <w:rsid w:val="00AD233B"/>
    <w:rsid w:val="00AD2BAC"/>
    <w:rsid w:val="00AD2D79"/>
    <w:rsid w:val="00AD2F0F"/>
    <w:rsid w:val="00AD3CE8"/>
    <w:rsid w:val="00AD69F3"/>
    <w:rsid w:val="00AE0212"/>
    <w:rsid w:val="00AE76F9"/>
    <w:rsid w:val="00AF4545"/>
    <w:rsid w:val="00B12302"/>
    <w:rsid w:val="00B132DF"/>
    <w:rsid w:val="00B32B03"/>
    <w:rsid w:val="00B435A5"/>
    <w:rsid w:val="00B8638F"/>
    <w:rsid w:val="00B934FC"/>
    <w:rsid w:val="00BC3C8B"/>
    <w:rsid w:val="00BC440A"/>
    <w:rsid w:val="00BD7197"/>
    <w:rsid w:val="00BE5913"/>
    <w:rsid w:val="00BF431B"/>
    <w:rsid w:val="00C02746"/>
    <w:rsid w:val="00C11740"/>
    <w:rsid w:val="00C32166"/>
    <w:rsid w:val="00C661C3"/>
    <w:rsid w:val="00C66C16"/>
    <w:rsid w:val="00C67E72"/>
    <w:rsid w:val="00C67F28"/>
    <w:rsid w:val="00C7694A"/>
    <w:rsid w:val="00C8210C"/>
    <w:rsid w:val="00C8237F"/>
    <w:rsid w:val="00C8557B"/>
    <w:rsid w:val="00C95E0A"/>
    <w:rsid w:val="00C9788C"/>
    <w:rsid w:val="00CD226B"/>
    <w:rsid w:val="00CE4E37"/>
    <w:rsid w:val="00CF038D"/>
    <w:rsid w:val="00CF2458"/>
    <w:rsid w:val="00D17400"/>
    <w:rsid w:val="00D2444C"/>
    <w:rsid w:val="00D33E4E"/>
    <w:rsid w:val="00D4016A"/>
    <w:rsid w:val="00D401A7"/>
    <w:rsid w:val="00D504AC"/>
    <w:rsid w:val="00D56925"/>
    <w:rsid w:val="00D60017"/>
    <w:rsid w:val="00D6781B"/>
    <w:rsid w:val="00D83085"/>
    <w:rsid w:val="00D90903"/>
    <w:rsid w:val="00D9711B"/>
    <w:rsid w:val="00DA7760"/>
    <w:rsid w:val="00DB4DCE"/>
    <w:rsid w:val="00DB6120"/>
    <w:rsid w:val="00DC7458"/>
    <w:rsid w:val="00DF06FD"/>
    <w:rsid w:val="00E03FB0"/>
    <w:rsid w:val="00E06365"/>
    <w:rsid w:val="00E12C1E"/>
    <w:rsid w:val="00E20990"/>
    <w:rsid w:val="00E35956"/>
    <w:rsid w:val="00E44E26"/>
    <w:rsid w:val="00E51B49"/>
    <w:rsid w:val="00E55109"/>
    <w:rsid w:val="00E55ADD"/>
    <w:rsid w:val="00E804CB"/>
    <w:rsid w:val="00E90DA4"/>
    <w:rsid w:val="00EA7058"/>
    <w:rsid w:val="00EB02E0"/>
    <w:rsid w:val="00EB51E8"/>
    <w:rsid w:val="00EE3460"/>
    <w:rsid w:val="00EE65F9"/>
    <w:rsid w:val="00F03C30"/>
    <w:rsid w:val="00F06785"/>
    <w:rsid w:val="00F0688A"/>
    <w:rsid w:val="00F12E1E"/>
    <w:rsid w:val="00F1543F"/>
    <w:rsid w:val="00F17963"/>
    <w:rsid w:val="00F17F28"/>
    <w:rsid w:val="00F22FF3"/>
    <w:rsid w:val="00F40B93"/>
    <w:rsid w:val="00F534F7"/>
    <w:rsid w:val="00F84451"/>
    <w:rsid w:val="00F8752E"/>
    <w:rsid w:val="00FA5E31"/>
    <w:rsid w:val="00FB1D49"/>
    <w:rsid w:val="00FB2C89"/>
    <w:rsid w:val="00FC7B25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12A1DF-0033-4B3D-8E88-FA763166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  <w:style w:type="character" w:styleId="af">
    <w:name w:val="Placeholder Text"/>
    <w:basedOn w:val="a0"/>
    <w:uiPriority w:val="99"/>
    <w:semiHidden/>
    <w:rsid w:val="00B863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EB9CF80-80A6-4642-9B49-152A2650A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5851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8</cp:revision>
  <cp:lastPrinted>2018-04-16T07:32:00Z</cp:lastPrinted>
  <dcterms:created xsi:type="dcterms:W3CDTF">2018-12-20T12:39:00Z</dcterms:created>
  <dcterms:modified xsi:type="dcterms:W3CDTF">2018-12-21T06:42:00Z</dcterms:modified>
</cp:coreProperties>
</file>