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907" w:type="dxa"/>
        <w:tblInd w:w="-1026" w:type="dxa"/>
        <w:tblLayout w:type="fixed"/>
        <w:tblLook w:val="04A0" w:firstRow="1" w:lastRow="0" w:firstColumn="1" w:lastColumn="0" w:noHBand="0" w:noVBand="1"/>
      </w:tblPr>
      <w:tblGrid>
        <w:gridCol w:w="992"/>
        <w:gridCol w:w="4395"/>
        <w:gridCol w:w="1417"/>
        <w:gridCol w:w="4253"/>
        <w:gridCol w:w="850"/>
      </w:tblGrid>
      <w:tr w:rsidR="00606A63" w:rsidRPr="004A232B" w:rsidTr="002D267E">
        <w:trPr>
          <w:trHeight w:val="1736"/>
        </w:trPr>
        <w:tc>
          <w:tcPr>
            <w:tcW w:w="992" w:type="dxa"/>
          </w:tcPr>
          <w:p w:rsidR="004A232B" w:rsidRPr="004A232B" w:rsidRDefault="00293F50">
            <w:pPr>
              <w:rPr>
                <w:sz w:val="28"/>
              </w:rPr>
            </w:pPr>
            <w:r>
              <w:rPr>
                <w:sz w:val="28"/>
              </w:rPr>
              <w:t xml:space="preserve">                                                                                                                                                                                                                                                                                                                                                                                                                                                                                                                                                                                                                                                                                                                                                  </w:t>
            </w:r>
          </w:p>
        </w:tc>
        <w:tc>
          <w:tcPr>
            <w:tcW w:w="4395" w:type="dxa"/>
          </w:tcPr>
          <w:p w:rsidR="00606A63" w:rsidRPr="008508B3" w:rsidRDefault="00D42F49" w:rsidP="004700CC">
            <w:pPr>
              <w:jc w:val="center"/>
              <w:rPr>
                <w:color w:val="000000"/>
                <w:sz w:val="24"/>
                <w:szCs w:val="24"/>
                <w:lang w:val="be-BY"/>
              </w:rPr>
            </w:pPr>
            <w:r>
              <w:rPr>
                <w:noProof/>
                <w:sz w:val="28"/>
              </w:rPr>
              <mc:AlternateContent>
                <mc:Choice Requires="wps">
                  <w:drawing>
                    <wp:anchor distT="0" distB="0" distL="114300" distR="114300" simplePos="0" relativeHeight="251657216" behindDoc="0" locked="0" layoutInCell="1" allowOverlap="1">
                      <wp:simplePos x="0" y="0"/>
                      <wp:positionH relativeFrom="column">
                        <wp:posOffset>2681605</wp:posOffset>
                      </wp:positionH>
                      <wp:positionV relativeFrom="paragraph">
                        <wp:posOffset>-44450</wp:posOffset>
                      </wp:positionV>
                      <wp:extent cx="964565" cy="1043940"/>
                      <wp:effectExtent l="3175" t="635" r="381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63" w:rsidRPr="009967F3" w:rsidRDefault="00710AE1"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8"/>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1.15pt;margin-top:-3.5pt;width:75.95pt;height:82.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" filled="f" stroked="f">
                      <v:textbox style="mso-fit-shape-to-text:t">
                        <w:txbxContent>
                          <w:p w:rsidR="00606A63" w:rsidRPr="009967F3" w:rsidRDefault="00710AE1"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9"/>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v:textbox>
                    </v:shape>
                  </w:pict>
                </mc:Fallback>
              </mc:AlternateContent>
            </w:r>
            <w:r w:rsidR="00006ED4">
              <w:rPr>
                <w:color w:val="000000"/>
                <w:sz w:val="24"/>
                <w:szCs w:val="24"/>
                <w:lang w:val="be-BY"/>
              </w:rPr>
              <w:t>ИСПОЛНИТЕЛЬНЫЙ</w:t>
            </w:r>
            <w:r w:rsidR="00450462" w:rsidRPr="008508B3">
              <w:rPr>
                <w:color w:val="000000"/>
                <w:sz w:val="24"/>
                <w:szCs w:val="24"/>
                <w:lang w:val="be-BY"/>
              </w:rPr>
              <w:t xml:space="preserve"> </w:t>
            </w:r>
            <w:r w:rsidR="00606A63" w:rsidRPr="008508B3">
              <w:rPr>
                <w:color w:val="000000"/>
                <w:sz w:val="24"/>
                <w:szCs w:val="24"/>
              </w:rPr>
              <w:t>КОМИТЕТ</w:t>
            </w:r>
            <w:r w:rsidR="00606A63" w:rsidRPr="008508B3">
              <w:rPr>
                <w:color w:val="000000"/>
                <w:sz w:val="24"/>
                <w:szCs w:val="24"/>
                <w:lang w:val="be-BY"/>
              </w:rPr>
              <w:t xml:space="preserve"> МАМАДЫШСКОГО</w:t>
            </w:r>
          </w:p>
          <w:p w:rsidR="00E12C1E" w:rsidRPr="008508B3" w:rsidRDefault="00606A63" w:rsidP="00606A63">
            <w:pPr>
              <w:jc w:val="center"/>
              <w:rPr>
                <w:color w:val="000000"/>
                <w:sz w:val="24"/>
                <w:szCs w:val="24"/>
              </w:rPr>
            </w:pPr>
            <w:r w:rsidRPr="008508B3">
              <w:rPr>
                <w:color w:val="000000"/>
                <w:sz w:val="24"/>
                <w:szCs w:val="24"/>
              </w:rPr>
              <w:t xml:space="preserve"> </w:t>
            </w:r>
            <w:r w:rsidRPr="008508B3">
              <w:rPr>
                <w:color w:val="000000"/>
                <w:sz w:val="24"/>
                <w:szCs w:val="24"/>
                <w:lang w:val="tt-RU"/>
              </w:rPr>
              <w:t>МУ</w:t>
            </w:r>
            <w:r w:rsidRPr="008508B3">
              <w:rPr>
                <w:color w:val="000000"/>
                <w:sz w:val="24"/>
                <w:szCs w:val="24"/>
              </w:rPr>
              <w:t xml:space="preserve">НИЦИПАЛЬНОГО РАЙОНА </w:t>
            </w:r>
          </w:p>
          <w:p w:rsidR="00606A63" w:rsidRPr="008508B3" w:rsidRDefault="00606A63" w:rsidP="00606A63">
            <w:pPr>
              <w:jc w:val="center"/>
              <w:rPr>
                <w:color w:val="000000"/>
                <w:sz w:val="24"/>
                <w:szCs w:val="24"/>
                <w:lang w:val="tt-RU"/>
              </w:rPr>
            </w:pPr>
            <w:r w:rsidRPr="008508B3">
              <w:rPr>
                <w:color w:val="000000"/>
                <w:sz w:val="24"/>
                <w:szCs w:val="24"/>
              </w:rPr>
              <w:t>Р</w:t>
            </w:r>
            <w:r w:rsidRPr="008508B3">
              <w:rPr>
                <w:color w:val="000000"/>
                <w:sz w:val="24"/>
                <w:szCs w:val="24"/>
                <w:lang w:val="tt-RU"/>
              </w:rPr>
              <w:t>ЕСПУБЛИКИ ТАТАРСТАН</w:t>
            </w:r>
          </w:p>
          <w:p w:rsidR="00D33E4E" w:rsidRDefault="00606A63" w:rsidP="008508B3">
            <w:pPr>
              <w:jc w:val="center"/>
              <w:rPr>
                <w:lang w:val="be-BY"/>
              </w:rPr>
            </w:pPr>
            <w:r w:rsidRPr="00606A63">
              <w:rPr>
                <w:sz w:val="21"/>
                <w:szCs w:val="21"/>
                <w:lang w:val="be-BY"/>
              </w:rPr>
              <w:t>у</w:t>
            </w:r>
            <w:r w:rsidRPr="00606A63">
              <w:rPr>
                <w:lang w:val="be-BY"/>
              </w:rPr>
              <w:t>л.М.Джалиля, д.23/33, г. Мамадыш,</w:t>
            </w:r>
            <w:r w:rsidR="008508B3">
              <w:rPr>
                <w:lang w:val="be-BY"/>
              </w:rPr>
              <w:t xml:space="preserve"> </w:t>
            </w:r>
          </w:p>
          <w:p w:rsidR="004A232B" w:rsidRPr="008508B3" w:rsidRDefault="00D33E4E" w:rsidP="008508B3">
            <w:pPr>
              <w:jc w:val="center"/>
              <w:rPr>
                <w:lang w:val="be-BY"/>
              </w:rPr>
            </w:pPr>
            <w:r>
              <w:rPr>
                <w:lang w:val="be-BY"/>
              </w:rPr>
              <w:t xml:space="preserve">Республика Татарстан, </w:t>
            </w:r>
            <w:r w:rsidR="00606A63" w:rsidRPr="00606A63">
              <w:rPr>
                <w:lang w:val="be-BY"/>
              </w:rPr>
              <w:t>422190</w:t>
            </w:r>
          </w:p>
        </w:tc>
        <w:tc>
          <w:tcPr>
            <w:tcW w:w="1417" w:type="dxa"/>
          </w:tcPr>
          <w:p w:rsidR="004A232B" w:rsidRPr="004A232B" w:rsidRDefault="004A232B">
            <w:pPr>
              <w:rPr>
                <w:sz w:val="28"/>
              </w:rPr>
            </w:pPr>
          </w:p>
        </w:tc>
        <w:tc>
          <w:tcPr>
            <w:tcW w:w="4253" w:type="dxa"/>
          </w:tcPr>
          <w:p w:rsidR="00794779" w:rsidRPr="008508B3" w:rsidRDefault="00794779" w:rsidP="004700CC">
            <w:pPr>
              <w:rPr>
                <w:color w:val="000000"/>
                <w:sz w:val="24"/>
                <w:szCs w:val="24"/>
                <w:lang w:val="tt-RU"/>
              </w:rPr>
            </w:pPr>
            <w:r w:rsidRPr="008508B3">
              <w:rPr>
                <w:color w:val="000000"/>
                <w:sz w:val="24"/>
                <w:szCs w:val="24"/>
              </w:rPr>
              <w:t>Т</w:t>
            </w:r>
            <w:r w:rsidRPr="008508B3">
              <w:rPr>
                <w:color w:val="000000"/>
                <w:sz w:val="24"/>
                <w:szCs w:val="24"/>
                <w:lang w:val="tt-RU"/>
              </w:rPr>
              <w:t>АТАРСТАН</w:t>
            </w:r>
            <w:r w:rsidRPr="008508B3">
              <w:rPr>
                <w:color w:val="000000"/>
                <w:sz w:val="24"/>
                <w:szCs w:val="24"/>
              </w:rPr>
              <w:t xml:space="preserve"> Р</w:t>
            </w:r>
            <w:r w:rsidRPr="008508B3">
              <w:rPr>
                <w:color w:val="000000"/>
                <w:sz w:val="24"/>
                <w:szCs w:val="24"/>
                <w:lang w:val="tt-RU"/>
              </w:rPr>
              <w:t>ЕСПУБЛИКАСЫНЫҢ</w:t>
            </w:r>
          </w:p>
          <w:p w:rsidR="00606A63" w:rsidRPr="008508B3" w:rsidRDefault="00606A63" w:rsidP="00606A63">
            <w:pPr>
              <w:jc w:val="center"/>
              <w:rPr>
                <w:color w:val="000000"/>
                <w:sz w:val="24"/>
                <w:szCs w:val="24"/>
                <w:lang w:val="be-BY"/>
              </w:rPr>
            </w:pPr>
            <w:r w:rsidRPr="008508B3">
              <w:rPr>
                <w:color w:val="000000"/>
                <w:sz w:val="24"/>
                <w:szCs w:val="24"/>
                <w:lang w:val="be-BY"/>
              </w:rPr>
              <w:t>МАМАДЫШ МУНИЦИПАЛЬ</w:t>
            </w:r>
            <w:r w:rsidRPr="008508B3">
              <w:rPr>
                <w:color w:val="000000"/>
                <w:sz w:val="24"/>
                <w:szCs w:val="24"/>
                <w:lang w:val="tt-RU"/>
              </w:rPr>
              <w:t xml:space="preserve"> </w:t>
            </w:r>
          </w:p>
          <w:p w:rsidR="00606A63" w:rsidRPr="008508B3" w:rsidRDefault="00606A63" w:rsidP="00606A63">
            <w:pPr>
              <w:jc w:val="center"/>
              <w:rPr>
                <w:color w:val="000000"/>
                <w:sz w:val="24"/>
                <w:szCs w:val="24"/>
                <w:lang w:val="tt-RU"/>
              </w:rPr>
            </w:pPr>
            <w:r w:rsidRPr="008508B3">
              <w:rPr>
                <w:color w:val="000000"/>
                <w:sz w:val="24"/>
                <w:szCs w:val="24"/>
                <w:lang w:val="tt-RU"/>
              </w:rPr>
              <w:t>РАЙОНЫНЫҢ БАШКАРМА КОМИТЕТЫ</w:t>
            </w:r>
          </w:p>
          <w:p w:rsidR="00D33E4E" w:rsidRDefault="00606A63" w:rsidP="008508B3">
            <w:pPr>
              <w:pStyle w:val="a5"/>
              <w:jc w:val="center"/>
              <w:rPr>
                <w:lang w:val="tt-RU"/>
              </w:rPr>
            </w:pPr>
            <w:r w:rsidRPr="007E0B19">
              <w:rPr>
                <w:lang w:val="be-BY"/>
              </w:rPr>
              <w:t>М.</w:t>
            </w:r>
            <w:r w:rsidRPr="007E0B19">
              <w:rPr>
                <w:lang w:val="tt-RU"/>
              </w:rPr>
              <w:t xml:space="preserve">Җәлил ур, </w:t>
            </w:r>
            <w:r w:rsidRPr="007E0B19">
              <w:rPr>
                <w:lang w:val="be-BY"/>
              </w:rPr>
              <w:t>23/33 й., Мамадыш ш</w:t>
            </w:r>
            <w:r w:rsidRPr="00794779">
              <w:rPr>
                <w:lang w:val="tt-RU"/>
              </w:rPr>
              <w:t>.</w:t>
            </w:r>
            <w:r w:rsidRPr="007E0B19">
              <w:rPr>
                <w:lang w:val="tt-RU"/>
              </w:rPr>
              <w:t>,</w:t>
            </w:r>
            <w:r w:rsidR="008508B3">
              <w:rPr>
                <w:lang w:val="tt-RU"/>
              </w:rPr>
              <w:t xml:space="preserve"> </w:t>
            </w:r>
          </w:p>
          <w:p w:rsidR="004A232B" w:rsidRPr="008508B3" w:rsidRDefault="00D33E4E" w:rsidP="008508B3">
            <w:pPr>
              <w:pStyle w:val="a5"/>
              <w:jc w:val="center"/>
              <w:rPr>
                <w:lang w:val="tt-RU"/>
              </w:rPr>
            </w:pPr>
            <w:r>
              <w:rPr>
                <w:lang w:val="tt-RU"/>
              </w:rPr>
              <w:t xml:space="preserve">Татарстан Республикасы, </w:t>
            </w:r>
            <w:r w:rsidR="00606A63" w:rsidRPr="007E0B19">
              <w:rPr>
                <w:lang w:val="tt-RU"/>
              </w:rPr>
              <w:t>422190</w:t>
            </w:r>
          </w:p>
        </w:tc>
        <w:tc>
          <w:tcPr>
            <w:tcW w:w="850" w:type="dxa"/>
          </w:tcPr>
          <w:p w:rsidR="004A232B" w:rsidRPr="004A232B" w:rsidRDefault="004A232B">
            <w:pPr>
              <w:rPr>
                <w:sz w:val="28"/>
              </w:rPr>
            </w:pPr>
          </w:p>
        </w:tc>
      </w:tr>
      <w:tr w:rsidR="00606A63" w:rsidRPr="004102FE" w:rsidTr="002D267E">
        <w:tc>
          <w:tcPr>
            <w:tcW w:w="992" w:type="dxa"/>
          </w:tcPr>
          <w:p w:rsidR="00606A63" w:rsidRPr="004A232B" w:rsidRDefault="00606A63">
            <w:pPr>
              <w:rPr>
                <w:sz w:val="28"/>
              </w:rPr>
            </w:pPr>
          </w:p>
        </w:tc>
        <w:tc>
          <w:tcPr>
            <w:tcW w:w="10065" w:type="dxa"/>
            <w:gridSpan w:val="3"/>
          </w:tcPr>
          <w:p w:rsidR="008508B3" w:rsidRDefault="008508B3" w:rsidP="008508B3">
            <w:pPr>
              <w:pStyle w:val="a5"/>
              <w:tabs>
                <w:tab w:val="left" w:pos="708"/>
              </w:tabs>
              <w:jc w:val="center"/>
              <w:rPr>
                <w:lang w:val="be-BY"/>
              </w:rPr>
            </w:pPr>
          </w:p>
          <w:p w:rsidR="00606A63" w:rsidRPr="008508B3" w:rsidRDefault="002D267E" w:rsidP="002D267E">
            <w:pPr>
              <w:pStyle w:val="a5"/>
              <w:tabs>
                <w:tab w:val="left" w:pos="708"/>
              </w:tabs>
              <w:rPr>
                <w:lang w:val="en-US"/>
              </w:rPr>
            </w:pPr>
            <w:r>
              <w:rPr>
                <w:lang w:val="be-BY"/>
              </w:rPr>
              <w:t xml:space="preserve">     </w:t>
            </w:r>
            <w:r w:rsidR="008F1112">
              <w:rPr>
                <w:lang w:val="be-BY"/>
              </w:rPr>
              <w:t xml:space="preserve">                    Тел.: (85563) 2-20-10, </w:t>
            </w:r>
            <w:r w:rsidR="00606A63" w:rsidRPr="00E12C1E">
              <w:rPr>
                <w:lang w:val="be-BY"/>
              </w:rPr>
              <w:t xml:space="preserve"> </w:t>
            </w:r>
            <w:r w:rsidR="00606A63" w:rsidRPr="00E12C1E">
              <w:rPr>
                <w:lang w:val="en-US"/>
              </w:rPr>
              <w:t>e</w:t>
            </w:r>
            <w:r w:rsidR="00606A63" w:rsidRPr="00E12C1E">
              <w:rPr>
                <w:lang w:val="be-BY"/>
              </w:rPr>
              <w:t>-</w:t>
            </w:r>
            <w:r w:rsidR="00606A63" w:rsidRPr="00E12C1E">
              <w:rPr>
                <w:lang w:val="en-US"/>
              </w:rPr>
              <w:t>mail</w:t>
            </w:r>
            <w:r w:rsidR="00606A63" w:rsidRPr="00E12C1E">
              <w:rPr>
                <w:lang w:val="be-BY"/>
              </w:rPr>
              <w:t>:</w:t>
            </w:r>
            <w:r w:rsidR="0005711A">
              <w:rPr>
                <w:lang w:val="be-BY"/>
              </w:rPr>
              <w:t xml:space="preserve"> </w:t>
            </w:r>
            <w:r w:rsidR="0005711A">
              <w:rPr>
                <w:lang w:val="en-US"/>
              </w:rPr>
              <w:t>mamadysh.ikrayona@tatar.ru</w:t>
            </w:r>
            <w:r w:rsidR="00606A63" w:rsidRPr="00E12C1E">
              <w:rPr>
                <w:lang w:val="en-US"/>
              </w:rPr>
              <w:t>, www.mamadysh.tatarstan.ru</w:t>
            </w:r>
          </w:p>
          <w:p w:rsidR="00606A63" w:rsidRPr="0005711A" w:rsidRDefault="00D42F49">
            <w:pPr>
              <w:rPr>
                <w:sz w:val="24"/>
                <w:szCs w:val="24"/>
                <w:lang w:val="en-US"/>
              </w:rPr>
            </w:pPr>
            <w:r>
              <w:rPr>
                <w:noProof/>
                <w:sz w:val="28"/>
              </w:rPr>
              <mc:AlternateContent>
                <mc:Choice Requires="wps">
                  <w:drawing>
                    <wp:anchor distT="0" distB="0" distL="114300" distR="114300" simplePos="0" relativeHeight="251658240" behindDoc="0" locked="0" layoutInCell="1" allowOverlap="1">
                      <wp:simplePos x="0" y="0"/>
                      <wp:positionH relativeFrom="column">
                        <wp:posOffset>-33020</wp:posOffset>
                      </wp:positionH>
                      <wp:positionV relativeFrom="paragraph">
                        <wp:posOffset>41275</wp:posOffset>
                      </wp:positionV>
                      <wp:extent cx="6172200" cy="635"/>
                      <wp:effectExtent l="12700" t="13970" r="15875"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52E191" id="_x0000_t32" coordsize="21600,21600" o:spt="32" o:oned="t" path="m,l21600,21600e" filled="f">
                      <v:path arrowok="t" fillok="f" o:connecttype="none"/>
                      <o:lock v:ext="edit" shapetype="t"/>
                    </v:shapetype>
                    <v:shape id="AutoShape 3" o:spid="_x0000_s1026" type="#_x0000_t32" style="position:absolute;margin-left:-2.6pt;margin-top:3.25pt;width:486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ak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" strokeweight="1.5pt"/>
                  </w:pict>
                </mc:Fallback>
              </mc:AlternateContent>
            </w:r>
          </w:p>
        </w:tc>
        <w:tc>
          <w:tcPr>
            <w:tcW w:w="850" w:type="dxa"/>
          </w:tcPr>
          <w:p w:rsidR="00606A63" w:rsidRPr="0005711A" w:rsidRDefault="00606A63">
            <w:pPr>
              <w:rPr>
                <w:sz w:val="28"/>
                <w:lang w:val="en-US"/>
              </w:rPr>
            </w:pPr>
          </w:p>
        </w:tc>
      </w:tr>
      <w:tr w:rsidR="00606A63" w:rsidRPr="0005711A" w:rsidTr="0000293E">
        <w:trPr>
          <w:trHeight w:val="760"/>
        </w:trPr>
        <w:tc>
          <w:tcPr>
            <w:tcW w:w="992" w:type="dxa"/>
          </w:tcPr>
          <w:p w:rsidR="00606A63" w:rsidRPr="0005711A" w:rsidRDefault="00606A63">
            <w:pPr>
              <w:rPr>
                <w:sz w:val="28"/>
                <w:lang w:val="en-US"/>
              </w:rPr>
            </w:pPr>
          </w:p>
        </w:tc>
        <w:tc>
          <w:tcPr>
            <w:tcW w:w="5812" w:type="dxa"/>
            <w:gridSpan w:val="2"/>
          </w:tcPr>
          <w:p w:rsidR="00606A63" w:rsidRPr="00BF431B" w:rsidRDefault="00BF431B" w:rsidP="00107FC2">
            <w:pPr>
              <w:rPr>
                <w:b/>
                <w:sz w:val="28"/>
              </w:rPr>
            </w:pPr>
            <w:r w:rsidRPr="008F1112">
              <w:rPr>
                <w:b/>
                <w:sz w:val="28"/>
                <w:lang w:val="en-US"/>
              </w:rPr>
              <w:t xml:space="preserve">    </w:t>
            </w:r>
            <w:r w:rsidR="00B934FC">
              <w:rPr>
                <w:b/>
                <w:sz w:val="28"/>
              </w:rPr>
              <w:t>Постановление</w:t>
            </w:r>
          </w:p>
          <w:p w:rsidR="00BF431B" w:rsidRPr="00BF431B" w:rsidRDefault="004102FE" w:rsidP="00107FC2">
            <w:pPr>
              <w:rPr>
                <w:sz w:val="28"/>
              </w:rPr>
            </w:pPr>
            <w:r>
              <w:rPr>
                <w:sz w:val="28"/>
              </w:rPr>
              <w:t>№ 194</w:t>
            </w:r>
          </w:p>
        </w:tc>
        <w:tc>
          <w:tcPr>
            <w:tcW w:w="4253" w:type="dxa"/>
          </w:tcPr>
          <w:p w:rsidR="00606A63" w:rsidRPr="00BF431B" w:rsidRDefault="00BF431B" w:rsidP="00107FC2">
            <w:pPr>
              <w:rPr>
                <w:b/>
                <w:sz w:val="28"/>
              </w:rPr>
            </w:pPr>
            <w:r>
              <w:rPr>
                <w:sz w:val="28"/>
              </w:rPr>
              <w:t xml:space="preserve">                    </w:t>
            </w:r>
            <w:r w:rsidR="00B934FC">
              <w:rPr>
                <w:b/>
                <w:sz w:val="28"/>
              </w:rPr>
              <w:t>Карар</w:t>
            </w:r>
          </w:p>
          <w:p w:rsidR="00BF431B" w:rsidRPr="00BF431B" w:rsidRDefault="004102FE" w:rsidP="00107FC2">
            <w:pPr>
              <w:rPr>
                <w:sz w:val="28"/>
              </w:rPr>
            </w:pPr>
            <w:r>
              <w:rPr>
                <w:sz w:val="28"/>
              </w:rPr>
              <w:t xml:space="preserve">от « 10 »         06         </w:t>
            </w:r>
            <w:r w:rsidR="00023909">
              <w:rPr>
                <w:sz w:val="28"/>
              </w:rPr>
              <w:t>202</w:t>
            </w:r>
            <w:r w:rsidR="004F22A0">
              <w:rPr>
                <w:sz w:val="28"/>
              </w:rPr>
              <w:t>6</w:t>
            </w:r>
            <w:r w:rsidR="00BF431B">
              <w:rPr>
                <w:sz w:val="28"/>
              </w:rPr>
              <w:t xml:space="preserve"> г.</w:t>
            </w:r>
          </w:p>
        </w:tc>
        <w:tc>
          <w:tcPr>
            <w:tcW w:w="850" w:type="dxa"/>
          </w:tcPr>
          <w:p w:rsidR="00606A63" w:rsidRPr="00BF431B" w:rsidRDefault="00606A63">
            <w:pPr>
              <w:rPr>
                <w:sz w:val="28"/>
              </w:rPr>
            </w:pPr>
          </w:p>
        </w:tc>
      </w:tr>
    </w:tbl>
    <w:p w:rsidR="003A3A50" w:rsidRPr="003A3A50" w:rsidRDefault="003A3A50" w:rsidP="003A3A50">
      <w:pPr>
        <w:widowControl w:val="0"/>
        <w:autoSpaceDE w:val="0"/>
        <w:autoSpaceDN w:val="0"/>
        <w:adjustRightInd w:val="0"/>
        <w:rPr>
          <w:sz w:val="24"/>
          <w:szCs w:val="24"/>
        </w:rPr>
      </w:pPr>
      <w:r>
        <w:rPr>
          <w:sz w:val="24"/>
          <w:szCs w:val="24"/>
        </w:rPr>
        <w:t xml:space="preserve"> </w:t>
      </w:r>
      <w:r w:rsidRPr="003A3A50">
        <w:rPr>
          <w:sz w:val="24"/>
          <w:szCs w:val="24"/>
        </w:rPr>
        <w:t xml:space="preserve"> </w:t>
      </w:r>
      <w:r w:rsidRPr="003A3A50">
        <w:rPr>
          <w:bCs/>
          <w:sz w:val="24"/>
          <w:szCs w:val="24"/>
        </w:rPr>
        <w:t xml:space="preserve"> </w:t>
      </w:r>
    </w:p>
    <w:p w:rsidR="003A3A50" w:rsidRPr="003A3A50" w:rsidRDefault="003A3A50" w:rsidP="003A3A50">
      <w:pPr>
        <w:widowControl w:val="0"/>
        <w:autoSpaceDE w:val="0"/>
        <w:autoSpaceDN w:val="0"/>
        <w:adjustRightInd w:val="0"/>
        <w:outlineLvl w:val="2"/>
        <w:rPr>
          <w:bCs/>
          <w:sz w:val="28"/>
          <w:szCs w:val="28"/>
        </w:rPr>
      </w:pPr>
      <w:r w:rsidRPr="003A3A50">
        <w:rPr>
          <w:bCs/>
          <w:sz w:val="28"/>
          <w:szCs w:val="28"/>
        </w:rPr>
        <w:t>Татарстан Республикасы Мамадыш муниципаль</w:t>
      </w:r>
    </w:p>
    <w:p w:rsidR="003A3A50" w:rsidRPr="003A3A50" w:rsidRDefault="003A3A50" w:rsidP="003A3A50">
      <w:pPr>
        <w:widowControl w:val="0"/>
        <w:autoSpaceDE w:val="0"/>
        <w:autoSpaceDN w:val="0"/>
        <w:adjustRightInd w:val="0"/>
        <w:outlineLvl w:val="2"/>
        <w:rPr>
          <w:bCs/>
          <w:sz w:val="28"/>
          <w:szCs w:val="28"/>
        </w:rPr>
      </w:pPr>
      <w:r w:rsidRPr="003A3A50">
        <w:rPr>
          <w:bCs/>
          <w:sz w:val="28"/>
          <w:szCs w:val="28"/>
        </w:rPr>
        <w:t>районы Башкарма комитетының контракт хезмәте турында</w:t>
      </w:r>
    </w:p>
    <w:p w:rsidR="003A3A50" w:rsidRPr="003A3A50" w:rsidRDefault="003A3A50" w:rsidP="003A3A50">
      <w:pPr>
        <w:widowControl w:val="0"/>
        <w:autoSpaceDE w:val="0"/>
        <w:autoSpaceDN w:val="0"/>
        <w:adjustRightInd w:val="0"/>
        <w:jc w:val="center"/>
        <w:outlineLvl w:val="2"/>
        <w:rPr>
          <w:bCs/>
          <w:sz w:val="28"/>
          <w:szCs w:val="28"/>
        </w:rPr>
      </w:pPr>
    </w:p>
    <w:p w:rsidR="003A3A50" w:rsidRPr="003A3A50" w:rsidRDefault="003A3A50" w:rsidP="003A3A50">
      <w:pPr>
        <w:widowControl w:val="0"/>
        <w:autoSpaceDE w:val="0"/>
        <w:autoSpaceDN w:val="0"/>
        <w:adjustRightInd w:val="0"/>
        <w:ind w:firstLine="568"/>
        <w:jc w:val="both"/>
        <w:rPr>
          <w:sz w:val="28"/>
          <w:szCs w:val="28"/>
        </w:rPr>
      </w:pPr>
      <w:r w:rsidRPr="003A3A50">
        <w:rPr>
          <w:rFonts w:ascii="Arial" w:hAnsi="Arial" w:cs="Arial"/>
          <w:sz w:val="28"/>
          <w:szCs w:val="28"/>
        </w:rPr>
        <w:t xml:space="preserve"> </w:t>
      </w:r>
      <w:r w:rsidRPr="003A3A50">
        <w:rPr>
          <w:sz w:val="28"/>
          <w:szCs w:val="28"/>
        </w:rPr>
        <w:t>«Дәүләт һәм муниципаль ихтыяҗларны тәэмин итү өчен товарлар, эшләр, хезмәт күрсәтүләр сатып алу өлкәсендә контракт системасы турында» 2013 елның 5 апрелендәге 44-ФЗ номерлы Федераль законның 38 статьясыны</w:t>
      </w:r>
      <w:r w:rsidRPr="003A3A50">
        <w:rPr>
          <w:sz w:val="28"/>
          <w:szCs w:val="28"/>
          <w:lang w:val="tt-RU"/>
        </w:rPr>
        <w:t>ң</w:t>
      </w:r>
      <w:r w:rsidRPr="003A3A50">
        <w:rPr>
          <w:sz w:val="28"/>
          <w:szCs w:val="28"/>
        </w:rPr>
        <w:t xml:space="preserve"> 3 өлеше</w:t>
      </w:r>
      <w:r w:rsidRPr="003A3A50">
        <w:rPr>
          <w:sz w:val="28"/>
          <w:szCs w:val="28"/>
          <w:lang w:val="tt-RU"/>
        </w:rPr>
        <w:t>, Россия Федерациясе Хөкүмәтенең «Россия Федерациясе Финанс министрлыгы турында» 2004 елның 30 июнендәге 329 номерлы карары белән расланган Россия Федерациясе Финанс министрлыгы турындагы Нигезләмәнең 5.2.29 (6) пунктчасы, Россия Федерациясе Финанс министрлыгының «Контракт хезмәте турында типлаштырылган нигезләмәне (регламентны) раслау хакында» 2020 елның 31 июлендәге 158н номерлы боерыгы нигезендә Татарстан Республикасы</w:t>
      </w:r>
      <w:r w:rsidRPr="003A3A50">
        <w:rPr>
          <w:sz w:val="28"/>
          <w:szCs w:val="28"/>
        </w:rPr>
        <w:t xml:space="preserve">  Мамадыш муниципаль районы </w:t>
      </w:r>
      <w:r w:rsidRPr="003A3A50">
        <w:rPr>
          <w:sz w:val="28"/>
          <w:szCs w:val="28"/>
          <w:lang w:val="tt-RU"/>
        </w:rPr>
        <w:t>Башкарма комитеты</w:t>
      </w:r>
      <w:r w:rsidRPr="003A3A50">
        <w:rPr>
          <w:sz w:val="28"/>
          <w:szCs w:val="28"/>
        </w:rPr>
        <w:t xml:space="preserve"> </w:t>
      </w:r>
    </w:p>
    <w:p w:rsidR="003A3A50" w:rsidRPr="003A3A50" w:rsidRDefault="003A3A50" w:rsidP="003A3A50">
      <w:pPr>
        <w:widowControl w:val="0"/>
        <w:autoSpaceDE w:val="0"/>
        <w:autoSpaceDN w:val="0"/>
        <w:adjustRightInd w:val="0"/>
        <w:rPr>
          <w:sz w:val="28"/>
          <w:szCs w:val="28"/>
        </w:rPr>
      </w:pPr>
      <w:r w:rsidRPr="003A3A50">
        <w:rPr>
          <w:sz w:val="28"/>
          <w:szCs w:val="28"/>
          <w:lang w:val="tt-RU"/>
        </w:rPr>
        <w:t xml:space="preserve">          КАРАР БИРӘ</w:t>
      </w:r>
      <w:r w:rsidRPr="003A3A50">
        <w:rPr>
          <w:sz w:val="28"/>
          <w:szCs w:val="28"/>
        </w:rPr>
        <w:t xml:space="preserve">: </w:t>
      </w:r>
    </w:p>
    <w:p w:rsidR="003A3A50" w:rsidRPr="003A3A50" w:rsidRDefault="003A3A50" w:rsidP="003A3A50">
      <w:pPr>
        <w:widowControl w:val="0"/>
        <w:autoSpaceDE w:val="0"/>
        <w:autoSpaceDN w:val="0"/>
        <w:adjustRightInd w:val="0"/>
        <w:ind w:firstLine="568"/>
        <w:jc w:val="both"/>
        <w:rPr>
          <w:sz w:val="28"/>
          <w:szCs w:val="28"/>
        </w:rPr>
      </w:pPr>
      <w:r w:rsidRPr="003A3A50">
        <w:rPr>
          <w:sz w:val="28"/>
          <w:szCs w:val="28"/>
        </w:rPr>
        <w:t>1. Татарстан Республикасы Мамадыш муниципаль районы Башкарма комитетында контракт хезмәтен аерым структур бүлекчә төземичә генә расларга.</w:t>
      </w:r>
    </w:p>
    <w:p w:rsidR="003A3A50" w:rsidRPr="003A3A50" w:rsidRDefault="003A3A50" w:rsidP="003A3A50">
      <w:pPr>
        <w:widowControl w:val="0"/>
        <w:autoSpaceDE w:val="0"/>
        <w:autoSpaceDN w:val="0"/>
        <w:adjustRightInd w:val="0"/>
        <w:ind w:firstLine="568"/>
        <w:jc w:val="both"/>
        <w:rPr>
          <w:sz w:val="28"/>
          <w:szCs w:val="28"/>
        </w:rPr>
      </w:pPr>
      <w:r w:rsidRPr="003A3A50">
        <w:rPr>
          <w:sz w:val="28"/>
          <w:szCs w:val="28"/>
        </w:rPr>
        <w:t>2. Контракт хезмәте җитәкчесе итеп Татарстан Республикасы Мамадыш муниципаль районы Башкарма комитеты җитәкчесе урынбасарын (икътисадый мәсьәләләр буенча) билгеләргә.</w:t>
      </w:r>
    </w:p>
    <w:p w:rsidR="003A3A50" w:rsidRPr="003A3A50" w:rsidRDefault="003A3A50" w:rsidP="003A3A50">
      <w:pPr>
        <w:widowControl w:val="0"/>
        <w:autoSpaceDE w:val="0"/>
        <w:autoSpaceDN w:val="0"/>
        <w:adjustRightInd w:val="0"/>
        <w:ind w:firstLine="568"/>
        <w:jc w:val="both"/>
        <w:rPr>
          <w:sz w:val="28"/>
          <w:szCs w:val="28"/>
        </w:rPr>
      </w:pPr>
      <w:r w:rsidRPr="003A3A50">
        <w:rPr>
          <w:sz w:val="28"/>
          <w:szCs w:val="28"/>
        </w:rPr>
        <w:t xml:space="preserve">3. </w:t>
      </w:r>
      <w:r w:rsidRPr="003A3A50">
        <w:rPr>
          <w:sz w:val="28"/>
          <w:szCs w:val="28"/>
          <w:lang w:val="tt-RU"/>
        </w:rPr>
        <w:t>Түбәндәгеләрне расларга</w:t>
      </w:r>
      <w:r w:rsidRPr="003A3A50">
        <w:rPr>
          <w:sz w:val="28"/>
          <w:szCs w:val="28"/>
        </w:rPr>
        <w:t>:</w:t>
      </w:r>
    </w:p>
    <w:p w:rsidR="003A3A50" w:rsidRPr="003A3A50" w:rsidRDefault="003A3A50" w:rsidP="003A3A50">
      <w:pPr>
        <w:widowControl w:val="0"/>
        <w:autoSpaceDE w:val="0"/>
        <w:autoSpaceDN w:val="0"/>
        <w:adjustRightInd w:val="0"/>
        <w:ind w:firstLine="568"/>
        <w:jc w:val="both"/>
        <w:rPr>
          <w:sz w:val="28"/>
          <w:szCs w:val="28"/>
        </w:rPr>
      </w:pPr>
      <w:r w:rsidRPr="003A3A50">
        <w:rPr>
          <w:sz w:val="28"/>
          <w:szCs w:val="28"/>
        </w:rPr>
        <w:t>3.1. Татарстан Республикасы Мамадыш муниципаль районы Башкарма комитетының контракт хезмәте турында</w:t>
      </w:r>
      <w:r w:rsidRPr="003A3A50">
        <w:rPr>
          <w:sz w:val="28"/>
          <w:szCs w:val="28"/>
          <w:lang w:val="tt-RU"/>
        </w:rPr>
        <w:t xml:space="preserve"> Нигезләмәне. </w:t>
      </w:r>
      <w:r w:rsidRPr="003A3A50">
        <w:rPr>
          <w:sz w:val="28"/>
          <w:szCs w:val="28"/>
        </w:rPr>
        <w:t xml:space="preserve"> (</w:t>
      </w:r>
      <w:r w:rsidRPr="003A3A50">
        <w:rPr>
          <w:sz w:val="28"/>
          <w:szCs w:val="28"/>
          <w:lang w:val="tt-RU"/>
        </w:rPr>
        <w:t>1 нче кушымта</w:t>
      </w:r>
      <w:r w:rsidRPr="003A3A50">
        <w:rPr>
          <w:sz w:val="28"/>
          <w:szCs w:val="28"/>
        </w:rPr>
        <w:t>).</w:t>
      </w:r>
    </w:p>
    <w:p w:rsidR="003A3A50" w:rsidRPr="003A3A50" w:rsidRDefault="003A3A50" w:rsidP="003A3A50">
      <w:pPr>
        <w:widowControl w:val="0"/>
        <w:autoSpaceDE w:val="0"/>
        <w:autoSpaceDN w:val="0"/>
        <w:adjustRightInd w:val="0"/>
        <w:ind w:firstLine="568"/>
        <w:jc w:val="both"/>
        <w:rPr>
          <w:sz w:val="28"/>
          <w:szCs w:val="28"/>
        </w:rPr>
      </w:pPr>
      <w:r w:rsidRPr="003A3A50">
        <w:rPr>
          <w:sz w:val="28"/>
          <w:szCs w:val="28"/>
        </w:rPr>
        <w:t xml:space="preserve">3.2. Татарстан Республикасы Мамадыш муниципаль районы Башкарма комитетының контракт хезмәте </w:t>
      </w:r>
      <w:r w:rsidRPr="003A3A50">
        <w:rPr>
          <w:sz w:val="28"/>
          <w:szCs w:val="28"/>
          <w:lang w:val="tt-RU"/>
        </w:rPr>
        <w:t xml:space="preserve"> составын </w:t>
      </w:r>
      <w:r w:rsidRPr="003A3A50">
        <w:rPr>
          <w:sz w:val="28"/>
          <w:szCs w:val="28"/>
        </w:rPr>
        <w:t>(</w:t>
      </w:r>
      <w:r w:rsidRPr="003A3A50">
        <w:rPr>
          <w:sz w:val="28"/>
          <w:szCs w:val="28"/>
          <w:lang w:val="tt-RU"/>
        </w:rPr>
        <w:t>2 нче кушымта</w:t>
      </w:r>
      <w:r w:rsidRPr="003A3A50">
        <w:rPr>
          <w:sz w:val="28"/>
          <w:szCs w:val="28"/>
        </w:rPr>
        <w:t>).</w:t>
      </w:r>
    </w:p>
    <w:p w:rsidR="003A3A50" w:rsidRPr="003A3A50" w:rsidRDefault="003A3A50" w:rsidP="003A3A50">
      <w:pPr>
        <w:widowControl w:val="0"/>
        <w:autoSpaceDE w:val="0"/>
        <w:autoSpaceDN w:val="0"/>
        <w:adjustRightInd w:val="0"/>
        <w:ind w:firstLine="568"/>
        <w:jc w:val="both"/>
        <w:rPr>
          <w:sz w:val="28"/>
          <w:szCs w:val="28"/>
        </w:rPr>
      </w:pPr>
      <w:r w:rsidRPr="003A3A50">
        <w:rPr>
          <w:sz w:val="28"/>
          <w:szCs w:val="28"/>
        </w:rPr>
        <w:t>4. Контракт хезмәте җитәкчесенә, карарның 3 нче пунктында күрсәтелгән составтагы контракт хезмәтен</w:t>
      </w:r>
      <w:r w:rsidRPr="003A3A50">
        <w:rPr>
          <w:rFonts w:ascii="Arial" w:hAnsi="Arial" w:cs="Arial"/>
          <w:sz w:val="28"/>
          <w:szCs w:val="28"/>
        </w:rPr>
        <w:t xml:space="preserve"> </w:t>
      </w:r>
      <w:r w:rsidRPr="003A3A50">
        <w:rPr>
          <w:sz w:val="28"/>
          <w:szCs w:val="28"/>
        </w:rPr>
        <w:t>әлеге карар белән таныштырырга.</w:t>
      </w:r>
    </w:p>
    <w:p w:rsidR="003A3A50" w:rsidRPr="003A3A50" w:rsidRDefault="003A3A50" w:rsidP="003A3A50">
      <w:pPr>
        <w:widowControl w:val="0"/>
        <w:autoSpaceDE w:val="0"/>
        <w:autoSpaceDN w:val="0"/>
        <w:adjustRightInd w:val="0"/>
        <w:ind w:firstLine="568"/>
        <w:jc w:val="both"/>
        <w:rPr>
          <w:sz w:val="28"/>
          <w:szCs w:val="28"/>
        </w:rPr>
      </w:pPr>
      <w:r w:rsidRPr="003A3A50">
        <w:rPr>
          <w:sz w:val="28"/>
          <w:szCs w:val="28"/>
        </w:rPr>
        <w:t>5. Әлеге карар</w:t>
      </w:r>
      <w:r w:rsidRPr="003A3A50">
        <w:rPr>
          <w:sz w:val="28"/>
          <w:szCs w:val="28"/>
          <w:lang w:val="tt-RU"/>
        </w:rPr>
        <w:t>ны</w:t>
      </w:r>
      <w:r w:rsidRPr="003A3A50">
        <w:rPr>
          <w:sz w:val="28"/>
          <w:szCs w:val="28"/>
        </w:rPr>
        <w:t xml:space="preserve"> Татарстан Республикасы муниципаль берәмлекләре порталы составында Татарстан Республикасы Мамадыш муниципаль районының рәсми сайтында</w:t>
      </w:r>
      <w:r w:rsidRPr="003A3A50">
        <w:rPr>
          <w:sz w:val="28"/>
          <w:szCs w:val="28"/>
          <w:lang w:val="tt-RU"/>
        </w:rPr>
        <w:t xml:space="preserve"> Интернет мәгълүмат-телекоммуникация челтәрендә </w:t>
      </w:r>
      <w:r w:rsidRPr="003A3A50">
        <w:rPr>
          <w:sz w:val="28"/>
          <w:szCs w:val="28"/>
        </w:rPr>
        <w:t>(https://mamadysh.tatarstan.ru) урнаштырырга.</w:t>
      </w:r>
      <w:r w:rsidRPr="003A3A50">
        <w:rPr>
          <w:sz w:val="28"/>
          <w:szCs w:val="28"/>
          <w:lang w:val="tt-RU"/>
        </w:rPr>
        <w:t xml:space="preserve"> </w:t>
      </w:r>
      <w:r w:rsidRPr="003A3A50">
        <w:rPr>
          <w:sz w:val="28"/>
          <w:szCs w:val="28"/>
        </w:rPr>
        <w:t xml:space="preserve">  </w:t>
      </w:r>
    </w:p>
    <w:p w:rsidR="003A3A50" w:rsidRPr="003A3A50" w:rsidRDefault="003A3A50" w:rsidP="003A3A50">
      <w:pPr>
        <w:widowControl w:val="0"/>
        <w:autoSpaceDE w:val="0"/>
        <w:autoSpaceDN w:val="0"/>
        <w:adjustRightInd w:val="0"/>
        <w:ind w:firstLine="568"/>
        <w:jc w:val="both"/>
        <w:rPr>
          <w:sz w:val="28"/>
          <w:szCs w:val="28"/>
        </w:rPr>
      </w:pPr>
      <w:r w:rsidRPr="003A3A50">
        <w:rPr>
          <w:sz w:val="28"/>
          <w:szCs w:val="28"/>
        </w:rPr>
        <w:t>6.</w:t>
      </w:r>
      <w:r w:rsidRPr="003A3A50">
        <w:rPr>
          <w:sz w:val="28"/>
          <w:szCs w:val="28"/>
          <w:lang w:val="tt-RU"/>
        </w:rPr>
        <w:t>Әлеге Карарныың үтәлешен к</w:t>
      </w:r>
      <w:r w:rsidRPr="003A3A50">
        <w:rPr>
          <w:sz w:val="28"/>
          <w:szCs w:val="28"/>
        </w:rPr>
        <w:t>онтроль</w:t>
      </w:r>
      <w:r w:rsidRPr="003A3A50">
        <w:rPr>
          <w:sz w:val="28"/>
          <w:szCs w:val="28"/>
          <w:lang w:val="tt-RU"/>
        </w:rPr>
        <w:t xml:space="preserve">дә тотуны үз җаваплылыгымда калдырам. </w:t>
      </w:r>
      <w:r w:rsidRPr="003A3A50">
        <w:rPr>
          <w:sz w:val="28"/>
          <w:szCs w:val="28"/>
        </w:rPr>
        <w:t xml:space="preserve"> </w:t>
      </w:r>
    </w:p>
    <w:p w:rsidR="003A3A50" w:rsidRPr="003A3A50" w:rsidRDefault="003A3A50" w:rsidP="003A3A50">
      <w:pPr>
        <w:widowControl w:val="0"/>
        <w:autoSpaceDE w:val="0"/>
        <w:autoSpaceDN w:val="0"/>
        <w:adjustRightInd w:val="0"/>
        <w:jc w:val="both"/>
        <w:rPr>
          <w:sz w:val="28"/>
          <w:szCs w:val="28"/>
        </w:rPr>
      </w:pPr>
      <w:r w:rsidRPr="003A3A50">
        <w:rPr>
          <w:sz w:val="28"/>
          <w:szCs w:val="28"/>
        </w:rPr>
        <w:t> </w:t>
      </w:r>
    </w:p>
    <w:p w:rsidR="003A3A50" w:rsidRPr="003A3A50" w:rsidRDefault="003A3A50" w:rsidP="003A3A50">
      <w:pPr>
        <w:widowControl w:val="0"/>
        <w:autoSpaceDE w:val="0"/>
        <w:autoSpaceDN w:val="0"/>
        <w:adjustRightInd w:val="0"/>
        <w:rPr>
          <w:sz w:val="28"/>
          <w:szCs w:val="28"/>
          <w:lang w:val="tt-RU"/>
        </w:rPr>
      </w:pPr>
      <w:r w:rsidRPr="003A3A50">
        <w:rPr>
          <w:sz w:val="28"/>
          <w:szCs w:val="28"/>
          <w:lang w:val="tt-RU"/>
        </w:rPr>
        <w:t xml:space="preserve">Җитәкче                                                                                               </w:t>
      </w:r>
      <w:r>
        <w:rPr>
          <w:sz w:val="28"/>
          <w:szCs w:val="28"/>
          <w:lang w:val="tt-RU"/>
        </w:rPr>
        <w:t xml:space="preserve">        </w:t>
      </w:r>
      <w:r w:rsidRPr="003A3A50">
        <w:rPr>
          <w:sz w:val="28"/>
          <w:szCs w:val="28"/>
        </w:rPr>
        <w:t>А.М. Ефимов</w:t>
      </w:r>
    </w:p>
    <w:p w:rsidR="003A3A50" w:rsidRPr="003A3A50" w:rsidRDefault="003A3A50" w:rsidP="003A3A50">
      <w:pPr>
        <w:widowControl w:val="0"/>
        <w:autoSpaceDE w:val="0"/>
        <w:autoSpaceDN w:val="0"/>
        <w:adjustRightInd w:val="0"/>
        <w:rPr>
          <w:lang w:val="tt-RU"/>
        </w:rPr>
      </w:pPr>
      <w:r>
        <w:lastRenderedPageBreak/>
        <w:t xml:space="preserve">                                                                                                                                                    </w:t>
      </w:r>
      <w:r w:rsidRPr="003A3A50">
        <w:rPr>
          <w:lang w:val="tt-RU"/>
        </w:rPr>
        <w:t>Татарстан Республикасы</w:t>
      </w:r>
    </w:p>
    <w:p w:rsidR="003A3A50" w:rsidRPr="003A3A50" w:rsidRDefault="003A3A50" w:rsidP="003A3A50">
      <w:pPr>
        <w:widowControl w:val="0"/>
        <w:autoSpaceDE w:val="0"/>
        <w:autoSpaceDN w:val="0"/>
        <w:adjustRightInd w:val="0"/>
        <w:jc w:val="right"/>
      </w:pPr>
      <w:r w:rsidRPr="003A3A50">
        <w:rPr>
          <w:lang w:val="tt-RU"/>
        </w:rPr>
        <w:t xml:space="preserve"> </w:t>
      </w:r>
      <w:r w:rsidRPr="003A3A50">
        <w:t>Мамадыш муниципаль районы</w:t>
      </w:r>
    </w:p>
    <w:p w:rsidR="003A3A50" w:rsidRPr="003A3A50" w:rsidRDefault="003A3A50" w:rsidP="003A3A50">
      <w:pPr>
        <w:widowControl w:val="0"/>
        <w:autoSpaceDE w:val="0"/>
        <w:autoSpaceDN w:val="0"/>
        <w:adjustRightInd w:val="0"/>
        <w:jc w:val="center"/>
        <w:rPr>
          <w:lang w:val="tt-RU"/>
        </w:rPr>
      </w:pPr>
      <w:r>
        <w:rPr>
          <w:lang w:val="tt-RU"/>
        </w:rPr>
        <w:t xml:space="preserve">                                                                                                                                         </w:t>
      </w:r>
      <w:r w:rsidRPr="003A3A50">
        <w:rPr>
          <w:lang w:val="tt-RU"/>
        </w:rPr>
        <w:t>Башкарма комитетының</w:t>
      </w:r>
    </w:p>
    <w:p w:rsidR="003A3A50" w:rsidRPr="003A3A50" w:rsidRDefault="004102FE" w:rsidP="004102FE">
      <w:pPr>
        <w:widowControl w:val="0"/>
        <w:autoSpaceDE w:val="0"/>
        <w:autoSpaceDN w:val="0"/>
        <w:adjustRightInd w:val="0"/>
      </w:pPr>
      <w:r>
        <w:t xml:space="preserve">                                                                                                                                                    10.06.</w:t>
      </w:r>
      <w:r w:rsidR="003A3A50" w:rsidRPr="003A3A50">
        <w:t xml:space="preserve"> 2026</w:t>
      </w:r>
      <w:r>
        <w:t xml:space="preserve"> </w:t>
      </w:r>
      <w:r w:rsidR="003A3A50" w:rsidRPr="003A3A50">
        <w:rPr>
          <w:lang w:val="tt-RU"/>
        </w:rPr>
        <w:t xml:space="preserve">ел, </w:t>
      </w:r>
      <w:r>
        <w:t xml:space="preserve"> N 194</w:t>
      </w:r>
    </w:p>
    <w:p w:rsidR="003A3A50" w:rsidRPr="003A3A50" w:rsidRDefault="003A3A50" w:rsidP="003A3A50">
      <w:pPr>
        <w:widowControl w:val="0"/>
        <w:autoSpaceDE w:val="0"/>
        <w:autoSpaceDN w:val="0"/>
        <w:adjustRightInd w:val="0"/>
        <w:jc w:val="right"/>
      </w:pPr>
      <w:r w:rsidRPr="003A3A50">
        <w:rPr>
          <w:lang w:val="tt-RU"/>
        </w:rPr>
        <w:t>карарына 1 нче кушымта</w:t>
      </w:r>
      <w:r w:rsidRPr="003A3A50">
        <w:t xml:space="preserve"> </w:t>
      </w:r>
    </w:p>
    <w:p w:rsidR="003A3A50" w:rsidRPr="003A3A50" w:rsidRDefault="003A3A50" w:rsidP="003A3A50">
      <w:pPr>
        <w:widowControl w:val="0"/>
        <w:autoSpaceDE w:val="0"/>
        <w:autoSpaceDN w:val="0"/>
        <w:adjustRightInd w:val="0"/>
        <w:rPr>
          <w:bCs/>
          <w:sz w:val="24"/>
          <w:szCs w:val="24"/>
        </w:rPr>
      </w:pPr>
    </w:p>
    <w:p w:rsidR="003A3A50" w:rsidRPr="003A3A50" w:rsidRDefault="003A3A50" w:rsidP="003A3A50">
      <w:pPr>
        <w:widowControl w:val="0"/>
        <w:autoSpaceDE w:val="0"/>
        <w:autoSpaceDN w:val="0"/>
        <w:adjustRightInd w:val="0"/>
        <w:jc w:val="center"/>
        <w:outlineLvl w:val="2"/>
        <w:rPr>
          <w:bCs/>
          <w:sz w:val="24"/>
          <w:szCs w:val="24"/>
        </w:rPr>
      </w:pPr>
      <w:r w:rsidRPr="003A3A50">
        <w:rPr>
          <w:bCs/>
          <w:sz w:val="24"/>
          <w:szCs w:val="24"/>
        </w:rPr>
        <w:t xml:space="preserve"> </w:t>
      </w:r>
    </w:p>
    <w:p w:rsidR="003A3A50" w:rsidRPr="003A3A50" w:rsidRDefault="003A3A50" w:rsidP="003A3A50">
      <w:pPr>
        <w:widowControl w:val="0"/>
        <w:autoSpaceDE w:val="0"/>
        <w:autoSpaceDN w:val="0"/>
        <w:adjustRightInd w:val="0"/>
        <w:jc w:val="center"/>
        <w:rPr>
          <w:bCs/>
          <w:sz w:val="24"/>
          <w:szCs w:val="24"/>
        </w:rPr>
      </w:pPr>
      <w:r w:rsidRPr="003A3A50">
        <w:rPr>
          <w:bCs/>
          <w:sz w:val="24"/>
          <w:szCs w:val="24"/>
        </w:rPr>
        <w:t>Татарстан Республикасы Мамадыш муниципаль районы Башкарма комитетының контракт хезмәте турында Нигезләмә</w:t>
      </w:r>
    </w:p>
    <w:p w:rsidR="003A3A50" w:rsidRPr="003A3A50" w:rsidRDefault="003A3A50" w:rsidP="003A3A50">
      <w:pPr>
        <w:widowControl w:val="0"/>
        <w:autoSpaceDE w:val="0"/>
        <w:autoSpaceDN w:val="0"/>
        <w:adjustRightInd w:val="0"/>
        <w:jc w:val="center"/>
        <w:rPr>
          <w:bCs/>
          <w:sz w:val="24"/>
          <w:szCs w:val="24"/>
        </w:rPr>
      </w:pPr>
    </w:p>
    <w:p w:rsidR="003A3A50" w:rsidRPr="003A3A50" w:rsidRDefault="003A3A50" w:rsidP="003A3A50">
      <w:pPr>
        <w:widowControl w:val="0"/>
        <w:autoSpaceDE w:val="0"/>
        <w:autoSpaceDN w:val="0"/>
        <w:adjustRightInd w:val="0"/>
        <w:jc w:val="center"/>
        <w:outlineLvl w:val="3"/>
        <w:rPr>
          <w:bCs/>
          <w:sz w:val="24"/>
          <w:szCs w:val="24"/>
        </w:rPr>
      </w:pPr>
      <w:r w:rsidRPr="003A3A50">
        <w:rPr>
          <w:bCs/>
          <w:sz w:val="24"/>
          <w:szCs w:val="24"/>
        </w:rPr>
        <w:t xml:space="preserve"> I. </w:t>
      </w:r>
      <w:r w:rsidRPr="003A3A50">
        <w:rPr>
          <w:bCs/>
          <w:sz w:val="24"/>
          <w:szCs w:val="24"/>
          <w:lang w:val="tt-RU"/>
        </w:rPr>
        <w:t>Гомуми Нигезләмә</w:t>
      </w:r>
      <w:r w:rsidRPr="003A3A50">
        <w:rPr>
          <w:bCs/>
          <w:sz w:val="24"/>
          <w:szCs w:val="24"/>
        </w:rPr>
        <w:t xml:space="preserve"> </w:t>
      </w:r>
    </w:p>
    <w:p w:rsidR="003A3A50" w:rsidRPr="003A3A50" w:rsidRDefault="003A3A50" w:rsidP="003A3A50">
      <w:pPr>
        <w:widowControl w:val="0"/>
        <w:autoSpaceDE w:val="0"/>
        <w:autoSpaceDN w:val="0"/>
        <w:adjustRightInd w:val="0"/>
        <w:ind w:firstLine="568"/>
        <w:jc w:val="both"/>
        <w:rPr>
          <w:sz w:val="24"/>
          <w:szCs w:val="24"/>
        </w:rPr>
      </w:pPr>
      <w:r w:rsidRPr="003A3A50">
        <w:rPr>
          <w:sz w:val="24"/>
          <w:szCs w:val="24"/>
        </w:rPr>
        <w:t>1.1. Контракт хезмәте турындагы әлеге нигезләмә (алга таба - нигезләмә) заказчы тарафыннан «Дәүләт һәм муниципаль ихтыяҗларны тәэмин итү өчен хезмәт күрсәтүләр» (алга таба - Сатып алулар турында Федераль закон) товарлар, эшләр сатып алу өлкәсендә контракт системасы турында» 2013 елның 5 апрелендәге 44-</w:t>
      </w:r>
      <w:r w:rsidRPr="003A3A50">
        <w:rPr>
          <w:sz w:val="24"/>
          <w:szCs w:val="24"/>
          <w:lang w:val="tt-RU"/>
        </w:rPr>
        <w:t>ФЗ</w:t>
      </w:r>
      <w:r w:rsidRPr="003A3A50">
        <w:rPr>
          <w:sz w:val="24"/>
          <w:szCs w:val="24"/>
        </w:rPr>
        <w:t xml:space="preserve"> номерлы Федераль закон нигезендә дәүләт һәм муниципаль ихтыяҗларны тәэмин итүгә юнәлдерелгән эшчәнлекне гамәлгә ашырганда контракт хезмәте эшчәнлеген оештыруның гомуми кагыйдәләрен, Татарстан Республикасы Мамадыш муниципаль районы Башкарма комитетының контракт хезмәте, контракт хезмәте җитәкчесе һәм хезмәткәрләренең төп вәкаләтләрен билгели.</w:t>
      </w:r>
    </w:p>
    <w:p w:rsidR="003A3A50" w:rsidRPr="003A3A50" w:rsidRDefault="003A3A50" w:rsidP="003A3A50">
      <w:pPr>
        <w:widowControl w:val="0"/>
        <w:autoSpaceDE w:val="0"/>
        <w:autoSpaceDN w:val="0"/>
        <w:adjustRightInd w:val="0"/>
        <w:ind w:firstLine="568"/>
        <w:jc w:val="both"/>
        <w:rPr>
          <w:sz w:val="24"/>
          <w:szCs w:val="24"/>
        </w:rPr>
      </w:pPr>
      <w:r w:rsidRPr="003A3A50">
        <w:rPr>
          <w:sz w:val="24"/>
          <w:szCs w:val="24"/>
        </w:rPr>
        <w:t>1.2. Контракт хезмәте үз эшчәнлегендә Россия Федерациясе Конституциясенә, сатып алулар турында Федераль законга, Россия Федерациясенең граждан законнарына, Россия Федерациясенең бюджет законнарына, дәүләт һәм муниципаль ихтыяҗларны тәэмин итү өчен товарлар, эшләр, хезмәт күрсәтүләр сатып алулар өлкәсендә контракт системасы турында норматив хокукый актларга, контракт хезмәте турында үрнәк нигезләмәгә, Россия Федерациясенең башка норматив хокукый актларына, шулай ук әлеге Нигезләмәгә таяна.</w:t>
      </w:r>
    </w:p>
    <w:p w:rsidR="003A3A50" w:rsidRPr="003A3A50" w:rsidRDefault="003A3A50" w:rsidP="003A3A50">
      <w:pPr>
        <w:widowControl w:val="0"/>
        <w:autoSpaceDE w:val="0"/>
        <w:autoSpaceDN w:val="0"/>
        <w:adjustRightInd w:val="0"/>
        <w:ind w:firstLine="568"/>
        <w:jc w:val="both"/>
        <w:rPr>
          <w:sz w:val="24"/>
          <w:szCs w:val="24"/>
        </w:rPr>
      </w:pPr>
      <w:r w:rsidRPr="003A3A50">
        <w:rPr>
          <w:sz w:val="24"/>
          <w:szCs w:val="24"/>
        </w:rPr>
        <w:t>1.3. Контракт хезмәте үз эшчәнлеген Татарстан Республикасы Мамадыш муниципаль районы Башкарма комитетының башка бүлекчәләре (хезмәтләре) белән берлектә алып бара.</w:t>
      </w:r>
    </w:p>
    <w:p w:rsidR="003A3A50" w:rsidRPr="003A3A50" w:rsidRDefault="003A3A50" w:rsidP="003A3A50">
      <w:pPr>
        <w:widowControl w:val="0"/>
        <w:autoSpaceDE w:val="0"/>
        <w:autoSpaceDN w:val="0"/>
        <w:adjustRightInd w:val="0"/>
        <w:rPr>
          <w:bCs/>
          <w:sz w:val="24"/>
          <w:szCs w:val="24"/>
        </w:rPr>
      </w:pPr>
    </w:p>
    <w:p w:rsidR="003A3A50" w:rsidRPr="003A3A50" w:rsidRDefault="003A3A50" w:rsidP="003A3A50">
      <w:pPr>
        <w:widowControl w:val="0"/>
        <w:autoSpaceDE w:val="0"/>
        <w:autoSpaceDN w:val="0"/>
        <w:adjustRightInd w:val="0"/>
        <w:jc w:val="center"/>
        <w:outlineLvl w:val="3"/>
        <w:rPr>
          <w:bCs/>
          <w:sz w:val="24"/>
          <w:szCs w:val="24"/>
        </w:rPr>
      </w:pPr>
      <w:r w:rsidRPr="003A3A50">
        <w:rPr>
          <w:bCs/>
          <w:sz w:val="24"/>
          <w:szCs w:val="24"/>
        </w:rPr>
        <w:t xml:space="preserve"> II. Контракт хезмәте эшчәнлеген оештыру</w:t>
      </w:r>
    </w:p>
    <w:p w:rsidR="003A3A50" w:rsidRPr="003A3A50" w:rsidRDefault="003A3A50" w:rsidP="003A3A50">
      <w:pPr>
        <w:widowControl w:val="0"/>
        <w:autoSpaceDE w:val="0"/>
        <w:autoSpaceDN w:val="0"/>
        <w:adjustRightInd w:val="0"/>
        <w:jc w:val="center"/>
        <w:outlineLvl w:val="3"/>
        <w:rPr>
          <w:bCs/>
          <w:sz w:val="24"/>
          <w:szCs w:val="24"/>
        </w:rPr>
      </w:pPr>
      <w:r w:rsidRPr="003A3A50">
        <w:rPr>
          <w:bCs/>
          <w:sz w:val="24"/>
          <w:szCs w:val="24"/>
        </w:rPr>
        <w:t xml:space="preserve"> </w:t>
      </w:r>
    </w:p>
    <w:p w:rsidR="003A3A50" w:rsidRPr="003A3A50" w:rsidRDefault="003A3A50" w:rsidP="003A3A50">
      <w:pPr>
        <w:widowControl w:val="0"/>
        <w:autoSpaceDE w:val="0"/>
        <w:autoSpaceDN w:val="0"/>
        <w:adjustRightInd w:val="0"/>
        <w:jc w:val="both"/>
        <w:rPr>
          <w:sz w:val="24"/>
          <w:szCs w:val="24"/>
        </w:rPr>
      </w:pPr>
      <w:r w:rsidRPr="003A3A50">
        <w:rPr>
          <w:sz w:val="24"/>
          <w:szCs w:val="24"/>
        </w:rPr>
        <w:t>     2.1. Контракт хезмәте функцияләре һәм вәкаләтләре Татарстан Республикасы Мамадыш муниципаль районы Башкарма комитетының контракт хезмәте функцияләрен һәм вәкаләтләрен составы Татарстан Республикасы Мамадыш муниципаль районы Башкарма комитеты тарафыннан раслана торган аерым структур бүлекчә төземичә башкаручы хезмәткәрләренә йөкләнә.</w:t>
      </w:r>
    </w:p>
    <w:p w:rsidR="003A3A50" w:rsidRPr="003A3A50" w:rsidRDefault="003A3A50" w:rsidP="003A3A50">
      <w:pPr>
        <w:widowControl w:val="0"/>
        <w:autoSpaceDE w:val="0"/>
        <w:autoSpaceDN w:val="0"/>
        <w:adjustRightInd w:val="0"/>
        <w:ind w:firstLine="568"/>
        <w:jc w:val="both"/>
        <w:rPr>
          <w:sz w:val="24"/>
          <w:szCs w:val="24"/>
        </w:rPr>
      </w:pPr>
      <w:r w:rsidRPr="003A3A50">
        <w:rPr>
          <w:sz w:val="24"/>
          <w:szCs w:val="24"/>
        </w:rPr>
        <w:t>2.2. Контракт хезмәтенең структурасы һәм штат саны Татарстан Республикасы Мамадыш муниципаль районы Башкарма комитеты җитәкчесе тарафыннан билгеләнә һәм ике кешедән дә ким була алмый.</w:t>
      </w:r>
    </w:p>
    <w:p w:rsidR="003A3A50" w:rsidRPr="003A3A50" w:rsidRDefault="003A3A50" w:rsidP="003A3A50">
      <w:pPr>
        <w:widowControl w:val="0"/>
        <w:autoSpaceDE w:val="0"/>
        <w:autoSpaceDN w:val="0"/>
        <w:adjustRightInd w:val="0"/>
        <w:ind w:firstLine="568"/>
        <w:jc w:val="both"/>
        <w:rPr>
          <w:sz w:val="24"/>
          <w:szCs w:val="24"/>
        </w:rPr>
      </w:pPr>
      <w:r w:rsidRPr="003A3A50">
        <w:rPr>
          <w:sz w:val="24"/>
          <w:szCs w:val="24"/>
        </w:rPr>
        <w:t xml:space="preserve">2.3. Контракт хезмәтен Татарстан Республикасы Мамадыш муниципаль районы Башкарма комитеты җитәкчесе, аның вазыйфаларын башкаручы вәкаләтле зат </w:t>
      </w:r>
      <w:r w:rsidRPr="003A3A50">
        <w:rPr>
          <w:sz w:val="24"/>
          <w:szCs w:val="24"/>
          <w:lang w:val="tt-RU"/>
        </w:rPr>
        <w:t xml:space="preserve">яисә </w:t>
      </w:r>
      <w:r w:rsidRPr="003A3A50">
        <w:rPr>
          <w:sz w:val="24"/>
          <w:szCs w:val="24"/>
        </w:rPr>
        <w:t>җитәкче тарафыннан вәкаләтле зат күрсәтмәсе белән вазыйфага билгеләнеп куела торган җитәкче җитәкли.</w:t>
      </w:r>
    </w:p>
    <w:p w:rsidR="003A3A50" w:rsidRPr="003A3A50" w:rsidRDefault="003A3A50" w:rsidP="003A3A50">
      <w:pPr>
        <w:widowControl w:val="0"/>
        <w:autoSpaceDE w:val="0"/>
        <w:autoSpaceDN w:val="0"/>
        <w:adjustRightInd w:val="0"/>
        <w:ind w:firstLine="568"/>
        <w:jc w:val="both"/>
        <w:rPr>
          <w:sz w:val="24"/>
          <w:szCs w:val="24"/>
        </w:rPr>
      </w:pPr>
      <w:r w:rsidRPr="003A3A50">
        <w:rPr>
          <w:sz w:val="24"/>
          <w:szCs w:val="24"/>
        </w:rPr>
        <w:t>2.4. Контракт хезмәте җитәкчесе нигезләмәнең III бүлеге белән билгеләнгән функцияләрне һәм вәкаләтләрне контракт хезмәте хезмәткәрләре арасында бүлә.</w:t>
      </w:r>
    </w:p>
    <w:p w:rsidR="003A3A50" w:rsidRPr="003A3A50" w:rsidRDefault="003A3A50" w:rsidP="003A3A50">
      <w:pPr>
        <w:widowControl w:val="0"/>
        <w:autoSpaceDE w:val="0"/>
        <w:autoSpaceDN w:val="0"/>
        <w:adjustRightInd w:val="0"/>
        <w:ind w:firstLine="568"/>
        <w:jc w:val="both"/>
        <w:rPr>
          <w:sz w:val="24"/>
          <w:szCs w:val="24"/>
        </w:rPr>
      </w:pPr>
      <w:r w:rsidRPr="003A3A50">
        <w:rPr>
          <w:sz w:val="24"/>
          <w:szCs w:val="24"/>
        </w:rPr>
        <w:t>2.5. Контракт хезмәте хезмәткәрләре сатып алулар өлкәсендә югары белем яисә өстәмә һөнәри белемгә ия булырга тиеш.</w:t>
      </w:r>
    </w:p>
    <w:p w:rsidR="003A3A50" w:rsidRPr="003A3A50" w:rsidRDefault="003A3A50" w:rsidP="003A3A50">
      <w:pPr>
        <w:widowControl w:val="0"/>
        <w:autoSpaceDE w:val="0"/>
        <w:autoSpaceDN w:val="0"/>
        <w:adjustRightInd w:val="0"/>
        <w:ind w:firstLine="568"/>
        <w:jc w:val="both"/>
        <w:rPr>
          <w:sz w:val="24"/>
          <w:szCs w:val="24"/>
        </w:rPr>
      </w:pPr>
      <w:r w:rsidRPr="003A3A50">
        <w:rPr>
          <w:sz w:val="24"/>
          <w:szCs w:val="24"/>
        </w:rPr>
        <w:t>2.6. Россия Федерациясе законнары нигезендә контракт хезмәте вазыйфаи затының гамәлләренә (гамәл кылмавына) карата суд тәртибендә яисә сатып алулар турында Федераль законның 6 бүлегендә билгеләнгән тәртиптә, әгәр мондый гамәлләр (гамәл кылмау) сатып алуда катнашучының хокукларын һәм законлы мәнфәгатьләрен бозса, сатып алулар өлкәсендәге тикшереп торучы органга шикаять белдерелергә мөмкин.</w:t>
      </w:r>
    </w:p>
    <w:p w:rsidR="003A3A50" w:rsidRPr="003A3A50" w:rsidRDefault="003A3A50" w:rsidP="003A3A50">
      <w:pPr>
        <w:widowControl w:val="0"/>
        <w:autoSpaceDE w:val="0"/>
        <w:autoSpaceDN w:val="0"/>
        <w:adjustRightInd w:val="0"/>
        <w:ind w:firstLine="568"/>
        <w:jc w:val="both"/>
        <w:rPr>
          <w:sz w:val="24"/>
          <w:szCs w:val="24"/>
          <w:lang w:val="tt-RU"/>
        </w:rPr>
      </w:pPr>
      <w:r w:rsidRPr="003A3A50">
        <w:rPr>
          <w:sz w:val="24"/>
          <w:szCs w:val="24"/>
        </w:rPr>
        <w:t xml:space="preserve">2.7. Контракт хезмәте җитәкчесе, контракт хезмәте хезмәткәрләре сатып алуларны гамәлгә ашырганда «Коррупциягә каршы тору турында» 2008 елның 25 декабрендәге 273-ФЗ номерлы Федераль закон нигезендә мәнфәгатьләр конфликтын кисәтү һәм җайга салу буенча чаралар күрергә тиеш, шул исәптән сатып алулар турында әлеге Федераль законның 34 статьясындагы 23 </w:t>
      </w:r>
      <w:r w:rsidRPr="003A3A50">
        <w:rPr>
          <w:sz w:val="24"/>
          <w:szCs w:val="24"/>
        </w:rPr>
        <w:lastRenderedPageBreak/>
        <w:t>өлеше нигезендә заказчыга бирелгән мәгълүматны исәпкә алып эш</w:t>
      </w:r>
      <w:r w:rsidRPr="003A3A50">
        <w:rPr>
          <w:sz w:val="24"/>
          <w:szCs w:val="24"/>
          <w:lang w:val="tt-RU"/>
        </w:rPr>
        <w:t>ләнә.</w:t>
      </w:r>
    </w:p>
    <w:p w:rsidR="003A3A50" w:rsidRPr="003A3A50" w:rsidRDefault="003A3A50" w:rsidP="003A3A50">
      <w:pPr>
        <w:widowControl w:val="0"/>
        <w:autoSpaceDE w:val="0"/>
        <w:autoSpaceDN w:val="0"/>
        <w:adjustRightInd w:val="0"/>
        <w:ind w:firstLine="568"/>
        <w:jc w:val="both"/>
        <w:rPr>
          <w:sz w:val="24"/>
          <w:szCs w:val="24"/>
          <w:lang w:val="tt-RU"/>
        </w:rPr>
      </w:pPr>
    </w:p>
    <w:p w:rsidR="003A3A50" w:rsidRPr="003A3A50" w:rsidRDefault="003A3A50" w:rsidP="003A3A50">
      <w:pPr>
        <w:widowControl w:val="0"/>
        <w:autoSpaceDE w:val="0"/>
        <w:autoSpaceDN w:val="0"/>
        <w:adjustRightInd w:val="0"/>
        <w:ind w:firstLine="568"/>
        <w:jc w:val="both"/>
        <w:rPr>
          <w:bCs/>
          <w:sz w:val="24"/>
          <w:szCs w:val="24"/>
          <w:lang w:val="tt-RU"/>
        </w:rPr>
      </w:pPr>
      <w:r w:rsidRPr="003A3A50">
        <w:rPr>
          <w:bCs/>
          <w:sz w:val="24"/>
          <w:szCs w:val="24"/>
          <w:lang w:val="tt-RU"/>
        </w:rPr>
        <w:t xml:space="preserve">III. Контракт хезмәте функцияләре һәм вәкаләтләре </w:t>
      </w:r>
    </w:p>
    <w:p w:rsidR="003A3A50" w:rsidRPr="003A3A50" w:rsidRDefault="003A3A50" w:rsidP="003A3A50">
      <w:pPr>
        <w:widowControl w:val="0"/>
        <w:autoSpaceDE w:val="0"/>
        <w:autoSpaceDN w:val="0"/>
        <w:adjustRightInd w:val="0"/>
        <w:jc w:val="center"/>
        <w:outlineLvl w:val="3"/>
        <w:rPr>
          <w:bCs/>
          <w:sz w:val="24"/>
          <w:szCs w:val="24"/>
          <w:lang w:val="tt-RU"/>
        </w:rPr>
      </w:pPr>
    </w:p>
    <w:tbl>
      <w:tblPr>
        <w:tblW w:w="9960" w:type="dxa"/>
        <w:tblInd w:w="-114" w:type="dxa"/>
        <w:tblLayout w:type="fixed"/>
        <w:tblCellMar>
          <w:left w:w="90" w:type="dxa"/>
          <w:right w:w="90" w:type="dxa"/>
        </w:tblCellMar>
        <w:tblLook w:val="04A0" w:firstRow="1" w:lastRow="0" w:firstColumn="1" w:lastColumn="0" w:noHBand="0" w:noVBand="1"/>
      </w:tblPr>
      <w:tblGrid>
        <w:gridCol w:w="930"/>
        <w:gridCol w:w="5734"/>
        <w:gridCol w:w="3296"/>
      </w:tblGrid>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center"/>
              <w:rPr>
                <w:bCs/>
                <w:sz w:val="24"/>
                <w:szCs w:val="24"/>
              </w:rPr>
            </w:pPr>
            <w:r w:rsidRPr="003A3A50">
              <w:rPr>
                <w:bCs/>
                <w:sz w:val="24"/>
                <w:szCs w:val="24"/>
              </w:rPr>
              <w:t>N</w:t>
            </w:r>
          </w:p>
          <w:p w:rsidR="003A3A50" w:rsidRPr="003A3A50" w:rsidRDefault="003A3A50" w:rsidP="003A3A50">
            <w:pPr>
              <w:widowControl w:val="0"/>
              <w:autoSpaceDE w:val="0"/>
              <w:autoSpaceDN w:val="0"/>
              <w:adjustRightInd w:val="0"/>
              <w:spacing w:line="256" w:lineRule="auto"/>
              <w:jc w:val="center"/>
              <w:rPr>
                <w:bCs/>
                <w:sz w:val="24"/>
                <w:szCs w:val="24"/>
              </w:rPr>
            </w:pPr>
            <w:r w:rsidRPr="003A3A50">
              <w:rPr>
                <w:bCs/>
                <w:sz w:val="24"/>
                <w:szCs w:val="24"/>
              </w:rPr>
              <w:t xml:space="preserve">т/б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Функцияләр һәм вәкаләтләр</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center"/>
              <w:rPr>
                <w:bCs/>
                <w:sz w:val="24"/>
                <w:szCs w:val="24"/>
              </w:rPr>
            </w:pPr>
            <w:r w:rsidRPr="003A3A50">
              <w:rPr>
                <w:bCs/>
                <w:sz w:val="24"/>
                <w:szCs w:val="24"/>
              </w:rPr>
              <w:t>Башкаручылар, Татарстан Республикасы Мамадыш муниципаль районы Башкарма комитеты хезмәткәрләре</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Сатып алуларны планлаштырганда: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A3A50" w:rsidRPr="003A3A50" w:rsidRDefault="003A3A50" w:rsidP="003A3A50">
            <w:pPr>
              <w:widowControl w:val="0"/>
              <w:autoSpaceDE w:val="0"/>
              <w:autoSpaceDN w:val="0"/>
              <w:adjustRightInd w:val="0"/>
              <w:spacing w:line="256" w:lineRule="auto"/>
              <w:rPr>
                <w:bCs/>
                <w:sz w:val="24"/>
                <w:szCs w:val="24"/>
              </w:rPr>
            </w:pP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3.1.1.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план-график эшли, план-графикка үзгәрешләр әзерли, урнаштыру өчен Татарстан Республикасы Мамадыш муниципаль районы муниципаль башкарма комитеты эшчәнлеген тәэмин итү өчен товарлар, эшләр, хезмәт күрсәтүләр сатып алу секторына (алга таба сатып алулар секторы)план-график бирә.;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3.1.2.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 өлкәсендә бердәм мәгълүмат системасында (алга таба - бердәм мәгълүмат системасы) план-графикны һәм аңа кертелгән үзгәрешләрне урнаштыра;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3.1.3.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 турында Федераль законның 20 статьясында каралган очракларда сатып алулар турында иҗтимагый фикер алышуны оештыра;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3.1.4.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Татарстан Республикасы Мамадыш муниципаль районы Башкарма комитеты, аңа буйсынучы казна учреждениеләре, бюджет учреждениеләре, муниципаль унитар предприятиеләр тарафыннан сатып алына торган товарларның, эшләрнең, хезмәт күрсәтүләрнең аерым төрләренә (шул исәптән товарларның, эшләрнең, хезмәт күрсәтүләрнең иң чик бәяләренә) карата таләпләрне һәм (яисә) Татарстан Республикасы Мамадыш муниципаль районы башкарма комитеты функцияләрен тәэмин итүгә аның территориаль органнарын (бүлекчәләрен) һәм алар карамагындагы казна учреждениеләрен сатып алулар турында Федераль законның 19 статьясы нигезендә нормалаштыру турында хокукый актлар нигезендә норматив чыгымнарны канәгатьләндерә;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3.1.5.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Кирәк булганда тәэмин итүчеләр (подрядчылар, башкаручылар) белән консультацияләр оештыра һәм тиешле товарлар, эшләр, хезмәт күрсәтүләр базарларында конкурентлык мохите торышын билгеләү, дәүләт һәм муниципаль ихтыяҗларны тәэмин итү өчен иң яхшы технологияләрне һәм башка </w:t>
            </w:r>
            <w:r w:rsidRPr="003A3A50">
              <w:rPr>
                <w:bCs/>
                <w:sz w:val="24"/>
                <w:szCs w:val="24"/>
              </w:rPr>
              <w:lastRenderedPageBreak/>
              <w:t>карарларны билгеләү максатларында мондый консультацияләрдә катнаша.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җитәкче урынбасары (икътисадый мәсьәләләр буенча), 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 xml:space="preserve">3.2.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Тәэмин итүчеләрне (подрядчыларны, башкаручыларны)</w:t>
            </w:r>
            <w:r w:rsidRPr="003A3A50">
              <w:rPr>
                <w:bCs/>
                <w:sz w:val="24"/>
                <w:szCs w:val="24"/>
                <w:lang w:val="tt-RU"/>
              </w:rPr>
              <w:t xml:space="preserve"> </w:t>
            </w:r>
            <w:r w:rsidRPr="003A3A50">
              <w:rPr>
                <w:bCs/>
                <w:sz w:val="24"/>
                <w:szCs w:val="24"/>
              </w:rPr>
              <w:t>билгеләгәндә: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A3A50" w:rsidRPr="003A3A50" w:rsidRDefault="003A3A50" w:rsidP="003A3A50">
            <w:pPr>
              <w:widowControl w:val="0"/>
              <w:autoSpaceDE w:val="0"/>
              <w:autoSpaceDN w:val="0"/>
              <w:adjustRightInd w:val="0"/>
              <w:spacing w:line="256" w:lineRule="auto"/>
              <w:rPr>
                <w:bCs/>
                <w:sz w:val="24"/>
                <w:szCs w:val="24"/>
              </w:rPr>
            </w:pP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сатып алулар турында Федераль законның 24 статьясындагы 11 һәм 12 өлешләрендә билгеләнгән очракларда әлеге функцияләрне гамәлгә ашыруга Россия Федерациясе Хөкүмәте тарафыннан вәкаләт бирелгән федераль башкарма хакимият органы белән килештереп (әгәр мондый Килештерү сатып алулар турында Федераль законда каралган булса) сатып алулар турында Федераль законның 24 статьясындагы 11 һәм 12 өлешләрендә билгеләнгән очракларда тәэмин итүчеләрне (подрядчыларны, башкаручыларны)билгеләүнең ябык конкурентлы ысулларын үткәрүне тәэмин итә;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алуларны гамәлгә ашыру турында белешмәләрне, сатып алулар турында документларны (сатып алулар турында Федераль законда сатып алулар турында документлар каралган очракта), контракт проектларын әзерләүне һәм бердәм мәгълүмат системасында урнаштыруны, тәэмин итүчеләрне (подрядчыларны, башкаручыларны) билгеләүдә катнашу өчен тәкъдимнәр әзерләүне һәм җибәрүне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 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3.2.2.1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контрактның башлангыч (максималь) бәясен, бердәнбер тәэмин итүче (подрядчы, башкаручы) белән төзелә торган контракт бәясен, товар, эш, хезмәт күрсәтү берәмлегенең башлангыч бәясен, товар, эш, хезмәт күрсәтү берәмлегенең башлангыч бәясен, контракт бәясенең максималь кыйммәтен билгели һәм нигезли;</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3.2.2.2.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сатып алу объектының тасвирламасын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 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3.2.2.3.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сатып алуларны гамәлгә ашыру турындагы хәбәрдә сатып алулар турында Федераль законның 42 статьясында каралган мәгълүматны, шул исәптән </w:t>
            </w:r>
            <w:r w:rsidRPr="003A3A50">
              <w:rPr>
                <w:bCs/>
                <w:sz w:val="24"/>
                <w:szCs w:val="24"/>
                <w:lang w:val="tt-RU"/>
              </w:rPr>
              <w:t xml:space="preserve"> түбәндәге </w:t>
            </w:r>
            <w:r w:rsidRPr="003A3A50">
              <w:rPr>
                <w:bCs/>
                <w:sz w:val="24"/>
                <w:szCs w:val="24"/>
              </w:rPr>
              <w:t>мәгълүматны күрсәтә:</w:t>
            </w:r>
          </w:p>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 мондый шартлар, тыюлар һәм чикләүләр сатып алу турында Федераль законның 14 статьясы нигезендә </w:t>
            </w:r>
            <w:r w:rsidRPr="003A3A50">
              <w:rPr>
                <w:bCs/>
                <w:sz w:val="24"/>
                <w:szCs w:val="24"/>
              </w:rPr>
              <w:lastRenderedPageBreak/>
              <w:t>билгеләнгән очракта, чит ил дәүләтеннән яисә чит ил дәүләтләре төркеменнән килә торган товарларны, эшләрне, хезмәтләрне чит ил затлары тарафыннан тиешенчә башкарыла торган кертү шартлары, тыюлар һәм чикләүләр турында;</w:t>
            </w:r>
          </w:p>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 сатып алулар турында Федераль законның 30 статьясы нигезендә билгеләнгән сатып алуларда катнашучыларга карата өстенлек хакында (кирәк булганда);</w:t>
            </w:r>
          </w:p>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 сатып алулар турында Федераль законның 28, 29 статьялары нигезендә бирелә торган өстенлекләр хакында;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 xml:space="preserve">3.2.3.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алуны гамәлгә ашыру турында хәбәр итү нигезләмәләренә, сатып алу турында документациягә аңлатмалар әзерли (сатып алулар турында Федераль законда сатып алу турында документлар каралган очракта) һәм сатып алулар секторына сатып алуны гамәлгә ашыру турында хәбәр итү нигезләмәләренә, сатып алу турында документациягә аңлатмалар бирә (сатып алулар турында Федераль законда сатып алу турында документлар каралган очракта) урнаштыру өчен;</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 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алуны гамәлгә ашыру турында хәбәр итү нигезләмәләрен, сатып алу турында документацияне аңлатуның бердәм мәгълүмат системасында урнаштыра (сатып алулар турында Федераль законда сатып алу турында документлар каралган очракта);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алучы (подрядчы, башкаручы) билгеләмәсен юкка чыгару турында хәбәрнамә, сатып алуны гамәлгә ашыру турында хәбәрнамәгә үзгәрешләр һәм (яисә) сатып алу турында документация урнаштыру өчен сатып алулар секторына әзерли һәм тапшыра (сатып алулар турында Федераль законда сатып алу турында документлар каралган очракта);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3.2.6.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тәэмин итүченең (подрядчының, башкаручының) билгеләмәсен юкка чыгару турында хәбәрнамә, сатып алуны гамәлгә ашыру турында хәбәрнамәгә һәм (яисә) сатып алу турында документациягә үзгәрешләр кертүне (сатып алулар турында Федераль законда сатып алу турында документлар каралган очракта)бердәм мәгълүмат системасында урнаштыруны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3.2.7.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тәэмин итүчене (подрядчыны, башкаручыны)билгеләү беркетмәләрен рәсмиләштерүне һәм бердәм мәгълүмат </w:t>
            </w:r>
            <w:r w:rsidRPr="003A3A50">
              <w:rPr>
                <w:bCs/>
                <w:sz w:val="24"/>
                <w:szCs w:val="24"/>
              </w:rPr>
              <w:lastRenderedPageBreak/>
              <w:t>системасында урнаштыруны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 xml:space="preserve">территориаль үсеш бүлегенең баш белгече (сатып алулар </w:t>
            </w:r>
            <w:r w:rsidRPr="003A3A50">
              <w:rPr>
                <w:bCs/>
                <w:sz w:val="24"/>
                <w:szCs w:val="24"/>
              </w:rPr>
              <w:lastRenderedPageBreak/>
              <w:t>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 xml:space="preserve">3.2.8.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алуларны гамәлгә ашыру комиссиясе эшчәнлеген оештыру-техник тәэмин итүне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3.2.9.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 турында Федераль законның 41 статьясында билгеләнгән очракларда экспертларны, эксперт оешмаларын җәлеп итә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Контрактлар төзегәндә: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A3A50" w:rsidRPr="003A3A50" w:rsidRDefault="003A3A50" w:rsidP="003A3A50">
            <w:pPr>
              <w:widowControl w:val="0"/>
              <w:autoSpaceDE w:val="0"/>
              <w:autoSpaceDN w:val="0"/>
              <w:adjustRightInd w:val="0"/>
              <w:spacing w:line="256" w:lineRule="auto"/>
              <w:rPr>
                <w:bCs/>
                <w:sz w:val="24"/>
                <w:szCs w:val="24"/>
              </w:rPr>
            </w:pP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3.3.1.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контракт проектын</w:t>
            </w:r>
            <w:r w:rsidRPr="003A3A50">
              <w:rPr>
                <w:bCs/>
                <w:sz w:val="24"/>
                <w:szCs w:val="24"/>
                <w:lang w:val="tt-RU"/>
              </w:rPr>
              <w:t xml:space="preserve"> </w:t>
            </w:r>
            <w:r w:rsidRPr="003A3A50">
              <w:rPr>
                <w:bCs/>
                <w:sz w:val="24"/>
                <w:szCs w:val="24"/>
              </w:rPr>
              <w:t>(контракт)  Бердәм мәгълүмат системасында һәм бердәм мәгълүмат системасыннан файдаланып электрон мәйданчыкта урнаштыруны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w:t>
            </w:r>
            <w:r w:rsidRPr="003A3A50">
              <w:rPr>
                <w:bCs/>
                <w:sz w:val="24"/>
                <w:szCs w:val="24"/>
                <w:lang w:val="tt-RU"/>
              </w:rPr>
              <w:t xml:space="preserve"> бүлеге</w:t>
            </w:r>
            <w:r w:rsidRPr="003A3A50">
              <w:rPr>
                <w:bCs/>
                <w:sz w:val="24"/>
                <w:szCs w:val="24"/>
              </w:rPr>
              <w:t>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3.3.2.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контракт проекты буенча фикер каршылыклары булганда фикер каршылыклары беркетмәсен карауны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3.3.3.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контрактның үтәлешен тәэмин итү сыйфатында бирелгән бәйсез гарантияне карауны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3.3.4.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контракт төзелә торган сатып алуда катнашучыдан Татарстан Республикасы Мамадыш муниципаль районы Башкарма комитеты хисабына контрактның үтәлешен тәэмин итү сыйфатында кертелгән акчаларның керүен тикшерүне оештыра;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lang w:val="tt-RU"/>
              </w:rPr>
            </w:pPr>
            <w:r w:rsidRPr="003A3A50">
              <w:rPr>
                <w:bCs/>
                <w:sz w:val="24"/>
                <w:szCs w:val="24"/>
              </w:rPr>
              <w:t>җитәкче урынбасары (икътисад мәсьәләләре буенча), бухгалтерлык исәбе һәм хисаплылык бүлеге башлыгы</w:t>
            </w:r>
            <w:r w:rsidRPr="003A3A50">
              <w:rPr>
                <w:bCs/>
                <w:sz w:val="24"/>
                <w:szCs w:val="24"/>
                <w:lang w:val="tt-RU"/>
              </w:rPr>
              <w:t xml:space="preserve"> </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3.3.5.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 турында Федераль законның 93 статьясының 6 өлешендә каралган Татарстан Республикасы Мамадыш муниципаль районы Башкарма комитетының бердәнбер тәэмин итүче (подрядчы, башкаручы)белән контракт төзүне килештерү турында мөрәҗәгатен әзерләүне һәм контроль органына җибәрүне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 мәсьәләләре буенча), 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3.3.6.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 турында Федераль законның 93 статьясындагы 2 өлешендә билгеләнгән очракларда бердәнбер тәэмин итүче (подрядчы, башкаручы) белән контракт төзү турында хәбәрнамә әзерләүне һәм сатып алулар өлкәсендәге контроль органга җибәрүне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 мәсьәләләре буенча), 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3.3.7.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 турында Федераль законның 4 статьясындагы 15 өлеше нигезендә мәгълүматны һәм документларны саклауны тәэмин итә;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 xml:space="preserve">3.3.8.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билгеләмәдә җиңүче (тәэмин итүче (подрядчы, башкаручы) контракт төзүдән читләшкән очракта сатып алуда катнашучы белән контракт төзүне тәэмин итә, шул исәптән аның белән контракт төзелә;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3.3.9.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Татарстан Республикасы Мамадыш муниципаль районы Башкарма комитеты тарафыннан төзелгән контрактлар реестрын алып бару максатларында Россия Федерациясе бюджет системасы бюджетлары үтәлешенә касса хезмәте күрсәтү буенча хокук куллану функцияләрен гамәлгә ашыручы федераль башкарма хакимият органына төзелгән контрактлар турында мәгълүмат җибәрә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Контрактны үтәгәндә, үзгәрткәндә, өзгәндә: </w:t>
            </w:r>
          </w:p>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гарантияле йөкләмәне тәэмин итү сыйфатында бирелгән бәйсез гарантияне карауны гамәлгә ашыра;</w:t>
            </w:r>
            <w:r w:rsidRPr="003A3A50">
              <w:rPr>
                <w:bCs/>
                <w:sz w:val="24"/>
                <w:szCs w:val="24"/>
                <w:lang w:val="tt-RU"/>
              </w:rPr>
              <w:t xml:space="preserve"> </w:t>
            </w:r>
            <w:r w:rsidRPr="003A3A50">
              <w:rPr>
                <w:bCs/>
                <w:sz w:val="24"/>
                <w:szCs w:val="24"/>
              </w:rPr>
              <w:t xml:space="preserve">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A3A50" w:rsidRPr="003A3A50" w:rsidRDefault="003A3A50" w:rsidP="003A3A50">
            <w:pPr>
              <w:widowControl w:val="0"/>
              <w:autoSpaceDE w:val="0"/>
              <w:autoSpaceDN w:val="0"/>
              <w:adjustRightInd w:val="0"/>
              <w:spacing w:line="256" w:lineRule="auto"/>
              <w:rPr>
                <w:bCs/>
                <w:sz w:val="24"/>
                <w:szCs w:val="24"/>
              </w:rPr>
            </w:pP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гарантияле йөкләмәне тәэмин итү сыйфатында бирелгән бәйсез гарантияне карауны гамәлгә ашыра;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аванс түләү өлешендә контракт шартларының үтәлешен тәэмин итә (әгәр контрактта аванс түләү каралган булса);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куелган товарны, күрсәтелгән хезмәтне кабул итүне, шулай ук товар китерүнең, хезмәт күрсәтүнең аерым этапларын тәэмин итә;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башкарылган эшне (аның нәтиҗәләрен), шулай ук эшне башкаруның аерым этапларын кабул итүне тәэмин итә;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(Инфраструктура үсеше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Татарстан Республикасы Мамадыш муниципаль районы Башкарма комитеты көче белән яисә экспертларны, эксперт оешмаларын җәлеп итеп куелган товарга, күрсәтелгән хезмәткә, шулай ук контрактны үтәүнең аерым этапларына экспертиза үткәрүне тәэмин итә;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3.4.6.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Татарстан Республикасы Мамадыш муниципаль районы Башкарма комитеты көче белән яисә экспертларны, эксперт оешмаларын җәлеп итеп башкарылган эшкә, шулай ук контрактны үтәүнең аерым этапларына экспертиза үткәрүне тәэмин итә;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җитәкче урынбасары (Инфраструктура үсеше буенча) </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3.4.7.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куелган товарны, башкарылган эшне яисә күрсәтелгән хезмәтне, контрактны үтәүнең аерым этабы нәтиҗәләрен кабул итү өчен кабул итү комиссиясен </w:t>
            </w:r>
            <w:r w:rsidRPr="003A3A50">
              <w:rPr>
                <w:bCs/>
                <w:sz w:val="24"/>
                <w:szCs w:val="24"/>
              </w:rPr>
              <w:lastRenderedPageBreak/>
              <w:t>төзү турында Татарстан Республикасы Мамадыш муниципаль районы Башкарма комитеты карарын әзерләүне тәэмин итә;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җитәкче урынбасары (икътисадый мәсьәләләр буенча)</w:t>
            </w:r>
          </w:p>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 xml:space="preserve">3.4.8.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куелган товарны, башкарылган эшне яисә күрсәтелгән хезмәтне кабул итү турында документны, контрактны үтәүнең аерым этабы нәтиҗәләрен рәсмиләштерүне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3.4.9.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куелган товарга, башкарылган эшкә (аның нәтиҗәләренә), күрсәтелгән хезмәткә, шулай ук контрактны үтәүнең аерым этапларына түләү өлешендә контракт шартларының үтәлешен тәэмин итә, куелган товарга, башкарылган эшкә (аның нәтиҗәләренә), күрсәтелгән хезмәткә түләү турында, шулай ук урнаштыру өчен сатып алулар секторында контрактны үтәүнең аерым этапларына мәгълүмат бирә.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3.4.10.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Татарстан Республикасы Мамадыш муниципаль районы Башкарма комитеты тарафыннан төзелгән контрактлар реестрын алып бару максатларында Россия Федерациясе бюджет системасы бюджетлары үтәлешенә касса хезмәте күрсәтү буенча хокук куллану функцияләрен гамәлгә ашыручы федераль башкарма хакимият органына контрактларның үтәлеше, төзелгән контрактларга үзгәрешләр кертү турында мәгълүмат җибәрә;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 бүлегенең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3.4.11.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 турында Федераль законның 95 статьясы нигезендә контракт үзгәргәндә, өзелгәндә, контракт шартлары бозылган очракта җаваплылык чараларын кулланганда тәэмин итүче (подрядчы, башкаручы) белән үзара хезмәттәшлек итә, шул исәптән тәэмин итүчегә (подрядчикка, башкаручыга) үтәү вакыты узган очракта штрафлар, пенялар неустойкаларын (неустойкаларын) түләү турындагы таләпне җибәрә. контрактта каралган йөкләмәләрне (шул исәптән гарантияле йөкләмәләрне), шулай ук тәэмин итүче (подрядчы) тарафыннан башка очракларда үтәлмәгәндә яисә тиешенчә үтәлмәгәндә, контрактта каралган йөкләмәләрне үтәүче (подрядчы, башкаручы) яисә заказчы контракт шартларын бозган очракта башка гамәлләр башкарганда);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җитәкче урынбасары (икътисад мәсьәләләре буенча)</w:t>
            </w:r>
          </w:p>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бухгалтерлык исәбе һәм хисаплылык бүлеге начальнигы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3.4.12.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 сатып алулар турында Федераль законның 104 статьясында каралган тәртиптә сатып алулар өлкәсендәге контроль органына контрактлары суд карары буенча өзелгән тәэмин итүчеләр (подрядчылар, башкаручылар) турында яисә Татарстан Республикасы </w:t>
            </w:r>
            <w:r w:rsidRPr="003A3A50">
              <w:rPr>
                <w:bCs/>
                <w:sz w:val="24"/>
                <w:szCs w:val="24"/>
              </w:rPr>
              <w:lastRenderedPageBreak/>
              <w:t>Мамадыш муниципаль районы Башкарма комитеты күрсәтелгән мәгълүматны намуссыз тәэмин итүчеләр (подрядчылар, башкаручылар)реестры;</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 xml:space="preserve">3.4.13.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контрактның үтәлешен тәэмин итү сыйфатында кертелгән акчаларны тәэмин итүчегә (подрядчикка, башкаручыга) кире кайтару өлешендә контракт шартларының үтәлешен тәэмин итә (әгәр контрактның үтәлешен тәэмин итүнең мондый рәвеше тәэмин итүче (подрядчы, башкаручы) тарафыннан кулланылса, шул исәптән әлеге акчаларның бер өлеше, контрактның үтәлешен тәэмин итү күләме кимегән очракта, сатып алулар турында Федераль законның 34 статьясындагы 27 өлешендә билгеләнгән срокларда;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бухгалтерлык исәбе һәм хисаплылык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3.4.14.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 турында Федераль законның 95 статьясында каралган тәртиптә контрактны берьяклы өзүне тәэмин итә.</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җитәкче урынбасары (икътисадый мәсьәләләр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сатып алулар турында Федераль законда каралган башка функцияләрне һәм вәкаләтләрне, шул исәптән:</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A3A50" w:rsidRPr="003A3A50" w:rsidRDefault="003A3A50" w:rsidP="003A3A50">
            <w:pPr>
              <w:widowControl w:val="0"/>
              <w:autoSpaceDE w:val="0"/>
              <w:autoSpaceDN w:val="0"/>
              <w:adjustRightInd w:val="0"/>
              <w:spacing w:line="256" w:lineRule="auto"/>
              <w:rPr>
                <w:bCs/>
                <w:sz w:val="24"/>
                <w:szCs w:val="24"/>
              </w:rPr>
            </w:pP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3.5.1.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мондый мәгълүматны намуссыз тәэмин итүчеләр (подрядчылар, башкаручылар) реестрына кертү максатларында тәэмин итүчене (подрядчикны, башкаручыны)билгеләүдә җиңүченең контракт төзүдән читләшүе турында таныклык бирә торган мәгълүматны һәм документларны әзерләүне һәм сатып алулар өлкәсендәге контроль органына җибәрүне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хокук эше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3.5.2.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кече эшмәкәрлек субъектларыннан, социаль юнәлешле коммерциягә карамаган оешмалардан сатып алулар күләме турында хисап төзи һәм бердәм мәгълүмат системасында урнаштыра;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үсешнең баш белгече (Сатып алулар буенча)</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 xml:space="preserve">3.5.3.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xml:space="preserve"> Татарстан Республикасы Мамадыш муниципаль районы Башкарма комитеты, вәкаләтле орган (учреждение) гамәлләренә (гамәл кылмавына) шикаять белдерү турындагы эшләрне карауда катнаша, Әгәр Татарстан Республикасы Мамадыш муниципаль районы Башкарма комитеты өчен тәэмин итүчене (подрядчыны, башкаручыны) билгеләү шундый орган (учреждение), махсуслаштырылган оешма (ул җәлеп ителгән очракта), сатып алуларны гамәлгә ашыру комиссиясе, аның әгъзалары, вазыйфаи зат тарафыннан гамәлгә ашырыла икән. контракт хезмәте, контракт идарәчесе, электрон мәйданчык операторы, "Россия Федерациясендә кече һәм урта эшкуарлыкны үстерү </w:t>
            </w:r>
            <w:r w:rsidRPr="003A3A50">
              <w:rPr>
                <w:bCs/>
                <w:sz w:val="24"/>
                <w:szCs w:val="24"/>
              </w:rPr>
              <w:lastRenderedPageBreak/>
              <w:t>турында" 2007 елның 24 июлендәге 209-ФЗ номерлы Федераль законда каралган кече һәм урта эшкуарлыкка ярдәм итүнең Милли гарантия системасында катнашучылар булып торучы махсуслаштырылган электрон мәйданчык, банклар, "ВЭБ.РФ" Дәүләт корпорациясе, кредитлауга ярдәм фондлары (гарантия фондлары, поручительлек фондлары) операторы (мондый банклар, корпорацияләр, мондый фондлар тарафыннан гамәлләр башкару, сатып алулар турында Федераль законда каралган) әгәр мондый гамәлләр (гамәл кылмау) сатып алуда катнашучының хокукларын һәм законлы мәнфәгатьләрен бозса, шулай ук дәгъва-дәгъва эше кысаларында материаллар әзерли икән;</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хокук эше бүлеге башлыгы</w:t>
            </w:r>
          </w:p>
        </w:tc>
      </w:tr>
      <w:tr w:rsidR="003A3A50" w:rsidRPr="003A3A50" w:rsidTr="003A3A50">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lastRenderedPageBreak/>
              <w:t xml:space="preserve">3.5.4.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bCs/>
                <w:sz w:val="24"/>
                <w:szCs w:val="24"/>
              </w:rPr>
            </w:pPr>
            <w:r w:rsidRPr="003A3A50">
              <w:rPr>
                <w:bCs/>
                <w:sz w:val="24"/>
                <w:szCs w:val="24"/>
              </w:rPr>
              <w:t> сатып алуларны үзәкләштергәндә сатып алулар турында Федераль законның 26 статьясы нигезендә сатып алулар турында Федераль законда һәм нигезләмәдә каралган, Татарстан Республикасы Мамадыш муниципаль районы Башкарма комитеты өчен тәэмин итүчеләрне (подрядчыларны, башкаручыларны) билгеләүне гамәлгә ашыру өчен тиешле вәкаләтле органга (учреждениегә) тапшырылмаган вәкаләтләрне гамәлгә ашыра.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bCs/>
                <w:sz w:val="24"/>
                <w:szCs w:val="24"/>
              </w:rPr>
            </w:pPr>
            <w:r w:rsidRPr="003A3A50">
              <w:rPr>
                <w:bCs/>
                <w:sz w:val="24"/>
                <w:szCs w:val="24"/>
              </w:rPr>
              <w:t>территориаль үсешнең баш белгече (Сатып алулар буенча)</w:t>
            </w:r>
          </w:p>
        </w:tc>
      </w:tr>
    </w:tbl>
    <w:p w:rsidR="003A3A50" w:rsidRPr="003A3A50" w:rsidRDefault="003A3A50" w:rsidP="003A3A50">
      <w:pPr>
        <w:widowControl w:val="0"/>
        <w:autoSpaceDE w:val="0"/>
        <w:autoSpaceDN w:val="0"/>
        <w:adjustRightInd w:val="0"/>
        <w:rPr>
          <w:bCs/>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Default="003A3A50" w:rsidP="003A3A50">
      <w:pPr>
        <w:widowControl w:val="0"/>
        <w:autoSpaceDE w:val="0"/>
        <w:autoSpaceDN w:val="0"/>
        <w:adjustRightInd w:val="0"/>
        <w:jc w:val="right"/>
        <w:rPr>
          <w:sz w:val="24"/>
          <w:szCs w:val="24"/>
        </w:rPr>
      </w:pPr>
    </w:p>
    <w:p w:rsidR="003A3A50" w:rsidRPr="003A3A50" w:rsidRDefault="003A3A50" w:rsidP="003A3A50">
      <w:pPr>
        <w:widowControl w:val="0"/>
        <w:autoSpaceDE w:val="0"/>
        <w:autoSpaceDN w:val="0"/>
        <w:adjustRightInd w:val="0"/>
        <w:jc w:val="right"/>
        <w:rPr>
          <w:sz w:val="24"/>
          <w:szCs w:val="24"/>
        </w:rPr>
      </w:pPr>
    </w:p>
    <w:p w:rsidR="003A3A50" w:rsidRPr="003A3A50" w:rsidRDefault="003A3A50" w:rsidP="003A3A50">
      <w:pPr>
        <w:widowControl w:val="0"/>
        <w:autoSpaceDE w:val="0"/>
        <w:autoSpaceDN w:val="0"/>
        <w:adjustRightInd w:val="0"/>
        <w:jc w:val="right"/>
        <w:rPr>
          <w:sz w:val="24"/>
          <w:szCs w:val="24"/>
        </w:rPr>
      </w:pPr>
    </w:p>
    <w:p w:rsidR="003A3A50" w:rsidRPr="003A3A50" w:rsidRDefault="003A3A50" w:rsidP="003A3A50">
      <w:pPr>
        <w:widowControl w:val="0"/>
        <w:autoSpaceDE w:val="0"/>
        <w:autoSpaceDN w:val="0"/>
        <w:adjustRightInd w:val="0"/>
        <w:ind w:right="708"/>
        <w:jc w:val="right"/>
        <w:rPr>
          <w:sz w:val="24"/>
          <w:szCs w:val="24"/>
        </w:rPr>
      </w:pPr>
      <w:r>
        <w:rPr>
          <w:sz w:val="24"/>
          <w:szCs w:val="24"/>
        </w:rPr>
        <w:lastRenderedPageBreak/>
        <w:t xml:space="preserve">      </w:t>
      </w:r>
      <w:r w:rsidRPr="003A3A50">
        <w:rPr>
          <w:sz w:val="24"/>
          <w:szCs w:val="24"/>
        </w:rPr>
        <w:t>Татарстан Республикасы</w:t>
      </w:r>
    </w:p>
    <w:p w:rsidR="003A3A50" w:rsidRPr="003A3A50" w:rsidRDefault="003A3A50" w:rsidP="003A3A50">
      <w:pPr>
        <w:widowControl w:val="0"/>
        <w:autoSpaceDE w:val="0"/>
        <w:autoSpaceDN w:val="0"/>
        <w:adjustRightInd w:val="0"/>
        <w:jc w:val="right"/>
        <w:rPr>
          <w:sz w:val="24"/>
          <w:szCs w:val="24"/>
        </w:rPr>
      </w:pPr>
      <w:r w:rsidRPr="003A3A50">
        <w:rPr>
          <w:sz w:val="24"/>
          <w:szCs w:val="24"/>
        </w:rPr>
        <w:t xml:space="preserve"> Мамадыш муниципаль районы</w:t>
      </w:r>
    </w:p>
    <w:p w:rsidR="003A3A50" w:rsidRPr="003A3A50" w:rsidRDefault="004102FE" w:rsidP="004102FE">
      <w:pPr>
        <w:widowControl w:val="0"/>
        <w:autoSpaceDE w:val="0"/>
        <w:autoSpaceDN w:val="0"/>
        <w:adjustRightInd w:val="0"/>
        <w:ind w:right="708"/>
        <w:jc w:val="center"/>
        <w:rPr>
          <w:sz w:val="24"/>
          <w:szCs w:val="24"/>
        </w:rPr>
      </w:pPr>
      <w:r>
        <w:rPr>
          <w:sz w:val="24"/>
          <w:szCs w:val="24"/>
        </w:rPr>
        <w:t xml:space="preserve">                                                                                                                  </w:t>
      </w:r>
      <w:bookmarkStart w:id="0" w:name="_GoBack"/>
      <w:bookmarkEnd w:id="0"/>
      <w:r w:rsidR="003A3A50" w:rsidRPr="003A3A50">
        <w:rPr>
          <w:sz w:val="24"/>
          <w:szCs w:val="24"/>
        </w:rPr>
        <w:t>Башкарма комитетының</w:t>
      </w:r>
    </w:p>
    <w:p w:rsidR="003A3A50" w:rsidRPr="003A3A50" w:rsidRDefault="003A3A50" w:rsidP="003A3A50">
      <w:pPr>
        <w:widowControl w:val="0"/>
        <w:autoSpaceDE w:val="0"/>
        <w:autoSpaceDN w:val="0"/>
        <w:adjustRightInd w:val="0"/>
        <w:ind w:right="566"/>
        <w:jc w:val="right"/>
        <w:rPr>
          <w:sz w:val="24"/>
          <w:szCs w:val="24"/>
        </w:rPr>
      </w:pPr>
      <w:r w:rsidRPr="003A3A50">
        <w:rPr>
          <w:sz w:val="24"/>
          <w:szCs w:val="24"/>
        </w:rPr>
        <w:t xml:space="preserve">     _______</w:t>
      </w:r>
      <w:r w:rsidR="004102FE">
        <w:rPr>
          <w:sz w:val="24"/>
          <w:szCs w:val="24"/>
        </w:rPr>
        <w:t xml:space="preserve">  10.06.</w:t>
      </w:r>
      <w:r w:rsidRPr="003A3A50">
        <w:rPr>
          <w:sz w:val="24"/>
          <w:szCs w:val="24"/>
        </w:rPr>
        <w:t>2026ел,  N</w:t>
      </w:r>
      <w:r w:rsidR="004102FE">
        <w:rPr>
          <w:sz w:val="24"/>
          <w:szCs w:val="24"/>
        </w:rPr>
        <w:t xml:space="preserve">  194</w:t>
      </w:r>
      <w:r w:rsidRPr="003A3A50">
        <w:rPr>
          <w:sz w:val="24"/>
          <w:szCs w:val="24"/>
        </w:rPr>
        <w:t>_____</w:t>
      </w:r>
    </w:p>
    <w:p w:rsidR="003A3A50" w:rsidRPr="003A3A50" w:rsidRDefault="003A3A50" w:rsidP="003A3A50">
      <w:pPr>
        <w:widowControl w:val="0"/>
        <w:autoSpaceDE w:val="0"/>
        <w:autoSpaceDN w:val="0"/>
        <w:adjustRightInd w:val="0"/>
        <w:ind w:right="566"/>
        <w:jc w:val="right"/>
        <w:rPr>
          <w:sz w:val="24"/>
          <w:szCs w:val="24"/>
        </w:rPr>
      </w:pPr>
      <w:r w:rsidRPr="003A3A50">
        <w:rPr>
          <w:sz w:val="24"/>
          <w:szCs w:val="24"/>
        </w:rPr>
        <w:t xml:space="preserve"> карарына </w:t>
      </w:r>
      <w:r w:rsidRPr="003A3A50">
        <w:rPr>
          <w:sz w:val="24"/>
          <w:szCs w:val="24"/>
          <w:lang w:val="tt-RU"/>
        </w:rPr>
        <w:t>2</w:t>
      </w:r>
      <w:r w:rsidRPr="003A3A50">
        <w:rPr>
          <w:sz w:val="24"/>
          <w:szCs w:val="24"/>
        </w:rPr>
        <w:t xml:space="preserve"> нче кушымта</w:t>
      </w:r>
    </w:p>
    <w:p w:rsidR="003A3A50" w:rsidRDefault="003A3A50" w:rsidP="003A3A50">
      <w:pPr>
        <w:widowControl w:val="0"/>
        <w:autoSpaceDE w:val="0"/>
        <w:autoSpaceDN w:val="0"/>
        <w:adjustRightInd w:val="0"/>
        <w:rPr>
          <w:bCs/>
          <w:sz w:val="24"/>
          <w:szCs w:val="24"/>
        </w:rPr>
      </w:pPr>
    </w:p>
    <w:p w:rsidR="003A3A50" w:rsidRPr="003A3A50" w:rsidRDefault="003A3A50" w:rsidP="003A3A50">
      <w:pPr>
        <w:widowControl w:val="0"/>
        <w:autoSpaceDE w:val="0"/>
        <w:autoSpaceDN w:val="0"/>
        <w:adjustRightInd w:val="0"/>
        <w:rPr>
          <w:bCs/>
          <w:sz w:val="24"/>
          <w:szCs w:val="24"/>
        </w:rPr>
      </w:pPr>
    </w:p>
    <w:p w:rsidR="003A3A50" w:rsidRDefault="003A3A50" w:rsidP="003A3A50">
      <w:pPr>
        <w:widowControl w:val="0"/>
        <w:autoSpaceDE w:val="0"/>
        <w:autoSpaceDN w:val="0"/>
        <w:adjustRightInd w:val="0"/>
        <w:jc w:val="center"/>
        <w:outlineLvl w:val="2"/>
        <w:rPr>
          <w:bCs/>
          <w:sz w:val="24"/>
          <w:szCs w:val="24"/>
        </w:rPr>
      </w:pPr>
      <w:r w:rsidRPr="003A3A50">
        <w:rPr>
          <w:bCs/>
          <w:sz w:val="24"/>
          <w:szCs w:val="24"/>
        </w:rPr>
        <w:t xml:space="preserve"> Татарстан Республикасы Мамадыш муниципаль районы</w:t>
      </w:r>
    </w:p>
    <w:p w:rsidR="003A3A50" w:rsidRDefault="003A3A50" w:rsidP="003A3A50">
      <w:pPr>
        <w:widowControl w:val="0"/>
        <w:autoSpaceDE w:val="0"/>
        <w:autoSpaceDN w:val="0"/>
        <w:adjustRightInd w:val="0"/>
        <w:jc w:val="center"/>
        <w:outlineLvl w:val="2"/>
        <w:rPr>
          <w:color w:val="2B4279"/>
          <w:sz w:val="24"/>
          <w:szCs w:val="24"/>
        </w:rPr>
      </w:pPr>
      <w:r w:rsidRPr="003A3A50">
        <w:rPr>
          <w:bCs/>
          <w:sz w:val="24"/>
          <w:szCs w:val="24"/>
        </w:rPr>
        <w:t xml:space="preserve"> Башкарма комитетының контракт хезмәте составы</w:t>
      </w:r>
      <w:r w:rsidRPr="003A3A50">
        <w:rPr>
          <w:color w:val="2B4279"/>
          <w:sz w:val="24"/>
          <w:szCs w:val="24"/>
        </w:rPr>
        <w:t xml:space="preserve">  </w:t>
      </w:r>
    </w:p>
    <w:p w:rsidR="003A3A50" w:rsidRPr="003A3A50" w:rsidRDefault="003A3A50" w:rsidP="003A3A50">
      <w:pPr>
        <w:widowControl w:val="0"/>
        <w:autoSpaceDE w:val="0"/>
        <w:autoSpaceDN w:val="0"/>
        <w:adjustRightInd w:val="0"/>
        <w:jc w:val="center"/>
        <w:outlineLvl w:val="2"/>
        <w:rPr>
          <w:color w:val="2B4279"/>
          <w:sz w:val="24"/>
          <w:szCs w:val="24"/>
        </w:rPr>
      </w:pPr>
    </w:p>
    <w:tbl>
      <w:tblPr>
        <w:tblW w:w="10029" w:type="dxa"/>
        <w:tblInd w:w="28" w:type="dxa"/>
        <w:tblLayout w:type="fixed"/>
        <w:tblCellMar>
          <w:left w:w="90" w:type="dxa"/>
          <w:right w:w="90" w:type="dxa"/>
        </w:tblCellMar>
        <w:tblLook w:val="04A0" w:firstRow="1" w:lastRow="0" w:firstColumn="1" w:lastColumn="0" w:noHBand="0" w:noVBand="1"/>
      </w:tblPr>
      <w:tblGrid>
        <w:gridCol w:w="585"/>
        <w:gridCol w:w="9444"/>
      </w:tblGrid>
      <w:tr w:rsidR="003A3A50" w:rsidRPr="003A3A50" w:rsidTr="003A3A50">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sz w:val="24"/>
                <w:szCs w:val="24"/>
              </w:rPr>
            </w:pPr>
            <w:r w:rsidRPr="003A3A50">
              <w:rPr>
                <w:sz w:val="24"/>
                <w:szCs w:val="24"/>
              </w:rPr>
              <w:t xml:space="preserve">1. </w:t>
            </w:r>
          </w:p>
        </w:tc>
        <w:tc>
          <w:tcPr>
            <w:tcW w:w="944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sz w:val="24"/>
                <w:szCs w:val="24"/>
              </w:rPr>
            </w:pPr>
            <w:r w:rsidRPr="003A3A50">
              <w:rPr>
                <w:sz w:val="24"/>
                <w:szCs w:val="24"/>
              </w:rPr>
              <w:t>- Татарстан Республикасы Мамадыш муниципаль районы Башкарма комитеты җитәкчесе урынбасары (икътисади мәсьәләләр буенча) (контракт хезмәте җитәкчесе)</w:t>
            </w:r>
          </w:p>
        </w:tc>
      </w:tr>
      <w:tr w:rsidR="003A3A50" w:rsidRPr="003A3A50" w:rsidTr="003A3A50">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sz w:val="24"/>
                <w:szCs w:val="24"/>
              </w:rPr>
            </w:pPr>
            <w:r w:rsidRPr="003A3A50">
              <w:rPr>
                <w:sz w:val="24"/>
                <w:szCs w:val="24"/>
              </w:rPr>
              <w:t xml:space="preserve">2. </w:t>
            </w:r>
          </w:p>
        </w:tc>
        <w:tc>
          <w:tcPr>
            <w:tcW w:w="944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sz w:val="24"/>
                <w:szCs w:val="24"/>
              </w:rPr>
            </w:pPr>
            <w:r w:rsidRPr="003A3A50">
              <w:rPr>
                <w:sz w:val="24"/>
                <w:szCs w:val="24"/>
              </w:rPr>
              <w:t>- Татарстан Республикасы Мамадыш муниципаль районы Башкарма комитетының территориаль үсеш бүлеге башлыгы (контракт хезмәте белгече)</w:t>
            </w:r>
          </w:p>
        </w:tc>
      </w:tr>
      <w:tr w:rsidR="003A3A50" w:rsidRPr="003A3A50" w:rsidTr="003A3A50">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sz w:val="24"/>
                <w:szCs w:val="24"/>
              </w:rPr>
            </w:pPr>
            <w:r w:rsidRPr="003A3A50">
              <w:rPr>
                <w:sz w:val="24"/>
                <w:szCs w:val="24"/>
              </w:rPr>
              <w:t xml:space="preserve">3. </w:t>
            </w:r>
          </w:p>
        </w:tc>
        <w:tc>
          <w:tcPr>
            <w:tcW w:w="944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sz w:val="24"/>
                <w:szCs w:val="24"/>
              </w:rPr>
            </w:pPr>
            <w:r w:rsidRPr="003A3A50">
              <w:rPr>
                <w:sz w:val="24"/>
                <w:szCs w:val="24"/>
              </w:rPr>
              <w:t>- Татарстан Республикасы Мамадыш муниципаль районы Башкарма комитетының хокукый эш бүлеге башлыгы (контракт хезмәте белгече)</w:t>
            </w:r>
          </w:p>
        </w:tc>
      </w:tr>
      <w:tr w:rsidR="003A3A50" w:rsidRPr="003A3A50" w:rsidTr="003A3A50">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sz w:val="24"/>
                <w:szCs w:val="24"/>
              </w:rPr>
            </w:pPr>
            <w:r w:rsidRPr="003A3A50">
              <w:rPr>
                <w:sz w:val="24"/>
                <w:szCs w:val="24"/>
              </w:rPr>
              <w:t xml:space="preserve">4. </w:t>
            </w:r>
          </w:p>
        </w:tc>
        <w:tc>
          <w:tcPr>
            <w:tcW w:w="944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sz w:val="24"/>
                <w:szCs w:val="24"/>
              </w:rPr>
            </w:pPr>
            <w:r w:rsidRPr="003A3A50">
              <w:rPr>
                <w:sz w:val="24"/>
                <w:szCs w:val="24"/>
              </w:rPr>
              <w:t>- Татарстан Республикасы Мамадыш муниципаль районы Башкарма комитетының бухгалтерлык исәбе һәм хисаплылык бүлеге башлыгы (контракт хезмәте белгече)</w:t>
            </w:r>
          </w:p>
        </w:tc>
      </w:tr>
      <w:tr w:rsidR="003A3A50" w:rsidRPr="003A3A50" w:rsidTr="003A3A50">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rPr>
                <w:sz w:val="24"/>
                <w:szCs w:val="24"/>
              </w:rPr>
            </w:pPr>
            <w:r w:rsidRPr="003A3A50">
              <w:rPr>
                <w:sz w:val="24"/>
                <w:szCs w:val="24"/>
              </w:rPr>
              <w:t xml:space="preserve">5. </w:t>
            </w:r>
          </w:p>
        </w:tc>
        <w:tc>
          <w:tcPr>
            <w:tcW w:w="944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3A3A50" w:rsidRPr="003A3A50" w:rsidRDefault="003A3A50" w:rsidP="003A3A50">
            <w:pPr>
              <w:widowControl w:val="0"/>
              <w:autoSpaceDE w:val="0"/>
              <w:autoSpaceDN w:val="0"/>
              <w:adjustRightInd w:val="0"/>
              <w:spacing w:line="256" w:lineRule="auto"/>
              <w:jc w:val="both"/>
              <w:rPr>
                <w:sz w:val="24"/>
                <w:szCs w:val="24"/>
              </w:rPr>
            </w:pPr>
            <w:r w:rsidRPr="003A3A50">
              <w:rPr>
                <w:sz w:val="24"/>
                <w:szCs w:val="24"/>
              </w:rPr>
              <w:t xml:space="preserve">- </w:t>
            </w:r>
            <w:r w:rsidRPr="003A3A50">
              <w:rPr>
                <w:bCs/>
                <w:sz w:val="24"/>
                <w:szCs w:val="24"/>
              </w:rPr>
              <w:t>Татарстан Республикасы Мамадыш муниципаль районы Башкарма комитетының территориаль үсеш (сатып алулар буенча) баш белгече (контракт хезмәте белгече)</w:t>
            </w:r>
          </w:p>
        </w:tc>
      </w:tr>
    </w:tbl>
    <w:p w:rsidR="003A3A50" w:rsidRPr="003A3A50" w:rsidRDefault="003A3A50" w:rsidP="003A3A50">
      <w:pPr>
        <w:widowControl w:val="0"/>
        <w:autoSpaceDE w:val="0"/>
        <w:autoSpaceDN w:val="0"/>
        <w:adjustRightInd w:val="0"/>
        <w:rPr>
          <w:sz w:val="24"/>
          <w:szCs w:val="24"/>
        </w:rPr>
      </w:pPr>
    </w:p>
    <w:p w:rsidR="003A3A50" w:rsidRPr="003A3A50" w:rsidRDefault="003A3A50" w:rsidP="003A3A50">
      <w:pPr>
        <w:widowControl w:val="0"/>
        <w:autoSpaceDE w:val="0"/>
        <w:autoSpaceDN w:val="0"/>
        <w:adjustRightInd w:val="0"/>
        <w:jc w:val="both"/>
        <w:rPr>
          <w:sz w:val="24"/>
          <w:szCs w:val="24"/>
        </w:rPr>
      </w:pPr>
    </w:p>
    <w:p w:rsidR="003A3A50" w:rsidRPr="003A3A50" w:rsidRDefault="003A3A50" w:rsidP="003A3A50">
      <w:pPr>
        <w:widowControl w:val="0"/>
        <w:autoSpaceDE w:val="0"/>
        <w:autoSpaceDN w:val="0"/>
        <w:adjustRightInd w:val="0"/>
        <w:jc w:val="both"/>
        <w:rPr>
          <w:sz w:val="24"/>
          <w:szCs w:val="24"/>
        </w:rPr>
      </w:pPr>
    </w:p>
    <w:p w:rsidR="003A3A50" w:rsidRDefault="003A3A50" w:rsidP="005A0B9B">
      <w:pPr>
        <w:widowControl w:val="0"/>
        <w:autoSpaceDE w:val="0"/>
        <w:autoSpaceDN w:val="0"/>
        <w:adjustRightInd w:val="0"/>
        <w:rPr>
          <w:sz w:val="24"/>
          <w:szCs w:val="24"/>
        </w:rPr>
      </w:pPr>
    </w:p>
    <w:sectPr w:rsidR="003A3A50" w:rsidSect="003A3A50">
      <w:pgSz w:w="11905" w:h="16837"/>
      <w:pgMar w:top="1134" w:right="565" w:bottom="1134" w:left="1276"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CA8" w:rsidRDefault="00735CA8">
      <w:r>
        <w:separator/>
      </w:r>
    </w:p>
  </w:endnote>
  <w:endnote w:type="continuationSeparator" w:id="0">
    <w:p w:rsidR="00735CA8" w:rsidRDefault="0073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tar Academy">
    <w:altName w:val="Courier New"/>
    <w:charset w:val="00"/>
    <w:family w:val="roman"/>
    <w:pitch w:val="variable"/>
    <w:sig w:usb0="00000001" w:usb1="00000000" w:usb2="00000000" w:usb3="00000000" w:csb0="00000005" w:csb1="00000000"/>
  </w:font>
  <w:font w:name="Tatar Peterburg">
    <w:altName w:val="Courier New"/>
    <w:charset w:val="00"/>
    <w:family w:val="swiss"/>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sans-serif">
    <w:panose1 w:val="00000000000000000000"/>
    <w:charset w:val="CC"/>
    <w:family w:val="roman"/>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CA8" w:rsidRDefault="00735CA8">
      <w:r>
        <w:separator/>
      </w:r>
    </w:p>
  </w:footnote>
  <w:footnote w:type="continuationSeparator" w:id="0">
    <w:p w:rsidR="00735CA8" w:rsidRDefault="00735C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25B6"/>
    <w:multiLevelType w:val="hybridMultilevel"/>
    <w:tmpl w:val="98A09FD2"/>
    <w:numStyleLink w:val="6"/>
  </w:abstractNum>
  <w:abstractNum w:abstractNumId="1" w15:restartNumberingAfterBreak="0">
    <w:nsid w:val="05CE72C7"/>
    <w:multiLevelType w:val="hybridMultilevel"/>
    <w:tmpl w:val="E7EE3F7A"/>
    <w:numStyleLink w:val="3"/>
  </w:abstractNum>
  <w:abstractNum w:abstractNumId="2" w15:restartNumberingAfterBreak="0">
    <w:nsid w:val="06A93C8D"/>
    <w:multiLevelType w:val="hybridMultilevel"/>
    <w:tmpl w:val="98A09FD2"/>
    <w:styleLink w:val="6"/>
    <w:lvl w:ilvl="0" w:tplc="DA848B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9D471BC">
      <w:numFmt w:val="none"/>
      <w:lvlText w:val=""/>
      <w:lvlJc w:val="left"/>
      <w:pPr>
        <w:tabs>
          <w:tab w:val="num" w:pos="360"/>
        </w:tabs>
      </w:pPr>
    </w:lvl>
    <w:lvl w:ilvl="2" w:tplc="D124E784">
      <w:numFmt w:val="none"/>
      <w:lvlText w:val=""/>
      <w:lvlJc w:val="left"/>
      <w:pPr>
        <w:tabs>
          <w:tab w:val="num" w:pos="360"/>
        </w:tabs>
      </w:pPr>
    </w:lvl>
    <w:lvl w:ilvl="3" w:tplc="4C14F312">
      <w:numFmt w:val="none"/>
      <w:lvlText w:val=""/>
      <w:lvlJc w:val="left"/>
      <w:pPr>
        <w:tabs>
          <w:tab w:val="num" w:pos="360"/>
        </w:tabs>
      </w:pPr>
    </w:lvl>
    <w:lvl w:ilvl="4" w:tplc="984C3692">
      <w:numFmt w:val="none"/>
      <w:lvlText w:val=""/>
      <w:lvlJc w:val="left"/>
      <w:pPr>
        <w:tabs>
          <w:tab w:val="num" w:pos="360"/>
        </w:tabs>
      </w:pPr>
    </w:lvl>
    <w:lvl w:ilvl="5" w:tplc="DE46D358">
      <w:numFmt w:val="none"/>
      <w:lvlText w:val=""/>
      <w:lvlJc w:val="left"/>
      <w:pPr>
        <w:tabs>
          <w:tab w:val="num" w:pos="360"/>
        </w:tabs>
      </w:pPr>
    </w:lvl>
    <w:lvl w:ilvl="6" w:tplc="8A488818">
      <w:numFmt w:val="none"/>
      <w:lvlText w:val=""/>
      <w:lvlJc w:val="left"/>
      <w:pPr>
        <w:tabs>
          <w:tab w:val="num" w:pos="360"/>
        </w:tabs>
      </w:pPr>
    </w:lvl>
    <w:lvl w:ilvl="7" w:tplc="60A29284">
      <w:numFmt w:val="none"/>
      <w:lvlText w:val=""/>
      <w:lvlJc w:val="left"/>
      <w:pPr>
        <w:tabs>
          <w:tab w:val="num" w:pos="360"/>
        </w:tabs>
      </w:pPr>
    </w:lvl>
    <w:lvl w:ilvl="8" w:tplc="71FE9AC8">
      <w:numFmt w:val="none"/>
      <w:lvlText w:val=""/>
      <w:lvlJc w:val="left"/>
      <w:pPr>
        <w:tabs>
          <w:tab w:val="num" w:pos="360"/>
        </w:tabs>
      </w:pPr>
    </w:lvl>
  </w:abstractNum>
  <w:abstractNum w:abstractNumId="3" w15:restartNumberingAfterBreak="0">
    <w:nsid w:val="075E4AEA"/>
    <w:multiLevelType w:val="hybridMultilevel"/>
    <w:tmpl w:val="64FC9866"/>
    <w:numStyleLink w:val="5"/>
  </w:abstractNum>
  <w:abstractNum w:abstractNumId="4" w15:restartNumberingAfterBreak="0">
    <w:nsid w:val="0C164D90"/>
    <w:multiLevelType w:val="hybridMultilevel"/>
    <w:tmpl w:val="86AE5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164817"/>
    <w:multiLevelType w:val="hybridMultilevel"/>
    <w:tmpl w:val="6422018E"/>
    <w:lvl w:ilvl="0" w:tplc="16922662">
      <w:start w:val="1"/>
      <w:numFmt w:val="bullet"/>
      <w:pStyle w:val="1"/>
      <w:lvlText w:val=""/>
      <w:lvlJc w:val="left"/>
      <w:pPr>
        <w:tabs>
          <w:tab w:val="num" w:pos="1353"/>
        </w:tabs>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0786CDC"/>
    <w:multiLevelType w:val="hybridMultilevel"/>
    <w:tmpl w:val="C3007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B3614CD"/>
    <w:multiLevelType w:val="hybridMultilevel"/>
    <w:tmpl w:val="64FC9866"/>
    <w:styleLink w:val="5"/>
    <w:lvl w:ilvl="0" w:tplc="F3580808">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DACF202">
      <w:start w:val="1"/>
      <w:numFmt w:val="decimal"/>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2" w:tplc="D4ECDAB2">
      <w:start w:val="1"/>
      <w:numFmt w:val="decimal"/>
      <w:lvlText w:val="%3)"/>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3" w:tplc="70A03E78">
      <w:start w:val="1"/>
      <w:numFmt w:val="decimal"/>
      <w:lvlText w:val="%4)"/>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4" w:tplc="E6DC2526">
      <w:start w:val="1"/>
      <w:numFmt w:val="decimal"/>
      <w:lvlText w:val="%5)"/>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5" w:tplc="8246359C">
      <w:start w:val="1"/>
      <w:numFmt w:val="decimal"/>
      <w:lvlText w:val="%6)"/>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6" w:tplc="0582C960">
      <w:start w:val="1"/>
      <w:numFmt w:val="decimal"/>
      <w:lvlText w:val="%7)"/>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7" w:tplc="13F63E28">
      <w:start w:val="1"/>
      <w:numFmt w:val="decimal"/>
      <w:lvlText w:val="%8)"/>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8" w:tplc="DD0EFD10">
      <w:start w:val="1"/>
      <w:numFmt w:val="decimal"/>
      <w:lvlText w:val="%9)"/>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B7E2931"/>
    <w:multiLevelType w:val="hybridMultilevel"/>
    <w:tmpl w:val="5BE87152"/>
    <w:lvl w:ilvl="0" w:tplc="076653AC">
      <w:start w:val="1"/>
      <w:numFmt w:val="decimal"/>
      <w:lvlText w:val="%1."/>
      <w:lvlJc w:val="left"/>
      <w:pPr>
        <w:tabs>
          <w:tab w:val="num" w:pos="1185"/>
        </w:tabs>
        <w:ind w:left="1185" w:hanging="540"/>
      </w:pPr>
    </w:lvl>
    <w:lvl w:ilvl="1" w:tplc="04190019">
      <w:start w:val="1"/>
      <w:numFmt w:val="lowerLetter"/>
      <w:lvlText w:val="%2."/>
      <w:lvlJc w:val="left"/>
      <w:pPr>
        <w:tabs>
          <w:tab w:val="num" w:pos="1725"/>
        </w:tabs>
        <w:ind w:left="1725" w:hanging="360"/>
      </w:pPr>
    </w:lvl>
    <w:lvl w:ilvl="2" w:tplc="0419001B">
      <w:start w:val="1"/>
      <w:numFmt w:val="lowerRoman"/>
      <w:lvlText w:val="%3."/>
      <w:lvlJc w:val="right"/>
      <w:pPr>
        <w:tabs>
          <w:tab w:val="num" w:pos="2445"/>
        </w:tabs>
        <w:ind w:left="2445" w:hanging="180"/>
      </w:pPr>
    </w:lvl>
    <w:lvl w:ilvl="3" w:tplc="0419000F">
      <w:start w:val="1"/>
      <w:numFmt w:val="decimal"/>
      <w:lvlText w:val="%4."/>
      <w:lvlJc w:val="left"/>
      <w:pPr>
        <w:tabs>
          <w:tab w:val="num" w:pos="3165"/>
        </w:tabs>
        <w:ind w:left="3165" w:hanging="360"/>
      </w:pPr>
    </w:lvl>
    <w:lvl w:ilvl="4" w:tplc="04190019">
      <w:start w:val="1"/>
      <w:numFmt w:val="lowerLetter"/>
      <w:lvlText w:val="%5."/>
      <w:lvlJc w:val="left"/>
      <w:pPr>
        <w:tabs>
          <w:tab w:val="num" w:pos="3885"/>
        </w:tabs>
        <w:ind w:left="3885" w:hanging="360"/>
      </w:pPr>
    </w:lvl>
    <w:lvl w:ilvl="5" w:tplc="0419001B">
      <w:start w:val="1"/>
      <w:numFmt w:val="lowerRoman"/>
      <w:lvlText w:val="%6."/>
      <w:lvlJc w:val="right"/>
      <w:pPr>
        <w:tabs>
          <w:tab w:val="num" w:pos="4605"/>
        </w:tabs>
        <w:ind w:left="4605" w:hanging="180"/>
      </w:pPr>
    </w:lvl>
    <w:lvl w:ilvl="6" w:tplc="0419000F">
      <w:start w:val="1"/>
      <w:numFmt w:val="decimal"/>
      <w:lvlText w:val="%7."/>
      <w:lvlJc w:val="left"/>
      <w:pPr>
        <w:tabs>
          <w:tab w:val="num" w:pos="5325"/>
        </w:tabs>
        <w:ind w:left="5325" w:hanging="360"/>
      </w:pPr>
    </w:lvl>
    <w:lvl w:ilvl="7" w:tplc="04190019">
      <w:start w:val="1"/>
      <w:numFmt w:val="lowerLetter"/>
      <w:lvlText w:val="%8."/>
      <w:lvlJc w:val="left"/>
      <w:pPr>
        <w:tabs>
          <w:tab w:val="num" w:pos="6045"/>
        </w:tabs>
        <w:ind w:left="6045" w:hanging="360"/>
      </w:pPr>
    </w:lvl>
    <w:lvl w:ilvl="8" w:tplc="0419001B">
      <w:start w:val="1"/>
      <w:numFmt w:val="lowerRoman"/>
      <w:lvlText w:val="%9."/>
      <w:lvlJc w:val="right"/>
      <w:pPr>
        <w:tabs>
          <w:tab w:val="num" w:pos="6765"/>
        </w:tabs>
        <w:ind w:left="6765" w:hanging="180"/>
      </w:pPr>
    </w:lvl>
  </w:abstractNum>
  <w:abstractNum w:abstractNumId="9" w15:restartNumberingAfterBreak="0">
    <w:nsid w:val="335A3FE0"/>
    <w:multiLevelType w:val="multilevel"/>
    <w:tmpl w:val="90A813E8"/>
    <w:lvl w:ilvl="0">
      <w:start w:val="1"/>
      <w:numFmt w:val="decimal"/>
      <w:lvlText w:val="%1."/>
      <w:lvlJc w:val="left"/>
      <w:pPr>
        <w:ind w:left="450" w:hanging="450"/>
      </w:pPr>
    </w:lvl>
    <w:lvl w:ilvl="1">
      <w:start w:val="2"/>
      <w:numFmt w:val="decimal"/>
      <w:lvlText w:val="%1.%2."/>
      <w:lvlJc w:val="left"/>
      <w:pPr>
        <w:ind w:left="1202" w:hanging="720"/>
      </w:pPr>
    </w:lvl>
    <w:lvl w:ilvl="2">
      <w:start w:val="1"/>
      <w:numFmt w:val="decimal"/>
      <w:lvlText w:val="%1.%2.%3."/>
      <w:lvlJc w:val="left"/>
      <w:pPr>
        <w:ind w:left="1684" w:hanging="720"/>
      </w:pPr>
    </w:lvl>
    <w:lvl w:ilvl="3">
      <w:start w:val="1"/>
      <w:numFmt w:val="decimal"/>
      <w:lvlText w:val="%1.%2.%3.%4."/>
      <w:lvlJc w:val="left"/>
      <w:pPr>
        <w:ind w:left="2526" w:hanging="1080"/>
      </w:pPr>
    </w:lvl>
    <w:lvl w:ilvl="4">
      <w:start w:val="1"/>
      <w:numFmt w:val="decimal"/>
      <w:lvlText w:val="%1.%2.%3.%4.%5."/>
      <w:lvlJc w:val="left"/>
      <w:pPr>
        <w:ind w:left="3008" w:hanging="1080"/>
      </w:pPr>
    </w:lvl>
    <w:lvl w:ilvl="5">
      <w:start w:val="1"/>
      <w:numFmt w:val="decimal"/>
      <w:lvlText w:val="%1.%2.%3.%4.%5.%6."/>
      <w:lvlJc w:val="left"/>
      <w:pPr>
        <w:ind w:left="3850" w:hanging="1440"/>
      </w:pPr>
    </w:lvl>
    <w:lvl w:ilvl="6">
      <w:start w:val="1"/>
      <w:numFmt w:val="decimal"/>
      <w:lvlText w:val="%1.%2.%3.%4.%5.%6.%7."/>
      <w:lvlJc w:val="left"/>
      <w:pPr>
        <w:ind w:left="4692" w:hanging="1800"/>
      </w:pPr>
    </w:lvl>
    <w:lvl w:ilvl="7">
      <w:start w:val="1"/>
      <w:numFmt w:val="decimal"/>
      <w:lvlText w:val="%1.%2.%3.%4.%5.%6.%7.%8."/>
      <w:lvlJc w:val="left"/>
      <w:pPr>
        <w:ind w:left="5174" w:hanging="1800"/>
      </w:pPr>
    </w:lvl>
    <w:lvl w:ilvl="8">
      <w:start w:val="1"/>
      <w:numFmt w:val="decimal"/>
      <w:lvlText w:val="%1.%2.%3.%4.%5.%6.%7.%8.%9."/>
      <w:lvlJc w:val="left"/>
      <w:pPr>
        <w:ind w:left="6016" w:hanging="2160"/>
      </w:pPr>
    </w:lvl>
  </w:abstractNum>
  <w:abstractNum w:abstractNumId="10" w15:restartNumberingAfterBreak="0">
    <w:nsid w:val="33A86E64"/>
    <w:multiLevelType w:val="hybridMultilevel"/>
    <w:tmpl w:val="0826FB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CD4405C"/>
    <w:multiLevelType w:val="hybridMultilevel"/>
    <w:tmpl w:val="8FF2A4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DA10C09"/>
    <w:multiLevelType w:val="multilevel"/>
    <w:tmpl w:val="E3BC3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847C00"/>
    <w:multiLevelType w:val="hybridMultilevel"/>
    <w:tmpl w:val="9446A754"/>
    <w:numStyleLink w:val="7"/>
  </w:abstractNum>
  <w:abstractNum w:abstractNumId="14" w15:restartNumberingAfterBreak="0">
    <w:nsid w:val="41B50D59"/>
    <w:multiLevelType w:val="singleLevel"/>
    <w:tmpl w:val="90F6968C"/>
    <w:lvl w:ilvl="0">
      <w:start w:val="1"/>
      <w:numFmt w:val="decimal"/>
      <w:lvlText w:val="1.%1"/>
      <w:legacy w:legacy="1" w:legacySpace="0" w:legacyIndent="576"/>
      <w:lvlJc w:val="left"/>
      <w:pPr>
        <w:ind w:left="0" w:firstLine="0"/>
      </w:pPr>
      <w:rPr>
        <w:rFonts w:ascii="Times New Roman" w:hAnsi="Times New Roman" w:cs="Times New Roman" w:hint="default"/>
      </w:rPr>
    </w:lvl>
  </w:abstractNum>
  <w:abstractNum w:abstractNumId="15" w15:restartNumberingAfterBreak="0">
    <w:nsid w:val="436B1972"/>
    <w:multiLevelType w:val="hybridMultilevel"/>
    <w:tmpl w:val="B302F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103510"/>
    <w:multiLevelType w:val="hybridMultilevel"/>
    <w:tmpl w:val="C0702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BB22D1B"/>
    <w:multiLevelType w:val="hybridMultilevel"/>
    <w:tmpl w:val="4D760AB4"/>
    <w:lvl w:ilvl="0" w:tplc="B6CE75C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522C2726"/>
    <w:multiLevelType w:val="hybridMultilevel"/>
    <w:tmpl w:val="9446A754"/>
    <w:styleLink w:val="7"/>
    <w:lvl w:ilvl="0" w:tplc="E23A66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0D01DCC">
      <w:numFmt w:val="none"/>
      <w:lvlText w:val=""/>
      <w:lvlJc w:val="left"/>
      <w:pPr>
        <w:tabs>
          <w:tab w:val="num" w:pos="360"/>
        </w:tabs>
      </w:pPr>
    </w:lvl>
    <w:lvl w:ilvl="2" w:tplc="6D6A062A">
      <w:numFmt w:val="none"/>
      <w:lvlText w:val=""/>
      <w:lvlJc w:val="left"/>
      <w:pPr>
        <w:tabs>
          <w:tab w:val="num" w:pos="360"/>
        </w:tabs>
      </w:pPr>
    </w:lvl>
    <w:lvl w:ilvl="3" w:tplc="DEBC7988">
      <w:numFmt w:val="none"/>
      <w:lvlText w:val=""/>
      <w:lvlJc w:val="left"/>
      <w:pPr>
        <w:tabs>
          <w:tab w:val="num" w:pos="360"/>
        </w:tabs>
      </w:pPr>
    </w:lvl>
    <w:lvl w:ilvl="4" w:tplc="E35CFBB2">
      <w:numFmt w:val="none"/>
      <w:lvlText w:val=""/>
      <w:lvlJc w:val="left"/>
      <w:pPr>
        <w:tabs>
          <w:tab w:val="num" w:pos="360"/>
        </w:tabs>
      </w:pPr>
    </w:lvl>
    <w:lvl w:ilvl="5" w:tplc="8314227E">
      <w:numFmt w:val="none"/>
      <w:lvlText w:val=""/>
      <w:lvlJc w:val="left"/>
      <w:pPr>
        <w:tabs>
          <w:tab w:val="num" w:pos="360"/>
        </w:tabs>
      </w:pPr>
    </w:lvl>
    <w:lvl w:ilvl="6" w:tplc="8BEE91C2">
      <w:numFmt w:val="none"/>
      <w:lvlText w:val=""/>
      <w:lvlJc w:val="left"/>
      <w:pPr>
        <w:tabs>
          <w:tab w:val="num" w:pos="360"/>
        </w:tabs>
      </w:pPr>
    </w:lvl>
    <w:lvl w:ilvl="7" w:tplc="3BB84C48">
      <w:numFmt w:val="none"/>
      <w:lvlText w:val=""/>
      <w:lvlJc w:val="left"/>
      <w:pPr>
        <w:tabs>
          <w:tab w:val="num" w:pos="360"/>
        </w:tabs>
      </w:pPr>
    </w:lvl>
    <w:lvl w:ilvl="8" w:tplc="C604298A">
      <w:numFmt w:val="none"/>
      <w:lvlText w:val=""/>
      <w:lvlJc w:val="left"/>
      <w:pPr>
        <w:tabs>
          <w:tab w:val="num" w:pos="360"/>
        </w:tabs>
      </w:pPr>
    </w:lvl>
  </w:abstractNum>
  <w:abstractNum w:abstractNumId="19" w15:restartNumberingAfterBreak="0">
    <w:nsid w:val="56444888"/>
    <w:multiLevelType w:val="multilevel"/>
    <w:tmpl w:val="CD9EA8CC"/>
    <w:lvl w:ilvl="0">
      <w:start w:val="1"/>
      <w:numFmt w:val="decimal"/>
      <w:pStyle w:val="10"/>
      <w:lvlText w:val="%1."/>
      <w:lvlJc w:val="left"/>
      <w:pPr>
        <w:tabs>
          <w:tab w:val="num" w:pos="1712"/>
        </w:tabs>
        <w:ind w:left="1352" w:hanging="360"/>
      </w:pPr>
      <w:rPr>
        <w:rFonts w:hint="default"/>
      </w:rPr>
    </w:lvl>
    <w:lvl w:ilvl="1">
      <w:start w:val="1"/>
      <w:numFmt w:val="decimal"/>
      <w:pStyle w:val="2"/>
      <w:lvlText w:val="%1.%2."/>
      <w:lvlJc w:val="left"/>
      <w:pPr>
        <w:tabs>
          <w:tab w:val="num" w:pos="2792"/>
        </w:tabs>
        <w:ind w:left="1784" w:hanging="432"/>
      </w:pPr>
      <w:rPr>
        <w:rFonts w:hint="default"/>
      </w:rPr>
    </w:lvl>
    <w:lvl w:ilvl="2">
      <w:start w:val="1"/>
      <w:numFmt w:val="decimal"/>
      <w:pStyle w:val="30"/>
      <w:lvlText w:val="%1.%2.%3."/>
      <w:lvlJc w:val="left"/>
      <w:pPr>
        <w:tabs>
          <w:tab w:val="num" w:pos="3872"/>
        </w:tabs>
        <w:ind w:left="2216" w:hanging="504"/>
      </w:pPr>
      <w:rPr>
        <w:rFonts w:hint="default"/>
      </w:rPr>
    </w:lvl>
    <w:lvl w:ilvl="3">
      <w:start w:val="1"/>
      <w:numFmt w:val="decimal"/>
      <w:lvlText w:val="%1.%2.%3.%4."/>
      <w:lvlJc w:val="left"/>
      <w:pPr>
        <w:tabs>
          <w:tab w:val="num" w:pos="4592"/>
        </w:tabs>
        <w:ind w:left="2720" w:hanging="648"/>
      </w:pPr>
      <w:rPr>
        <w:rFonts w:hint="default"/>
      </w:rPr>
    </w:lvl>
    <w:lvl w:ilvl="4">
      <w:start w:val="1"/>
      <w:numFmt w:val="decimal"/>
      <w:lvlText w:val="%1.%2.%3.%4.%5."/>
      <w:lvlJc w:val="left"/>
      <w:pPr>
        <w:tabs>
          <w:tab w:val="num" w:pos="5672"/>
        </w:tabs>
        <w:ind w:left="3224" w:hanging="792"/>
      </w:pPr>
      <w:rPr>
        <w:rFonts w:hint="default"/>
      </w:rPr>
    </w:lvl>
    <w:lvl w:ilvl="5">
      <w:start w:val="1"/>
      <w:numFmt w:val="decimal"/>
      <w:lvlText w:val="%1.%2.%3.%4.%5.%6."/>
      <w:lvlJc w:val="left"/>
      <w:pPr>
        <w:tabs>
          <w:tab w:val="num" w:pos="6752"/>
        </w:tabs>
        <w:ind w:left="3728" w:hanging="936"/>
      </w:pPr>
      <w:rPr>
        <w:rFonts w:hint="default"/>
      </w:rPr>
    </w:lvl>
    <w:lvl w:ilvl="6">
      <w:start w:val="1"/>
      <w:numFmt w:val="decimal"/>
      <w:lvlText w:val="%1.%2.%3.%4.%5.%6.%7."/>
      <w:lvlJc w:val="left"/>
      <w:pPr>
        <w:tabs>
          <w:tab w:val="num" w:pos="7472"/>
        </w:tabs>
        <w:ind w:left="4232" w:hanging="1080"/>
      </w:pPr>
      <w:rPr>
        <w:rFonts w:hint="default"/>
      </w:rPr>
    </w:lvl>
    <w:lvl w:ilvl="7">
      <w:start w:val="1"/>
      <w:numFmt w:val="decimal"/>
      <w:lvlText w:val="%1.%2.%3.%4.%5.%6.%7.%8."/>
      <w:lvlJc w:val="left"/>
      <w:pPr>
        <w:tabs>
          <w:tab w:val="num" w:pos="8552"/>
        </w:tabs>
        <w:ind w:left="4736" w:hanging="1224"/>
      </w:pPr>
      <w:rPr>
        <w:rFonts w:hint="default"/>
      </w:rPr>
    </w:lvl>
    <w:lvl w:ilvl="8">
      <w:start w:val="1"/>
      <w:numFmt w:val="decimal"/>
      <w:lvlText w:val="%1.%2.%3.%4.%5.%6.%7.%8.%9."/>
      <w:lvlJc w:val="left"/>
      <w:pPr>
        <w:tabs>
          <w:tab w:val="num" w:pos="9632"/>
        </w:tabs>
        <w:ind w:left="5312" w:hanging="1440"/>
      </w:pPr>
      <w:rPr>
        <w:rFonts w:hint="default"/>
      </w:rPr>
    </w:lvl>
  </w:abstractNum>
  <w:abstractNum w:abstractNumId="20" w15:restartNumberingAfterBreak="0">
    <w:nsid w:val="5B4073DB"/>
    <w:multiLevelType w:val="hybridMultilevel"/>
    <w:tmpl w:val="E7EE3F7A"/>
    <w:styleLink w:val="3"/>
    <w:lvl w:ilvl="0" w:tplc="ACCE09C0">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874C462">
      <w:start w:val="1"/>
      <w:numFmt w:val="decimal"/>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2" w:tplc="564C0332">
      <w:start w:val="1"/>
      <w:numFmt w:val="decimal"/>
      <w:lvlText w:val="%3)"/>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3" w:tplc="D03E829E">
      <w:start w:val="1"/>
      <w:numFmt w:val="decimal"/>
      <w:lvlText w:val="%4)"/>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4" w:tplc="4AB80C32">
      <w:start w:val="1"/>
      <w:numFmt w:val="decimal"/>
      <w:lvlText w:val="%5)"/>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5" w:tplc="5C28C460">
      <w:start w:val="1"/>
      <w:numFmt w:val="decimal"/>
      <w:lvlText w:val="%6)"/>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6" w:tplc="0F5C812C">
      <w:start w:val="1"/>
      <w:numFmt w:val="decimal"/>
      <w:lvlText w:val="%7)"/>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7" w:tplc="DB1C6D82">
      <w:start w:val="1"/>
      <w:numFmt w:val="decimal"/>
      <w:lvlText w:val="%8)"/>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8" w:tplc="A162D14C">
      <w:start w:val="1"/>
      <w:numFmt w:val="decimal"/>
      <w:lvlText w:val="%9)"/>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44F6E9E"/>
    <w:multiLevelType w:val="hybridMultilevel"/>
    <w:tmpl w:val="7820FD30"/>
    <w:numStyleLink w:val="4"/>
  </w:abstractNum>
  <w:abstractNum w:abstractNumId="22" w15:restartNumberingAfterBreak="0">
    <w:nsid w:val="69B800EB"/>
    <w:multiLevelType w:val="hybridMultilevel"/>
    <w:tmpl w:val="7820FD30"/>
    <w:styleLink w:val="4"/>
    <w:lvl w:ilvl="0" w:tplc="A580A68C">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DC6EE8AE">
      <w:numFmt w:val="none"/>
      <w:lvlText w:val=""/>
      <w:lvlJc w:val="left"/>
      <w:pPr>
        <w:tabs>
          <w:tab w:val="num" w:pos="360"/>
        </w:tabs>
      </w:pPr>
    </w:lvl>
    <w:lvl w:ilvl="2" w:tplc="F14CAADC">
      <w:numFmt w:val="none"/>
      <w:lvlText w:val=""/>
      <w:lvlJc w:val="left"/>
      <w:pPr>
        <w:tabs>
          <w:tab w:val="num" w:pos="360"/>
        </w:tabs>
      </w:pPr>
    </w:lvl>
    <w:lvl w:ilvl="3" w:tplc="2E50FC6C">
      <w:numFmt w:val="none"/>
      <w:lvlText w:val=""/>
      <w:lvlJc w:val="left"/>
      <w:pPr>
        <w:tabs>
          <w:tab w:val="num" w:pos="360"/>
        </w:tabs>
      </w:pPr>
    </w:lvl>
    <w:lvl w:ilvl="4" w:tplc="69B23D9A">
      <w:numFmt w:val="none"/>
      <w:lvlText w:val=""/>
      <w:lvlJc w:val="left"/>
      <w:pPr>
        <w:tabs>
          <w:tab w:val="num" w:pos="360"/>
        </w:tabs>
      </w:pPr>
    </w:lvl>
    <w:lvl w:ilvl="5" w:tplc="D07E2886">
      <w:numFmt w:val="none"/>
      <w:lvlText w:val=""/>
      <w:lvlJc w:val="left"/>
      <w:pPr>
        <w:tabs>
          <w:tab w:val="num" w:pos="360"/>
        </w:tabs>
      </w:pPr>
    </w:lvl>
    <w:lvl w:ilvl="6" w:tplc="098C82B0">
      <w:numFmt w:val="none"/>
      <w:lvlText w:val=""/>
      <w:lvlJc w:val="left"/>
      <w:pPr>
        <w:tabs>
          <w:tab w:val="num" w:pos="360"/>
        </w:tabs>
      </w:pPr>
    </w:lvl>
    <w:lvl w:ilvl="7" w:tplc="41247EEC">
      <w:numFmt w:val="none"/>
      <w:lvlText w:val=""/>
      <w:lvlJc w:val="left"/>
      <w:pPr>
        <w:tabs>
          <w:tab w:val="num" w:pos="360"/>
        </w:tabs>
      </w:pPr>
    </w:lvl>
    <w:lvl w:ilvl="8" w:tplc="9FD09024">
      <w:numFmt w:val="none"/>
      <w:lvlText w:val=""/>
      <w:lvlJc w:val="left"/>
      <w:pPr>
        <w:tabs>
          <w:tab w:val="num" w:pos="360"/>
        </w:tabs>
      </w:pPr>
    </w:lvl>
  </w:abstractNum>
  <w:abstractNum w:abstractNumId="23" w15:restartNumberingAfterBreak="0">
    <w:nsid w:val="71FB7601"/>
    <w:multiLevelType w:val="hybridMultilevel"/>
    <w:tmpl w:val="CECC03B4"/>
    <w:styleLink w:val="20"/>
    <w:lvl w:ilvl="0" w:tplc="54F0F50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E9C439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5D0E18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17C4D5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8EE3C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C548BC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AC4693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704091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B40D57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8CF7901"/>
    <w:multiLevelType w:val="hybridMultilevel"/>
    <w:tmpl w:val="CECC03B4"/>
    <w:numStyleLink w:val="20"/>
  </w:abstractNum>
  <w:abstractNum w:abstractNumId="25" w15:restartNumberingAfterBreak="0">
    <w:nsid w:val="797B4489"/>
    <w:multiLevelType w:val="hybridMultilevel"/>
    <w:tmpl w:val="4DC88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3"/>
  </w:num>
  <w:num w:numId="4">
    <w:abstractNumId w:val="24"/>
  </w:num>
  <w:num w:numId="5">
    <w:abstractNumId w:val="20"/>
  </w:num>
  <w:num w:numId="6">
    <w:abstractNumId w:val="1"/>
  </w:num>
  <w:num w:numId="7">
    <w:abstractNumId w:val="22"/>
  </w:num>
  <w:num w:numId="8">
    <w:abstractNumId w:val="21"/>
  </w:num>
  <w:num w:numId="9">
    <w:abstractNumId w:val="7"/>
  </w:num>
  <w:num w:numId="10">
    <w:abstractNumId w:val="3"/>
  </w:num>
  <w:num w:numId="11">
    <w:abstractNumId w:val="2"/>
  </w:num>
  <w:num w:numId="12">
    <w:abstractNumId w:val="0"/>
  </w:num>
  <w:num w:numId="13">
    <w:abstractNumId w:val="18"/>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lvlOverride w:ilvl="0">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2"/>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43"/>
    <w:rsid w:val="0000293E"/>
    <w:rsid w:val="00005BF5"/>
    <w:rsid w:val="00006ED4"/>
    <w:rsid w:val="00012108"/>
    <w:rsid w:val="00015ED9"/>
    <w:rsid w:val="00022359"/>
    <w:rsid w:val="00023909"/>
    <w:rsid w:val="00025894"/>
    <w:rsid w:val="00025DEC"/>
    <w:rsid w:val="00033900"/>
    <w:rsid w:val="000429F7"/>
    <w:rsid w:val="000430DB"/>
    <w:rsid w:val="00050755"/>
    <w:rsid w:val="000512C5"/>
    <w:rsid w:val="00052EC2"/>
    <w:rsid w:val="0005711A"/>
    <w:rsid w:val="00062876"/>
    <w:rsid w:val="00063630"/>
    <w:rsid w:val="00065958"/>
    <w:rsid w:val="00067CA2"/>
    <w:rsid w:val="000729CB"/>
    <w:rsid w:val="0008359D"/>
    <w:rsid w:val="00083A8E"/>
    <w:rsid w:val="00083C08"/>
    <w:rsid w:val="00084F87"/>
    <w:rsid w:val="00095CF6"/>
    <w:rsid w:val="000A1542"/>
    <w:rsid w:val="000C0B1A"/>
    <w:rsid w:val="000C1C08"/>
    <w:rsid w:val="000E7A54"/>
    <w:rsid w:val="001047D9"/>
    <w:rsid w:val="00107FC2"/>
    <w:rsid w:val="00120C91"/>
    <w:rsid w:val="00131B46"/>
    <w:rsid w:val="00131DA6"/>
    <w:rsid w:val="00134788"/>
    <w:rsid w:val="0015111F"/>
    <w:rsid w:val="001529EE"/>
    <w:rsid w:val="00170F56"/>
    <w:rsid w:val="00175ECA"/>
    <w:rsid w:val="00194AFD"/>
    <w:rsid w:val="001A4321"/>
    <w:rsid w:val="001B40AC"/>
    <w:rsid w:val="001B41FB"/>
    <w:rsid w:val="001B4C2F"/>
    <w:rsid w:val="001B5F1C"/>
    <w:rsid w:val="001C5938"/>
    <w:rsid w:val="001E10B7"/>
    <w:rsid w:val="001F1594"/>
    <w:rsid w:val="001F15C9"/>
    <w:rsid w:val="00200549"/>
    <w:rsid w:val="0020685B"/>
    <w:rsid w:val="00206B4F"/>
    <w:rsid w:val="00210F78"/>
    <w:rsid w:val="00211ECD"/>
    <w:rsid w:val="00217843"/>
    <w:rsid w:val="002213D0"/>
    <w:rsid w:val="00225231"/>
    <w:rsid w:val="002264DB"/>
    <w:rsid w:val="002404B4"/>
    <w:rsid w:val="00244D6D"/>
    <w:rsid w:val="002476FA"/>
    <w:rsid w:val="00253513"/>
    <w:rsid w:val="00260541"/>
    <w:rsid w:val="00266213"/>
    <w:rsid w:val="00272619"/>
    <w:rsid w:val="00275860"/>
    <w:rsid w:val="002767D9"/>
    <w:rsid w:val="002835CC"/>
    <w:rsid w:val="0028389A"/>
    <w:rsid w:val="00293300"/>
    <w:rsid w:val="00293F50"/>
    <w:rsid w:val="002941FC"/>
    <w:rsid w:val="002A1FF7"/>
    <w:rsid w:val="002B2DD6"/>
    <w:rsid w:val="002D03D5"/>
    <w:rsid w:val="002D267E"/>
    <w:rsid w:val="002D3DCB"/>
    <w:rsid w:val="002E1897"/>
    <w:rsid w:val="002E5486"/>
    <w:rsid w:val="00301CE8"/>
    <w:rsid w:val="003045ED"/>
    <w:rsid w:val="003063CB"/>
    <w:rsid w:val="00315DFD"/>
    <w:rsid w:val="003207EC"/>
    <w:rsid w:val="00320A1E"/>
    <w:rsid w:val="00321D72"/>
    <w:rsid w:val="003355B1"/>
    <w:rsid w:val="003363A9"/>
    <w:rsid w:val="00355780"/>
    <w:rsid w:val="00356D78"/>
    <w:rsid w:val="00364C16"/>
    <w:rsid w:val="00383BBB"/>
    <w:rsid w:val="00384781"/>
    <w:rsid w:val="00396A18"/>
    <w:rsid w:val="003A2FC9"/>
    <w:rsid w:val="003A31DE"/>
    <w:rsid w:val="003A3A50"/>
    <w:rsid w:val="003A43BF"/>
    <w:rsid w:val="003A52E1"/>
    <w:rsid w:val="003A6F13"/>
    <w:rsid w:val="003B7D21"/>
    <w:rsid w:val="003C2B91"/>
    <w:rsid w:val="003C5699"/>
    <w:rsid w:val="003D6303"/>
    <w:rsid w:val="003E454B"/>
    <w:rsid w:val="003E7F7E"/>
    <w:rsid w:val="003F4A36"/>
    <w:rsid w:val="0040588A"/>
    <w:rsid w:val="004102FE"/>
    <w:rsid w:val="00414B8A"/>
    <w:rsid w:val="00415936"/>
    <w:rsid w:val="00417663"/>
    <w:rsid w:val="00420E8B"/>
    <w:rsid w:val="00440713"/>
    <w:rsid w:val="00442D64"/>
    <w:rsid w:val="00443DCE"/>
    <w:rsid w:val="0045012E"/>
    <w:rsid w:val="00450462"/>
    <w:rsid w:val="004521C1"/>
    <w:rsid w:val="00452392"/>
    <w:rsid w:val="00460EF2"/>
    <w:rsid w:val="004700CC"/>
    <w:rsid w:val="00473D79"/>
    <w:rsid w:val="00474D02"/>
    <w:rsid w:val="004754B0"/>
    <w:rsid w:val="00476CC2"/>
    <w:rsid w:val="0048317E"/>
    <w:rsid w:val="004A232B"/>
    <w:rsid w:val="004A6BAA"/>
    <w:rsid w:val="004B21BB"/>
    <w:rsid w:val="004B4175"/>
    <w:rsid w:val="004C5DBE"/>
    <w:rsid w:val="004E1244"/>
    <w:rsid w:val="004F191F"/>
    <w:rsid w:val="004F22A0"/>
    <w:rsid w:val="005027D0"/>
    <w:rsid w:val="00502E17"/>
    <w:rsid w:val="00503525"/>
    <w:rsid w:val="005075F8"/>
    <w:rsid w:val="005140D9"/>
    <w:rsid w:val="005162EE"/>
    <w:rsid w:val="00530A98"/>
    <w:rsid w:val="0053423B"/>
    <w:rsid w:val="00547A47"/>
    <w:rsid w:val="00551CCF"/>
    <w:rsid w:val="00555FB9"/>
    <w:rsid w:val="005661CF"/>
    <w:rsid w:val="00567E06"/>
    <w:rsid w:val="0057214C"/>
    <w:rsid w:val="00582DA3"/>
    <w:rsid w:val="00585EE9"/>
    <w:rsid w:val="00590DDD"/>
    <w:rsid w:val="00593B0F"/>
    <w:rsid w:val="00594A56"/>
    <w:rsid w:val="005A0B9B"/>
    <w:rsid w:val="005B5A0A"/>
    <w:rsid w:val="005B63D9"/>
    <w:rsid w:val="005B63F2"/>
    <w:rsid w:val="005C5CF0"/>
    <w:rsid w:val="005D6E0A"/>
    <w:rsid w:val="005E3205"/>
    <w:rsid w:val="005E66CA"/>
    <w:rsid w:val="005E7FD6"/>
    <w:rsid w:val="005F19CC"/>
    <w:rsid w:val="005F51F4"/>
    <w:rsid w:val="005F5AD1"/>
    <w:rsid w:val="005F7E8D"/>
    <w:rsid w:val="00606A63"/>
    <w:rsid w:val="00611A3A"/>
    <w:rsid w:val="006120AF"/>
    <w:rsid w:val="0061308F"/>
    <w:rsid w:val="00622E5A"/>
    <w:rsid w:val="0063557B"/>
    <w:rsid w:val="00635D42"/>
    <w:rsid w:val="006407D5"/>
    <w:rsid w:val="006409D1"/>
    <w:rsid w:val="006555BA"/>
    <w:rsid w:val="00676AAD"/>
    <w:rsid w:val="00683890"/>
    <w:rsid w:val="00691C1D"/>
    <w:rsid w:val="00692E49"/>
    <w:rsid w:val="00694EED"/>
    <w:rsid w:val="00696A10"/>
    <w:rsid w:val="006B37CF"/>
    <w:rsid w:val="006C6335"/>
    <w:rsid w:val="006C7F97"/>
    <w:rsid w:val="006D140C"/>
    <w:rsid w:val="006E6490"/>
    <w:rsid w:val="006F0C97"/>
    <w:rsid w:val="006F6AA6"/>
    <w:rsid w:val="007028EE"/>
    <w:rsid w:val="007063DB"/>
    <w:rsid w:val="00710AE1"/>
    <w:rsid w:val="0072575F"/>
    <w:rsid w:val="00726BEC"/>
    <w:rsid w:val="00727DF3"/>
    <w:rsid w:val="007308EE"/>
    <w:rsid w:val="00735827"/>
    <w:rsid w:val="00735CA8"/>
    <w:rsid w:val="0074413C"/>
    <w:rsid w:val="00744812"/>
    <w:rsid w:val="007458F2"/>
    <w:rsid w:val="007610CF"/>
    <w:rsid w:val="00762268"/>
    <w:rsid w:val="00767EAD"/>
    <w:rsid w:val="00772E6A"/>
    <w:rsid w:val="00777BF5"/>
    <w:rsid w:val="00780A18"/>
    <w:rsid w:val="00792D23"/>
    <w:rsid w:val="00794779"/>
    <w:rsid w:val="007969EC"/>
    <w:rsid w:val="00797AC4"/>
    <w:rsid w:val="007A0CD3"/>
    <w:rsid w:val="007A2873"/>
    <w:rsid w:val="007A44C0"/>
    <w:rsid w:val="007A6E8B"/>
    <w:rsid w:val="007B41D4"/>
    <w:rsid w:val="007B74E4"/>
    <w:rsid w:val="007C079A"/>
    <w:rsid w:val="007C4361"/>
    <w:rsid w:val="007D092A"/>
    <w:rsid w:val="007D09FC"/>
    <w:rsid w:val="007D390B"/>
    <w:rsid w:val="007D438A"/>
    <w:rsid w:val="007E0B19"/>
    <w:rsid w:val="007E19CC"/>
    <w:rsid w:val="007F49A9"/>
    <w:rsid w:val="007F4EBE"/>
    <w:rsid w:val="0082005C"/>
    <w:rsid w:val="00827D69"/>
    <w:rsid w:val="0083450A"/>
    <w:rsid w:val="00845AF5"/>
    <w:rsid w:val="0084649D"/>
    <w:rsid w:val="008508B3"/>
    <w:rsid w:val="00851980"/>
    <w:rsid w:val="00851C33"/>
    <w:rsid w:val="00864085"/>
    <w:rsid w:val="00875A81"/>
    <w:rsid w:val="0088299D"/>
    <w:rsid w:val="008879C2"/>
    <w:rsid w:val="008907F0"/>
    <w:rsid w:val="0089310F"/>
    <w:rsid w:val="008A0D88"/>
    <w:rsid w:val="008A2744"/>
    <w:rsid w:val="008A4569"/>
    <w:rsid w:val="008B288E"/>
    <w:rsid w:val="008C39F5"/>
    <w:rsid w:val="008D7E9B"/>
    <w:rsid w:val="008E203F"/>
    <w:rsid w:val="008E2D1A"/>
    <w:rsid w:val="008E3C06"/>
    <w:rsid w:val="008E457F"/>
    <w:rsid w:val="008E60FD"/>
    <w:rsid w:val="008F1112"/>
    <w:rsid w:val="009006AC"/>
    <w:rsid w:val="0090762D"/>
    <w:rsid w:val="00907C64"/>
    <w:rsid w:val="00907CFD"/>
    <w:rsid w:val="00911AA7"/>
    <w:rsid w:val="009173C1"/>
    <w:rsid w:val="00920CAA"/>
    <w:rsid w:val="009257CA"/>
    <w:rsid w:val="0092785D"/>
    <w:rsid w:val="00937FF2"/>
    <w:rsid w:val="00946541"/>
    <w:rsid w:val="00947172"/>
    <w:rsid w:val="00964002"/>
    <w:rsid w:val="00967AA4"/>
    <w:rsid w:val="00967F54"/>
    <w:rsid w:val="00971A6D"/>
    <w:rsid w:val="00982465"/>
    <w:rsid w:val="00984A8D"/>
    <w:rsid w:val="0098677B"/>
    <w:rsid w:val="00986872"/>
    <w:rsid w:val="009967F3"/>
    <w:rsid w:val="009A36DC"/>
    <w:rsid w:val="009B23C1"/>
    <w:rsid w:val="009B70FA"/>
    <w:rsid w:val="009C77A3"/>
    <w:rsid w:val="009D23A7"/>
    <w:rsid w:val="009D473A"/>
    <w:rsid w:val="009E4D09"/>
    <w:rsid w:val="009E4EC8"/>
    <w:rsid w:val="009F6292"/>
    <w:rsid w:val="009F7799"/>
    <w:rsid w:val="00A018CD"/>
    <w:rsid w:val="00A10D83"/>
    <w:rsid w:val="00A1304B"/>
    <w:rsid w:val="00A15F4D"/>
    <w:rsid w:val="00A32BE4"/>
    <w:rsid w:val="00A37D62"/>
    <w:rsid w:val="00A43554"/>
    <w:rsid w:val="00A5412D"/>
    <w:rsid w:val="00A65A5D"/>
    <w:rsid w:val="00A66A58"/>
    <w:rsid w:val="00A677EE"/>
    <w:rsid w:val="00A70E00"/>
    <w:rsid w:val="00A775AF"/>
    <w:rsid w:val="00A77982"/>
    <w:rsid w:val="00A828FD"/>
    <w:rsid w:val="00A85524"/>
    <w:rsid w:val="00A85BDE"/>
    <w:rsid w:val="00A92A11"/>
    <w:rsid w:val="00A96743"/>
    <w:rsid w:val="00AA6D11"/>
    <w:rsid w:val="00AA7818"/>
    <w:rsid w:val="00AB114F"/>
    <w:rsid w:val="00AB3B80"/>
    <w:rsid w:val="00AB64AC"/>
    <w:rsid w:val="00AB7279"/>
    <w:rsid w:val="00AC281D"/>
    <w:rsid w:val="00AC5587"/>
    <w:rsid w:val="00AC7B2A"/>
    <w:rsid w:val="00AE4EA4"/>
    <w:rsid w:val="00AE76F9"/>
    <w:rsid w:val="00AF294F"/>
    <w:rsid w:val="00B02F1A"/>
    <w:rsid w:val="00B12302"/>
    <w:rsid w:val="00B1443F"/>
    <w:rsid w:val="00B220D6"/>
    <w:rsid w:val="00B33B37"/>
    <w:rsid w:val="00B416E8"/>
    <w:rsid w:val="00B423DF"/>
    <w:rsid w:val="00B4351A"/>
    <w:rsid w:val="00B43CDA"/>
    <w:rsid w:val="00B44DA6"/>
    <w:rsid w:val="00B518F0"/>
    <w:rsid w:val="00B52763"/>
    <w:rsid w:val="00B53AC4"/>
    <w:rsid w:val="00B53DB7"/>
    <w:rsid w:val="00B65C16"/>
    <w:rsid w:val="00B725BD"/>
    <w:rsid w:val="00B72CCF"/>
    <w:rsid w:val="00B73701"/>
    <w:rsid w:val="00B84609"/>
    <w:rsid w:val="00B8561D"/>
    <w:rsid w:val="00B934FC"/>
    <w:rsid w:val="00BB046A"/>
    <w:rsid w:val="00BB1A09"/>
    <w:rsid w:val="00BC3C8B"/>
    <w:rsid w:val="00BC440A"/>
    <w:rsid w:val="00BD4DE7"/>
    <w:rsid w:val="00BE45FC"/>
    <w:rsid w:val="00BF180C"/>
    <w:rsid w:val="00BF431B"/>
    <w:rsid w:val="00BF5CBB"/>
    <w:rsid w:val="00C02746"/>
    <w:rsid w:val="00C02776"/>
    <w:rsid w:val="00C03F69"/>
    <w:rsid w:val="00C11244"/>
    <w:rsid w:val="00C278F5"/>
    <w:rsid w:val="00C32166"/>
    <w:rsid w:val="00C323C8"/>
    <w:rsid w:val="00C32CF8"/>
    <w:rsid w:val="00C54DAC"/>
    <w:rsid w:val="00C5778E"/>
    <w:rsid w:val="00C64A68"/>
    <w:rsid w:val="00C66C16"/>
    <w:rsid w:val="00C67F28"/>
    <w:rsid w:val="00C7631D"/>
    <w:rsid w:val="00C809A1"/>
    <w:rsid w:val="00C81C61"/>
    <w:rsid w:val="00C81E8D"/>
    <w:rsid w:val="00C877DE"/>
    <w:rsid w:val="00C9353A"/>
    <w:rsid w:val="00C94821"/>
    <w:rsid w:val="00C95E0A"/>
    <w:rsid w:val="00CA0DAC"/>
    <w:rsid w:val="00CB7464"/>
    <w:rsid w:val="00CC7896"/>
    <w:rsid w:val="00CD226B"/>
    <w:rsid w:val="00CE3D99"/>
    <w:rsid w:val="00CF038D"/>
    <w:rsid w:val="00CF2348"/>
    <w:rsid w:val="00D06DF4"/>
    <w:rsid w:val="00D117C0"/>
    <w:rsid w:val="00D12DAD"/>
    <w:rsid w:val="00D17CDE"/>
    <w:rsid w:val="00D2444C"/>
    <w:rsid w:val="00D33E4E"/>
    <w:rsid w:val="00D42F49"/>
    <w:rsid w:val="00D504AC"/>
    <w:rsid w:val="00D56925"/>
    <w:rsid w:val="00D60017"/>
    <w:rsid w:val="00D61A37"/>
    <w:rsid w:val="00D6781B"/>
    <w:rsid w:val="00D7175C"/>
    <w:rsid w:val="00D81470"/>
    <w:rsid w:val="00D93A80"/>
    <w:rsid w:val="00D94F3E"/>
    <w:rsid w:val="00DA02D0"/>
    <w:rsid w:val="00DB4DCE"/>
    <w:rsid w:val="00DC093E"/>
    <w:rsid w:val="00DD4DAE"/>
    <w:rsid w:val="00E03FB0"/>
    <w:rsid w:val="00E1165E"/>
    <w:rsid w:val="00E12C1E"/>
    <w:rsid w:val="00E137FE"/>
    <w:rsid w:val="00E20990"/>
    <w:rsid w:val="00E329F8"/>
    <w:rsid w:val="00E51B49"/>
    <w:rsid w:val="00E5624E"/>
    <w:rsid w:val="00E62980"/>
    <w:rsid w:val="00E63EE2"/>
    <w:rsid w:val="00E80182"/>
    <w:rsid w:val="00E804CB"/>
    <w:rsid w:val="00E81037"/>
    <w:rsid w:val="00E876D2"/>
    <w:rsid w:val="00E9231A"/>
    <w:rsid w:val="00E96F7E"/>
    <w:rsid w:val="00EA7058"/>
    <w:rsid w:val="00EA72DF"/>
    <w:rsid w:val="00EB18F0"/>
    <w:rsid w:val="00EB2775"/>
    <w:rsid w:val="00EB51E8"/>
    <w:rsid w:val="00EB763F"/>
    <w:rsid w:val="00EC1086"/>
    <w:rsid w:val="00EC1ADC"/>
    <w:rsid w:val="00EC2AF9"/>
    <w:rsid w:val="00ED6719"/>
    <w:rsid w:val="00EE36E9"/>
    <w:rsid w:val="00EE41FB"/>
    <w:rsid w:val="00EE65F9"/>
    <w:rsid w:val="00F0125C"/>
    <w:rsid w:val="00F04B03"/>
    <w:rsid w:val="00F06CCF"/>
    <w:rsid w:val="00F111ED"/>
    <w:rsid w:val="00F22FF3"/>
    <w:rsid w:val="00F26663"/>
    <w:rsid w:val="00F63630"/>
    <w:rsid w:val="00F64D59"/>
    <w:rsid w:val="00F82C9C"/>
    <w:rsid w:val="00F8379E"/>
    <w:rsid w:val="00F8752E"/>
    <w:rsid w:val="00F91174"/>
    <w:rsid w:val="00FA0DC6"/>
    <w:rsid w:val="00FB2491"/>
    <w:rsid w:val="00FB2C89"/>
    <w:rsid w:val="00FC26DC"/>
    <w:rsid w:val="00FC3DA0"/>
    <w:rsid w:val="00FD58C1"/>
    <w:rsid w:val="00FD5988"/>
    <w:rsid w:val="00FD5C48"/>
    <w:rsid w:val="00FE237D"/>
    <w:rsid w:val="00FF68E8"/>
    <w:rsid w:val="00FF7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93CEDC"/>
  <w15:docId w15:val="{8E7D52B8-8EAC-4673-9F9C-6C57DD89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73A"/>
  </w:style>
  <w:style w:type="paragraph" w:styleId="11">
    <w:name w:val="heading 1"/>
    <w:basedOn w:val="a"/>
    <w:next w:val="a"/>
    <w:link w:val="12"/>
    <w:qFormat/>
    <w:rsid w:val="005F51F4"/>
    <w:pPr>
      <w:keepNext/>
      <w:outlineLvl w:val="0"/>
    </w:pPr>
    <w:rPr>
      <w:sz w:val="28"/>
    </w:rPr>
  </w:style>
  <w:style w:type="paragraph" w:styleId="21">
    <w:name w:val="heading 2"/>
    <w:basedOn w:val="a"/>
    <w:next w:val="a"/>
    <w:link w:val="22"/>
    <w:qFormat/>
    <w:rsid w:val="005F51F4"/>
    <w:pPr>
      <w:keepNext/>
      <w:jc w:val="center"/>
      <w:outlineLvl w:val="1"/>
    </w:pPr>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paragraph" w:styleId="31">
    <w:name w:val="heading 3"/>
    <w:basedOn w:val="a"/>
    <w:next w:val="a"/>
    <w:link w:val="32"/>
    <w:qFormat/>
    <w:rsid w:val="005F51F4"/>
    <w:pPr>
      <w:keepNext/>
      <w:jc w:val="both"/>
      <w:outlineLvl w:val="2"/>
    </w:pPr>
    <w:rPr>
      <w:b/>
      <w:sz w:val="28"/>
      <w:u w:val="single"/>
    </w:rPr>
  </w:style>
  <w:style w:type="paragraph" w:styleId="40">
    <w:name w:val="heading 4"/>
    <w:basedOn w:val="a"/>
    <w:next w:val="a"/>
    <w:link w:val="41"/>
    <w:qFormat/>
    <w:rsid w:val="005F51F4"/>
    <w:pPr>
      <w:keepNext/>
      <w:jc w:val="center"/>
      <w:outlineLvl w:val="3"/>
    </w:pPr>
    <w:rPr>
      <w:rFonts w:ascii="Tatar Peterburg" w:hAnsi="Tatar Peterburg"/>
      <w:caps/>
      <w:noProof/>
      <w:sz w:val="28"/>
    </w:rPr>
  </w:style>
  <w:style w:type="paragraph" w:styleId="50">
    <w:name w:val="heading 5"/>
    <w:basedOn w:val="a"/>
    <w:next w:val="a"/>
    <w:link w:val="51"/>
    <w:qFormat/>
    <w:rsid w:val="00FC3DA0"/>
    <w:pPr>
      <w:keepNext/>
      <w:outlineLvl w:val="4"/>
    </w:pPr>
    <w:rPr>
      <w:rFonts w:eastAsiaTheme="minorHAnsi" w:cs="Arial"/>
      <w:sz w:val="28"/>
      <w:lang w:eastAsia="zh-CN"/>
    </w:rPr>
  </w:style>
  <w:style w:type="paragraph" w:styleId="60">
    <w:name w:val="heading 6"/>
    <w:basedOn w:val="a"/>
    <w:next w:val="a"/>
    <w:link w:val="61"/>
    <w:qFormat/>
    <w:rsid w:val="00FC3DA0"/>
    <w:pPr>
      <w:keepNext/>
      <w:jc w:val="center"/>
      <w:outlineLvl w:val="5"/>
    </w:pPr>
    <w:rPr>
      <w:rFonts w:eastAsiaTheme="minorHAnsi" w:cs="Arial"/>
      <w:b/>
      <w:sz w:val="28"/>
      <w:lang w:eastAsia="zh-CN"/>
    </w:rPr>
  </w:style>
  <w:style w:type="paragraph" w:styleId="70">
    <w:name w:val="heading 7"/>
    <w:basedOn w:val="a"/>
    <w:next w:val="a"/>
    <w:link w:val="71"/>
    <w:qFormat/>
    <w:rsid w:val="00FC3DA0"/>
    <w:pPr>
      <w:keepNext/>
      <w:jc w:val="both"/>
      <w:outlineLvl w:val="6"/>
    </w:pPr>
    <w:rPr>
      <w:rFonts w:eastAsiaTheme="minorHAnsi" w:cs="Arial"/>
      <w:sz w:val="28"/>
      <w:lang w:eastAsia="zh-CN"/>
    </w:rPr>
  </w:style>
  <w:style w:type="paragraph" w:styleId="8">
    <w:name w:val="heading 8"/>
    <w:basedOn w:val="a"/>
    <w:next w:val="a"/>
    <w:link w:val="80"/>
    <w:qFormat/>
    <w:rsid w:val="00FC3DA0"/>
    <w:pPr>
      <w:keepNext/>
      <w:ind w:left="198"/>
      <w:outlineLvl w:val="7"/>
    </w:pPr>
    <w:rPr>
      <w:rFonts w:eastAsiaTheme="minorHAnsi" w:cs="Arial"/>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F51F4"/>
    <w:pPr>
      <w:jc w:val="both"/>
    </w:pPr>
    <w:rPr>
      <w:sz w:val="28"/>
    </w:rPr>
  </w:style>
  <w:style w:type="paragraph" w:styleId="a5">
    <w:name w:val="footer"/>
    <w:basedOn w:val="a"/>
    <w:link w:val="a6"/>
    <w:uiPriority w:val="99"/>
    <w:rsid w:val="005F51F4"/>
    <w:pPr>
      <w:tabs>
        <w:tab w:val="center" w:pos="4153"/>
        <w:tab w:val="right" w:pos="8306"/>
      </w:tabs>
    </w:pPr>
  </w:style>
  <w:style w:type="paragraph" w:styleId="a7">
    <w:name w:val="header"/>
    <w:basedOn w:val="a"/>
    <w:link w:val="a8"/>
    <w:uiPriority w:val="99"/>
    <w:rsid w:val="005F51F4"/>
    <w:pPr>
      <w:tabs>
        <w:tab w:val="center" w:pos="4153"/>
        <w:tab w:val="right" w:pos="8306"/>
      </w:tabs>
    </w:pPr>
  </w:style>
  <w:style w:type="paragraph" w:styleId="a9">
    <w:name w:val="Body Text Indent"/>
    <w:basedOn w:val="a"/>
    <w:link w:val="aa"/>
    <w:rsid w:val="005F51F4"/>
    <w:pPr>
      <w:ind w:firstLine="720"/>
      <w:jc w:val="both"/>
    </w:pPr>
    <w:rPr>
      <w:sz w:val="28"/>
    </w:rPr>
  </w:style>
  <w:style w:type="paragraph" w:styleId="ab">
    <w:name w:val="Balloon Text"/>
    <w:basedOn w:val="a"/>
    <w:link w:val="ac"/>
    <w:rsid w:val="005F51F4"/>
    <w:rPr>
      <w:rFonts w:ascii="Tahoma" w:hAnsi="Tahoma" w:cs="Tahoma"/>
      <w:sz w:val="16"/>
      <w:szCs w:val="16"/>
    </w:rPr>
  </w:style>
  <w:style w:type="character" w:styleId="ad">
    <w:name w:val="Hyperlink"/>
    <w:uiPriority w:val="99"/>
    <w:rsid w:val="00022359"/>
    <w:rPr>
      <w:color w:val="0000FF"/>
      <w:u w:val="single"/>
    </w:rPr>
  </w:style>
  <w:style w:type="character" w:customStyle="1" w:styleId="a6">
    <w:name w:val="Нижний колонтитул Знак"/>
    <w:basedOn w:val="a0"/>
    <w:link w:val="a5"/>
    <w:uiPriority w:val="99"/>
    <w:rsid w:val="004A232B"/>
  </w:style>
  <w:style w:type="table" w:styleId="ae">
    <w:name w:val="Table Grid"/>
    <w:basedOn w:val="a1"/>
    <w:uiPriority w:val="59"/>
    <w:rsid w:val="004A23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qFormat/>
    <w:rsid w:val="00440713"/>
    <w:pPr>
      <w:ind w:left="708"/>
    </w:pPr>
    <w:rPr>
      <w:sz w:val="24"/>
      <w:szCs w:val="24"/>
    </w:rPr>
  </w:style>
  <w:style w:type="paragraph" w:styleId="af0">
    <w:name w:val="Title"/>
    <w:basedOn w:val="a"/>
    <w:link w:val="af1"/>
    <w:uiPriority w:val="99"/>
    <w:qFormat/>
    <w:rsid w:val="00440713"/>
    <w:pPr>
      <w:jc w:val="center"/>
    </w:pPr>
    <w:rPr>
      <w:b/>
      <w:bCs/>
      <w:sz w:val="24"/>
      <w:szCs w:val="24"/>
    </w:rPr>
  </w:style>
  <w:style w:type="character" w:customStyle="1" w:styleId="af1">
    <w:name w:val="Заголовок Знак"/>
    <w:basedOn w:val="a0"/>
    <w:link w:val="af0"/>
    <w:rsid w:val="00440713"/>
    <w:rPr>
      <w:b/>
      <w:bCs/>
      <w:sz w:val="24"/>
      <w:szCs w:val="24"/>
    </w:rPr>
  </w:style>
  <w:style w:type="paragraph" w:customStyle="1" w:styleId="paragraf0">
    <w:name w:val="paragraf 0"/>
    <w:basedOn w:val="a"/>
    <w:rsid w:val="00440713"/>
    <w:pPr>
      <w:spacing w:before="60" w:after="60"/>
      <w:jc w:val="both"/>
    </w:pPr>
    <w:rPr>
      <w:sz w:val="22"/>
      <w:szCs w:val="24"/>
    </w:rPr>
  </w:style>
  <w:style w:type="paragraph" w:customStyle="1" w:styleId="10">
    <w:name w:val="Список 1 нумер"/>
    <w:basedOn w:val="a"/>
    <w:rsid w:val="00440713"/>
    <w:pPr>
      <w:numPr>
        <w:numId w:val="1"/>
      </w:numPr>
      <w:tabs>
        <w:tab w:val="left" w:pos="993"/>
      </w:tabs>
      <w:ind w:left="0" w:firstLine="567"/>
      <w:jc w:val="both"/>
    </w:pPr>
    <w:rPr>
      <w:sz w:val="24"/>
      <w:lang w:eastAsia="en-US" w:bidi="en-US"/>
    </w:rPr>
  </w:style>
  <w:style w:type="paragraph" w:customStyle="1" w:styleId="2">
    <w:name w:val="Список 2 нумер"/>
    <w:basedOn w:val="10"/>
    <w:autoRedefine/>
    <w:rsid w:val="00440713"/>
    <w:pPr>
      <w:numPr>
        <w:ilvl w:val="1"/>
      </w:numPr>
      <w:tabs>
        <w:tab w:val="left" w:pos="1191"/>
      </w:tabs>
    </w:pPr>
  </w:style>
  <w:style w:type="paragraph" w:customStyle="1" w:styleId="30">
    <w:name w:val="Список 3 нумер"/>
    <w:basedOn w:val="10"/>
    <w:autoRedefine/>
    <w:rsid w:val="00440713"/>
    <w:pPr>
      <w:numPr>
        <w:ilvl w:val="2"/>
      </w:numPr>
      <w:tabs>
        <w:tab w:val="left" w:pos="1985"/>
      </w:tabs>
    </w:pPr>
  </w:style>
  <w:style w:type="paragraph" w:customStyle="1" w:styleId="1">
    <w:name w:val="Список 1 марк"/>
    <w:basedOn w:val="a"/>
    <w:next w:val="a"/>
    <w:link w:val="13"/>
    <w:qFormat/>
    <w:rsid w:val="00440713"/>
    <w:pPr>
      <w:numPr>
        <w:numId w:val="2"/>
      </w:numPr>
      <w:tabs>
        <w:tab w:val="clear" w:pos="1353"/>
        <w:tab w:val="num" w:pos="993"/>
      </w:tabs>
      <w:ind w:left="0" w:firstLine="720"/>
      <w:jc w:val="both"/>
    </w:pPr>
    <w:rPr>
      <w:sz w:val="24"/>
      <w:szCs w:val="24"/>
      <w:lang w:eastAsia="en-US" w:bidi="en-US"/>
    </w:rPr>
  </w:style>
  <w:style w:type="character" w:customStyle="1" w:styleId="13">
    <w:name w:val="Список 1 марк Знак"/>
    <w:link w:val="1"/>
    <w:rsid w:val="00440713"/>
    <w:rPr>
      <w:sz w:val="24"/>
      <w:szCs w:val="24"/>
      <w:lang w:eastAsia="en-US" w:bidi="en-US"/>
    </w:rPr>
  </w:style>
  <w:style w:type="paragraph" w:customStyle="1" w:styleId="ConsPlusCell">
    <w:name w:val="ConsPlusCell"/>
    <w:rsid w:val="00EB2775"/>
    <w:pPr>
      <w:autoSpaceDE w:val="0"/>
      <w:autoSpaceDN w:val="0"/>
      <w:adjustRightInd w:val="0"/>
    </w:pPr>
    <w:rPr>
      <w:rFonts w:ascii="Arial" w:hAnsi="Arial" w:cs="Arial"/>
    </w:rPr>
  </w:style>
  <w:style w:type="character" w:customStyle="1" w:styleId="12">
    <w:name w:val="Заголовок 1 Знак"/>
    <w:basedOn w:val="a0"/>
    <w:link w:val="11"/>
    <w:rsid w:val="00EB2775"/>
    <w:rPr>
      <w:sz w:val="28"/>
    </w:rPr>
  </w:style>
  <w:style w:type="character" w:customStyle="1" w:styleId="a4">
    <w:name w:val="Основной текст Знак"/>
    <w:basedOn w:val="a0"/>
    <w:link w:val="a3"/>
    <w:rsid w:val="00EB2775"/>
    <w:rPr>
      <w:sz w:val="28"/>
    </w:rPr>
  </w:style>
  <w:style w:type="character" w:customStyle="1" w:styleId="aa">
    <w:name w:val="Основной текст с отступом Знак"/>
    <w:basedOn w:val="a0"/>
    <w:link w:val="a9"/>
    <w:rsid w:val="00EB2775"/>
    <w:rPr>
      <w:sz w:val="28"/>
    </w:rPr>
  </w:style>
  <w:style w:type="character" w:customStyle="1" w:styleId="ac">
    <w:name w:val="Текст выноски Знак"/>
    <w:basedOn w:val="a0"/>
    <w:link w:val="ab"/>
    <w:rsid w:val="00EB2775"/>
    <w:rPr>
      <w:rFonts w:ascii="Tahoma" w:hAnsi="Tahoma" w:cs="Tahoma"/>
      <w:sz w:val="16"/>
      <w:szCs w:val="16"/>
    </w:rPr>
  </w:style>
  <w:style w:type="paragraph" w:customStyle="1" w:styleId="ConsPlusNormal">
    <w:name w:val="ConsPlusNormal"/>
    <w:link w:val="ConsPlusNormal0"/>
    <w:rsid w:val="00D7175C"/>
    <w:pPr>
      <w:widowControl w:val="0"/>
      <w:autoSpaceDE w:val="0"/>
      <w:autoSpaceDN w:val="0"/>
      <w:adjustRightInd w:val="0"/>
      <w:ind w:firstLine="720"/>
    </w:pPr>
    <w:rPr>
      <w:rFonts w:ascii="Arial" w:hAnsi="Arial" w:cs="Arial"/>
    </w:rPr>
  </w:style>
  <w:style w:type="paragraph" w:customStyle="1" w:styleId="ConsPlusTitle">
    <w:name w:val="ConsPlusTitle"/>
    <w:rsid w:val="00C81E8D"/>
    <w:pPr>
      <w:autoSpaceDE w:val="0"/>
      <w:autoSpaceDN w:val="0"/>
      <w:adjustRightInd w:val="0"/>
    </w:pPr>
    <w:rPr>
      <w:rFonts w:ascii="Arial" w:hAnsi="Arial" w:cs="Arial"/>
      <w:b/>
      <w:bCs/>
    </w:rPr>
  </w:style>
  <w:style w:type="character" w:customStyle="1" w:styleId="ConsPlusNormal0">
    <w:name w:val="ConsPlusNormal Знак"/>
    <w:basedOn w:val="a0"/>
    <w:link w:val="ConsPlusNormal"/>
    <w:rsid w:val="00C81E8D"/>
    <w:rPr>
      <w:rFonts w:ascii="Arial" w:hAnsi="Arial" w:cs="Arial"/>
      <w:lang w:val="ru-RU" w:eastAsia="ru-RU" w:bidi="ar-SA"/>
    </w:rPr>
  </w:style>
  <w:style w:type="paragraph" w:customStyle="1" w:styleId="headertext">
    <w:name w:val="headertext"/>
    <w:basedOn w:val="a"/>
    <w:rsid w:val="00AA7818"/>
    <w:pPr>
      <w:spacing w:before="100" w:beforeAutospacing="1" w:after="100" w:afterAutospacing="1"/>
    </w:pPr>
    <w:rPr>
      <w:sz w:val="24"/>
      <w:szCs w:val="24"/>
    </w:rPr>
  </w:style>
  <w:style w:type="paragraph" w:customStyle="1" w:styleId="formattext">
    <w:name w:val="formattext"/>
    <w:basedOn w:val="a"/>
    <w:rsid w:val="00AA7818"/>
    <w:pPr>
      <w:spacing w:before="100" w:beforeAutospacing="1" w:after="100" w:afterAutospacing="1"/>
    </w:pPr>
    <w:rPr>
      <w:sz w:val="24"/>
      <w:szCs w:val="24"/>
    </w:rPr>
  </w:style>
  <w:style w:type="character" w:customStyle="1" w:styleId="23">
    <w:name w:val="Основной текст (2)_"/>
    <w:basedOn w:val="a0"/>
    <w:link w:val="24"/>
    <w:rsid w:val="00AA7818"/>
    <w:rPr>
      <w:rFonts w:ascii="Arial" w:eastAsia="Arial" w:hAnsi="Arial" w:cs="Arial"/>
      <w:sz w:val="28"/>
      <w:szCs w:val="28"/>
      <w:shd w:val="clear" w:color="auto" w:fill="FFFFFF"/>
    </w:rPr>
  </w:style>
  <w:style w:type="paragraph" w:customStyle="1" w:styleId="24">
    <w:name w:val="Основной текст (2)"/>
    <w:basedOn w:val="a"/>
    <w:link w:val="23"/>
    <w:rsid w:val="00AA7818"/>
    <w:pPr>
      <w:widowControl w:val="0"/>
      <w:shd w:val="clear" w:color="auto" w:fill="FFFFFF"/>
      <w:spacing w:before="1140" w:line="346" w:lineRule="exact"/>
    </w:pPr>
    <w:rPr>
      <w:rFonts w:ascii="Arial" w:eastAsia="Arial" w:hAnsi="Arial" w:cs="Arial"/>
      <w:sz w:val="28"/>
      <w:szCs w:val="28"/>
    </w:rPr>
  </w:style>
  <w:style w:type="table" w:customStyle="1" w:styleId="14">
    <w:name w:val="Сетка таблицы1"/>
    <w:basedOn w:val="a1"/>
    <w:next w:val="ae"/>
    <w:uiPriority w:val="59"/>
    <w:rsid w:val="00194A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797AC4"/>
    <w:rPr>
      <w:rFonts w:ascii="Calibri" w:hAnsi="Calibri"/>
      <w:sz w:val="22"/>
      <w:szCs w:val="22"/>
    </w:rPr>
  </w:style>
  <w:style w:type="paragraph" w:customStyle="1" w:styleId="Style1">
    <w:name w:val="Style1"/>
    <w:basedOn w:val="a"/>
    <w:rsid w:val="000512C5"/>
    <w:pPr>
      <w:widowControl w:val="0"/>
      <w:autoSpaceDE w:val="0"/>
      <w:autoSpaceDN w:val="0"/>
      <w:adjustRightInd w:val="0"/>
      <w:spacing w:line="384" w:lineRule="exact"/>
    </w:pPr>
    <w:rPr>
      <w:rFonts w:ascii="Arial Unicode MS" w:eastAsia="Arial Unicode MS"/>
      <w:sz w:val="24"/>
      <w:szCs w:val="24"/>
    </w:rPr>
  </w:style>
  <w:style w:type="character" w:customStyle="1" w:styleId="FontStyle19">
    <w:name w:val="Font Style19"/>
    <w:rsid w:val="000512C5"/>
    <w:rPr>
      <w:rFonts w:ascii="Arial Unicode MS" w:eastAsia="Arial Unicode MS" w:hAnsi="Arial Unicode MS" w:cs="Arial Unicode MS" w:hint="default"/>
      <w:b/>
      <w:bCs/>
      <w:sz w:val="30"/>
      <w:szCs w:val="30"/>
    </w:rPr>
  </w:style>
  <w:style w:type="paragraph" w:styleId="25">
    <w:name w:val="Body Text 2"/>
    <w:basedOn w:val="a"/>
    <w:link w:val="26"/>
    <w:unhideWhenUsed/>
    <w:rsid w:val="00260541"/>
    <w:pPr>
      <w:spacing w:after="120" w:line="480" w:lineRule="auto"/>
    </w:pPr>
  </w:style>
  <w:style w:type="character" w:customStyle="1" w:styleId="26">
    <w:name w:val="Основной текст 2 Знак"/>
    <w:basedOn w:val="a0"/>
    <w:link w:val="25"/>
    <w:rsid w:val="00260541"/>
  </w:style>
  <w:style w:type="paragraph" w:customStyle="1" w:styleId="15">
    <w:name w:val="Обычный1"/>
    <w:rsid w:val="0015111F"/>
    <w:pPr>
      <w:spacing w:line="276" w:lineRule="auto"/>
    </w:pPr>
    <w:rPr>
      <w:rFonts w:ascii="Arial" w:eastAsia="Arial" w:hAnsi="Arial" w:cs="Arial"/>
      <w:color w:val="000000"/>
      <w:sz w:val="22"/>
      <w:szCs w:val="22"/>
    </w:rPr>
  </w:style>
  <w:style w:type="paragraph" w:styleId="af3">
    <w:name w:val="Normal (Web)"/>
    <w:basedOn w:val="a"/>
    <w:unhideWhenUsed/>
    <w:rsid w:val="00414B8A"/>
    <w:pPr>
      <w:spacing w:before="100" w:beforeAutospacing="1" w:after="100" w:afterAutospacing="1"/>
    </w:pPr>
    <w:rPr>
      <w:sz w:val="24"/>
      <w:szCs w:val="24"/>
    </w:rPr>
  </w:style>
  <w:style w:type="paragraph" w:customStyle="1" w:styleId="western">
    <w:name w:val="western"/>
    <w:basedOn w:val="a"/>
    <w:rsid w:val="00414B8A"/>
    <w:pPr>
      <w:spacing w:before="100" w:beforeAutospacing="1" w:after="115"/>
    </w:pPr>
    <w:rPr>
      <w:color w:val="000000"/>
      <w:sz w:val="24"/>
      <w:szCs w:val="24"/>
    </w:rPr>
  </w:style>
  <w:style w:type="numbering" w:customStyle="1" w:styleId="16">
    <w:name w:val="Нет списка1"/>
    <w:next w:val="a2"/>
    <w:uiPriority w:val="99"/>
    <w:semiHidden/>
    <w:unhideWhenUsed/>
    <w:rsid w:val="0074413C"/>
  </w:style>
  <w:style w:type="paragraph" w:customStyle="1" w:styleId="COLBOTTOM">
    <w:name w:val="#COL_BOTTOM"/>
    <w:rsid w:val="0074413C"/>
    <w:pPr>
      <w:widowControl w:val="0"/>
      <w:autoSpaceDE w:val="0"/>
      <w:autoSpaceDN w:val="0"/>
      <w:adjustRightInd w:val="0"/>
    </w:pPr>
    <w:rPr>
      <w:rFonts w:ascii="Arial, sans-serif" w:hAnsi="Arial, sans-serif"/>
      <w:sz w:val="16"/>
      <w:szCs w:val="16"/>
    </w:rPr>
  </w:style>
  <w:style w:type="paragraph" w:customStyle="1" w:styleId="COLTOP">
    <w:name w:val="#COL_TOP"/>
    <w:uiPriority w:val="99"/>
    <w:rsid w:val="0074413C"/>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rsid w:val="0074413C"/>
    <w:pPr>
      <w:widowControl w:val="0"/>
      <w:autoSpaceDE w:val="0"/>
      <w:autoSpaceDN w:val="0"/>
      <w:adjustRightInd w:val="0"/>
    </w:pPr>
    <w:rPr>
      <w:rFonts w:ascii="Arial, sans-serif" w:hAnsi="Arial, sans-serif"/>
      <w:sz w:val="16"/>
      <w:szCs w:val="16"/>
    </w:rPr>
  </w:style>
  <w:style w:type="paragraph" w:customStyle="1" w:styleId="CENTERTEXT">
    <w:name w:val=".CENTERTEXT"/>
    <w:uiPriority w:val="99"/>
    <w:rsid w:val="0074413C"/>
    <w:pPr>
      <w:widowControl w:val="0"/>
      <w:autoSpaceDE w:val="0"/>
      <w:autoSpaceDN w:val="0"/>
      <w:adjustRightInd w:val="0"/>
    </w:pPr>
    <w:rPr>
      <w:rFonts w:ascii="Arial, sans-serif" w:hAnsi="Arial, sans-serif"/>
      <w:sz w:val="24"/>
      <w:szCs w:val="24"/>
    </w:rPr>
  </w:style>
  <w:style w:type="paragraph" w:customStyle="1" w:styleId="DJVU">
    <w:name w:val=".DJVU"/>
    <w:uiPriority w:val="99"/>
    <w:rsid w:val="0074413C"/>
    <w:pPr>
      <w:widowControl w:val="0"/>
      <w:autoSpaceDE w:val="0"/>
      <w:autoSpaceDN w:val="0"/>
      <w:adjustRightInd w:val="0"/>
    </w:pPr>
    <w:rPr>
      <w:rFonts w:ascii="Arial, sans-serif" w:hAnsi="Arial, sans-serif"/>
      <w:sz w:val="24"/>
      <w:szCs w:val="24"/>
    </w:rPr>
  </w:style>
  <w:style w:type="paragraph" w:customStyle="1" w:styleId="FORMATTEXT0">
    <w:name w:val=".FORMATTEXT"/>
    <w:uiPriority w:val="99"/>
    <w:rsid w:val="0074413C"/>
    <w:pPr>
      <w:widowControl w:val="0"/>
      <w:autoSpaceDE w:val="0"/>
      <w:autoSpaceDN w:val="0"/>
      <w:adjustRightInd w:val="0"/>
    </w:pPr>
    <w:rPr>
      <w:rFonts w:ascii="Arial" w:hAnsi="Arial" w:cs="Arial"/>
    </w:rPr>
  </w:style>
  <w:style w:type="paragraph" w:customStyle="1" w:styleId="HEADERTEXT0">
    <w:name w:val=".HEADERTEXT"/>
    <w:uiPriority w:val="99"/>
    <w:rsid w:val="0074413C"/>
    <w:pPr>
      <w:widowControl w:val="0"/>
      <w:autoSpaceDE w:val="0"/>
      <w:autoSpaceDN w:val="0"/>
      <w:adjustRightInd w:val="0"/>
    </w:pPr>
    <w:rPr>
      <w:rFonts w:ascii="Arial" w:hAnsi="Arial" w:cs="Arial"/>
      <w:color w:val="2B4279"/>
    </w:rPr>
  </w:style>
  <w:style w:type="paragraph" w:customStyle="1" w:styleId="HORIZLINE">
    <w:name w:val=".HORIZLINE"/>
    <w:uiPriority w:val="99"/>
    <w:rsid w:val="0074413C"/>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rsid w:val="0074413C"/>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rsid w:val="0074413C"/>
    <w:pPr>
      <w:widowControl w:val="0"/>
      <w:autoSpaceDE w:val="0"/>
      <w:autoSpaceDN w:val="0"/>
      <w:adjustRightInd w:val="0"/>
    </w:pPr>
    <w:rPr>
      <w:rFonts w:ascii="Arial, sans-serif" w:hAnsi="Arial, sans-serif"/>
      <w:sz w:val="24"/>
      <w:szCs w:val="24"/>
    </w:rPr>
  </w:style>
  <w:style w:type="paragraph" w:customStyle="1" w:styleId="TradeMark">
    <w:name w:val=".TradeMark"/>
    <w:uiPriority w:val="99"/>
    <w:rsid w:val="0074413C"/>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rsid w:val="0074413C"/>
    <w:pPr>
      <w:widowControl w:val="0"/>
      <w:autoSpaceDE w:val="0"/>
      <w:autoSpaceDN w:val="0"/>
      <w:adjustRightInd w:val="0"/>
    </w:pPr>
    <w:rPr>
      <w:rFonts w:ascii="Courier New" w:hAnsi="Courier New" w:cs="Courier New"/>
    </w:rPr>
  </w:style>
  <w:style w:type="paragraph" w:customStyle="1" w:styleId="BODY">
    <w:name w:val="BODY"/>
    <w:uiPriority w:val="99"/>
    <w:rsid w:val="0074413C"/>
    <w:pPr>
      <w:widowControl w:val="0"/>
      <w:autoSpaceDE w:val="0"/>
      <w:autoSpaceDN w:val="0"/>
      <w:adjustRightInd w:val="0"/>
    </w:pPr>
    <w:rPr>
      <w:rFonts w:ascii="Arial" w:hAnsi="Arial" w:cs="Arial"/>
    </w:rPr>
  </w:style>
  <w:style w:type="paragraph" w:customStyle="1" w:styleId="HTML">
    <w:name w:val="HTML"/>
    <w:uiPriority w:val="99"/>
    <w:rsid w:val="0074413C"/>
    <w:pPr>
      <w:widowControl w:val="0"/>
      <w:autoSpaceDE w:val="0"/>
      <w:autoSpaceDN w:val="0"/>
      <w:adjustRightInd w:val="0"/>
    </w:pPr>
    <w:rPr>
      <w:rFonts w:ascii="Arial, sans-serif" w:hAnsi="Arial, sans-serif"/>
      <w:sz w:val="24"/>
      <w:szCs w:val="24"/>
    </w:rPr>
  </w:style>
  <w:style w:type="paragraph" w:customStyle="1" w:styleId="TABLE">
    <w:name w:val="TABLE"/>
    <w:uiPriority w:val="99"/>
    <w:rsid w:val="0074413C"/>
    <w:pPr>
      <w:widowControl w:val="0"/>
      <w:autoSpaceDE w:val="0"/>
      <w:autoSpaceDN w:val="0"/>
      <w:adjustRightInd w:val="0"/>
    </w:pPr>
    <w:rPr>
      <w:rFonts w:ascii="Arial, sans-serif" w:hAnsi="Arial, sans-serif"/>
      <w:sz w:val="24"/>
      <w:szCs w:val="24"/>
    </w:rPr>
  </w:style>
  <w:style w:type="character" w:customStyle="1" w:styleId="a8">
    <w:name w:val="Верхний колонтитул Знак"/>
    <w:basedOn w:val="a0"/>
    <w:link w:val="a7"/>
    <w:uiPriority w:val="99"/>
    <w:rsid w:val="0074413C"/>
  </w:style>
  <w:style w:type="table" w:customStyle="1" w:styleId="TableNormal">
    <w:name w:val="Table Normal"/>
    <w:rsid w:val="003363A9"/>
    <w:pPr>
      <w:widowControl w:val="0"/>
    </w:pPr>
    <w:rPr>
      <w:rFonts w:ascii="Calibri" w:hAnsi="Calibri"/>
      <w:color w:val="000000"/>
      <w:sz w:val="22"/>
    </w:rPr>
    <w:tblPr>
      <w:tblInd w:w="0" w:type="dxa"/>
      <w:tblCellMar>
        <w:top w:w="0" w:type="dxa"/>
        <w:left w:w="0" w:type="dxa"/>
        <w:bottom w:w="0" w:type="dxa"/>
        <w:right w:w="0" w:type="dxa"/>
      </w:tblCellMar>
    </w:tblPr>
  </w:style>
  <w:style w:type="character" w:customStyle="1" w:styleId="51">
    <w:name w:val="Заголовок 5 Знак"/>
    <w:basedOn w:val="a0"/>
    <w:link w:val="50"/>
    <w:rsid w:val="00FC3DA0"/>
    <w:rPr>
      <w:rFonts w:eastAsiaTheme="minorHAnsi" w:cs="Arial"/>
      <w:sz w:val="28"/>
      <w:lang w:eastAsia="zh-CN"/>
    </w:rPr>
  </w:style>
  <w:style w:type="character" w:customStyle="1" w:styleId="61">
    <w:name w:val="Заголовок 6 Знак"/>
    <w:basedOn w:val="a0"/>
    <w:link w:val="60"/>
    <w:rsid w:val="00FC3DA0"/>
    <w:rPr>
      <w:rFonts w:eastAsiaTheme="minorHAnsi" w:cs="Arial"/>
      <w:b/>
      <w:sz w:val="28"/>
      <w:lang w:eastAsia="zh-CN"/>
    </w:rPr>
  </w:style>
  <w:style w:type="character" w:customStyle="1" w:styleId="71">
    <w:name w:val="Заголовок 7 Знак"/>
    <w:basedOn w:val="a0"/>
    <w:link w:val="70"/>
    <w:rsid w:val="00FC3DA0"/>
    <w:rPr>
      <w:rFonts w:eastAsiaTheme="minorHAnsi" w:cs="Arial"/>
      <w:sz w:val="28"/>
      <w:lang w:eastAsia="zh-CN"/>
    </w:rPr>
  </w:style>
  <w:style w:type="character" w:customStyle="1" w:styleId="80">
    <w:name w:val="Заголовок 8 Знак"/>
    <w:basedOn w:val="a0"/>
    <w:link w:val="8"/>
    <w:rsid w:val="00FC3DA0"/>
    <w:rPr>
      <w:rFonts w:eastAsiaTheme="minorHAnsi" w:cs="Arial"/>
      <w:sz w:val="28"/>
      <w:szCs w:val="28"/>
      <w:lang w:val="en-US" w:eastAsia="en-US"/>
    </w:rPr>
  </w:style>
  <w:style w:type="numbering" w:customStyle="1" w:styleId="27">
    <w:name w:val="Нет списка2"/>
    <w:next w:val="a2"/>
    <w:uiPriority w:val="99"/>
    <w:semiHidden/>
    <w:unhideWhenUsed/>
    <w:rsid w:val="00FC3DA0"/>
  </w:style>
  <w:style w:type="paragraph" w:customStyle="1" w:styleId="ConsPlusNonformat">
    <w:name w:val="ConsPlusNonformat"/>
    <w:rsid w:val="00FC3DA0"/>
    <w:pPr>
      <w:autoSpaceDE w:val="0"/>
      <w:autoSpaceDN w:val="0"/>
      <w:adjustRightInd w:val="0"/>
    </w:pPr>
    <w:rPr>
      <w:rFonts w:ascii="Courier New" w:hAnsi="Courier New" w:cs="Courier New"/>
    </w:rPr>
  </w:style>
  <w:style w:type="paragraph" w:styleId="af4">
    <w:name w:val="footnote text"/>
    <w:basedOn w:val="a"/>
    <w:link w:val="af5"/>
    <w:unhideWhenUsed/>
    <w:rsid w:val="00FC3DA0"/>
    <w:rPr>
      <w:rFonts w:eastAsiaTheme="minorHAnsi" w:cs="Arial"/>
      <w:lang w:eastAsia="en-US"/>
    </w:rPr>
  </w:style>
  <w:style w:type="character" w:customStyle="1" w:styleId="af5">
    <w:name w:val="Текст сноски Знак"/>
    <w:basedOn w:val="a0"/>
    <w:link w:val="af4"/>
    <w:rsid w:val="00FC3DA0"/>
    <w:rPr>
      <w:rFonts w:eastAsiaTheme="minorHAnsi" w:cs="Arial"/>
      <w:lang w:eastAsia="en-US"/>
    </w:rPr>
  </w:style>
  <w:style w:type="character" w:styleId="af6">
    <w:name w:val="footnote reference"/>
    <w:uiPriority w:val="99"/>
    <w:unhideWhenUsed/>
    <w:rsid w:val="00FC3DA0"/>
    <w:rPr>
      <w:vertAlign w:val="superscript"/>
    </w:rPr>
  </w:style>
  <w:style w:type="character" w:styleId="af7">
    <w:name w:val="Strong"/>
    <w:qFormat/>
    <w:rsid w:val="00FC3DA0"/>
    <w:rPr>
      <w:b/>
      <w:bCs/>
    </w:rPr>
  </w:style>
  <w:style w:type="table" w:customStyle="1" w:styleId="28">
    <w:name w:val="Сетка таблицы2"/>
    <w:basedOn w:val="a1"/>
    <w:next w:val="ae"/>
    <w:rsid w:val="00FC3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w:basedOn w:val="a"/>
    <w:rsid w:val="00FC3DA0"/>
    <w:rPr>
      <w:rFonts w:ascii="Verdana" w:eastAsiaTheme="minorHAnsi" w:hAnsi="Verdana" w:cs="Verdana"/>
      <w:lang w:val="en-US" w:eastAsia="en-US"/>
    </w:rPr>
  </w:style>
  <w:style w:type="paragraph" w:customStyle="1" w:styleId="ConsTitle">
    <w:name w:val="ConsTitle"/>
    <w:rsid w:val="00FC3DA0"/>
    <w:pPr>
      <w:autoSpaceDE w:val="0"/>
      <w:autoSpaceDN w:val="0"/>
      <w:adjustRightInd w:val="0"/>
      <w:ind w:right="19772"/>
    </w:pPr>
    <w:rPr>
      <w:rFonts w:ascii="Arial" w:hAnsi="Arial" w:cs="Arial"/>
      <w:b/>
      <w:bCs/>
      <w:sz w:val="16"/>
      <w:szCs w:val="16"/>
    </w:rPr>
  </w:style>
  <w:style w:type="paragraph" w:customStyle="1" w:styleId="ConsNormal">
    <w:name w:val="ConsNormal"/>
    <w:rsid w:val="00FC3DA0"/>
    <w:pPr>
      <w:widowControl w:val="0"/>
      <w:autoSpaceDE w:val="0"/>
      <w:autoSpaceDN w:val="0"/>
      <w:adjustRightInd w:val="0"/>
      <w:ind w:right="19772" w:firstLine="720"/>
    </w:pPr>
    <w:rPr>
      <w:rFonts w:ascii="Arial" w:hAnsi="Arial" w:cs="Arial"/>
    </w:rPr>
  </w:style>
  <w:style w:type="paragraph" w:customStyle="1" w:styleId="ConsNonformat">
    <w:name w:val="ConsNonformat"/>
    <w:rsid w:val="00FC3DA0"/>
    <w:pPr>
      <w:widowControl w:val="0"/>
      <w:autoSpaceDE w:val="0"/>
      <w:autoSpaceDN w:val="0"/>
      <w:ind w:right="19772"/>
    </w:pPr>
    <w:rPr>
      <w:rFonts w:ascii="Courier New" w:hAnsi="Courier New" w:cs="Courier New"/>
      <w:sz w:val="16"/>
      <w:szCs w:val="16"/>
    </w:rPr>
  </w:style>
  <w:style w:type="paragraph" w:customStyle="1" w:styleId="210">
    <w:name w:val="Основной текст 21"/>
    <w:basedOn w:val="a"/>
    <w:rsid w:val="00FC3DA0"/>
    <w:pPr>
      <w:widowControl w:val="0"/>
      <w:ind w:firstLine="720"/>
      <w:jc w:val="both"/>
    </w:pPr>
    <w:rPr>
      <w:rFonts w:ascii="MS Sans Serif" w:eastAsiaTheme="minorHAnsi" w:hAnsi="MS Sans Serif" w:cs="Arial"/>
      <w:color w:val="000000"/>
      <w:sz w:val="28"/>
      <w:lang w:eastAsia="en-US"/>
    </w:rPr>
  </w:style>
  <w:style w:type="paragraph" w:customStyle="1" w:styleId="42">
    <w:name w:val="Знак Знак4"/>
    <w:basedOn w:val="a"/>
    <w:rsid w:val="00FC3DA0"/>
    <w:pPr>
      <w:spacing w:before="100" w:beforeAutospacing="1" w:after="100" w:afterAutospacing="1"/>
    </w:pPr>
    <w:rPr>
      <w:rFonts w:ascii="Tahoma" w:eastAsiaTheme="minorHAnsi" w:hAnsi="Tahoma" w:cs="Arial"/>
      <w:lang w:val="en-US" w:eastAsia="en-US"/>
    </w:rPr>
  </w:style>
  <w:style w:type="character" w:customStyle="1" w:styleId="22">
    <w:name w:val="Заголовок 2 Знак"/>
    <w:basedOn w:val="a0"/>
    <w:link w:val="21"/>
    <w:rsid w:val="00FC3DA0"/>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character" w:customStyle="1" w:styleId="32">
    <w:name w:val="Заголовок 3 Знак"/>
    <w:basedOn w:val="a0"/>
    <w:link w:val="31"/>
    <w:rsid w:val="00FC3DA0"/>
    <w:rPr>
      <w:b/>
      <w:sz w:val="28"/>
      <w:u w:val="single"/>
    </w:rPr>
  </w:style>
  <w:style w:type="character" w:customStyle="1" w:styleId="41">
    <w:name w:val="Заголовок 4 Знак"/>
    <w:basedOn w:val="a0"/>
    <w:link w:val="40"/>
    <w:rsid w:val="00FC3DA0"/>
    <w:rPr>
      <w:rFonts w:ascii="Tatar Peterburg" w:hAnsi="Tatar Peterburg"/>
      <w:caps/>
      <w:noProof/>
      <w:sz w:val="28"/>
    </w:rPr>
  </w:style>
  <w:style w:type="paragraph" w:customStyle="1" w:styleId="17">
    <w:name w:val="Стиль Стиль Заголовок 1 + все прописные"/>
    <w:basedOn w:val="a"/>
    <w:rsid w:val="00FC3DA0"/>
    <w:pPr>
      <w:keepNext/>
      <w:spacing w:before="240" w:after="60" w:line="360" w:lineRule="auto"/>
      <w:outlineLvl w:val="0"/>
    </w:pPr>
    <w:rPr>
      <w:rFonts w:eastAsiaTheme="minorHAnsi" w:cs="Arial"/>
      <w:b/>
      <w:bCs/>
      <w:kern w:val="28"/>
      <w:sz w:val="32"/>
      <w:szCs w:val="32"/>
      <w:lang w:eastAsia="en-US"/>
    </w:rPr>
  </w:style>
  <w:style w:type="character" w:styleId="af9">
    <w:name w:val="FollowedHyperlink"/>
    <w:rsid w:val="00FC3DA0"/>
    <w:rPr>
      <w:color w:val="800080"/>
      <w:u w:val="single"/>
    </w:rPr>
  </w:style>
  <w:style w:type="character" w:styleId="afa">
    <w:name w:val="page number"/>
    <w:basedOn w:val="a0"/>
    <w:rsid w:val="00FC3DA0"/>
  </w:style>
  <w:style w:type="paragraph" w:styleId="33">
    <w:name w:val="Body Text Indent 3"/>
    <w:basedOn w:val="a"/>
    <w:link w:val="34"/>
    <w:rsid w:val="00FC3DA0"/>
    <w:pPr>
      <w:spacing w:after="120"/>
      <w:ind w:left="283"/>
    </w:pPr>
    <w:rPr>
      <w:rFonts w:eastAsiaTheme="minorHAnsi" w:cs="Arial"/>
      <w:sz w:val="16"/>
      <w:szCs w:val="16"/>
      <w:lang w:eastAsia="en-US"/>
    </w:rPr>
  </w:style>
  <w:style w:type="character" w:customStyle="1" w:styleId="34">
    <w:name w:val="Основной текст с отступом 3 Знак"/>
    <w:basedOn w:val="a0"/>
    <w:link w:val="33"/>
    <w:rsid w:val="00FC3DA0"/>
    <w:rPr>
      <w:rFonts w:eastAsiaTheme="minorHAnsi" w:cs="Arial"/>
      <w:sz w:val="16"/>
      <w:szCs w:val="16"/>
      <w:lang w:eastAsia="en-US"/>
    </w:rPr>
  </w:style>
  <w:style w:type="paragraph" w:customStyle="1" w:styleId="afb">
    <w:name w:val="???????"/>
    <w:rsid w:val="00FC3DA0"/>
    <w:pPr>
      <w:widowControl w:val="0"/>
    </w:pPr>
    <w:rPr>
      <w:snapToGrid w:val="0"/>
      <w:sz w:val="28"/>
    </w:rPr>
  </w:style>
  <w:style w:type="paragraph" w:customStyle="1" w:styleId="afc">
    <w:name w:val="Стиль"/>
    <w:rsid w:val="00FC3DA0"/>
    <w:pPr>
      <w:widowControl w:val="0"/>
      <w:autoSpaceDE w:val="0"/>
      <w:autoSpaceDN w:val="0"/>
      <w:ind w:firstLine="720"/>
      <w:jc w:val="both"/>
    </w:pPr>
    <w:rPr>
      <w:rFonts w:ascii="Arial" w:hAnsi="Arial" w:cs="Arial"/>
    </w:rPr>
  </w:style>
  <w:style w:type="paragraph" w:customStyle="1" w:styleId="afd">
    <w:name w:val="Таблицы (моноширинный)"/>
    <w:basedOn w:val="afc"/>
    <w:next w:val="afc"/>
    <w:rsid w:val="00FC3DA0"/>
    <w:pPr>
      <w:ind w:firstLine="0"/>
    </w:pPr>
    <w:rPr>
      <w:rFonts w:ascii="Courier New" w:hAnsi="Courier New" w:cs="Courier New"/>
    </w:rPr>
  </w:style>
  <w:style w:type="paragraph" w:styleId="29">
    <w:name w:val="Body Text Indent 2"/>
    <w:basedOn w:val="a"/>
    <w:link w:val="2a"/>
    <w:rsid w:val="00FC3DA0"/>
    <w:pPr>
      <w:ind w:firstLine="185"/>
      <w:jc w:val="both"/>
    </w:pPr>
    <w:rPr>
      <w:rFonts w:eastAsiaTheme="minorHAnsi" w:cs="Arial"/>
      <w:sz w:val="28"/>
      <w:szCs w:val="28"/>
      <w:lang w:eastAsia="en-US"/>
    </w:rPr>
  </w:style>
  <w:style w:type="character" w:customStyle="1" w:styleId="2a">
    <w:name w:val="Основной текст с отступом 2 Знак"/>
    <w:basedOn w:val="a0"/>
    <w:link w:val="29"/>
    <w:rsid w:val="00FC3DA0"/>
    <w:rPr>
      <w:rFonts w:eastAsiaTheme="minorHAnsi" w:cs="Arial"/>
      <w:sz w:val="28"/>
      <w:szCs w:val="28"/>
      <w:lang w:eastAsia="en-US"/>
    </w:rPr>
  </w:style>
  <w:style w:type="paragraph" w:customStyle="1" w:styleId="afe">
    <w:name w:val="атличный"/>
    <w:rsid w:val="00FC3DA0"/>
    <w:pPr>
      <w:ind w:firstLine="720"/>
      <w:jc w:val="both"/>
    </w:pPr>
    <w:rPr>
      <w:rFonts w:eastAsia="Arial Unicode MS" w:cs="Arial Unicode MS"/>
      <w:sz w:val="24"/>
      <w:szCs w:val="24"/>
    </w:rPr>
  </w:style>
  <w:style w:type="character" w:customStyle="1" w:styleId="2b">
    <w:name w:val="Знак Знак2"/>
    <w:locked/>
    <w:rsid w:val="00FC3DA0"/>
    <w:rPr>
      <w:b/>
      <w:sz w:val="28"/>
      <w:lang w:val="ru-RU" w:eastAsia="zh-CN" w:bidi="ar-SA"/>
    </w:rPr>
  </w:style>
  <w:style w:type="paragraph" w:styleId="HTML0">
    <w:name w:val="HTML Preformatted"/>
    <w:basedOn w:val="a"/>
    <w:link w:val="HTML1"/>
    <w:rsid w:val="00FC3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lang w:eastAsia="en-US"/>
    </w:rPr>
  </w:style>
  <w:style w:type="character" w:customStyle="1" w:styleId="HTML1">
    <w:name w:val="Стандартный HTML Знак"/>
    <w:basedOn w:val="a0"/>
    <w:link w:val="HTML0"/>
    <w:rsid w:val="00FC3DA0"/>
    <w:rPr>
      <w:rFonts w:ascii="Courier New" w:eastAsiaTheme="minorHAnsi" w:hAnsi="Courier New" w:cs="Courier New"/>
      <w:lang w:eastAsia="en-US"/>
    </w:rPr>
  </w:style>
  <w:style w:type="paragraph" w:customStyle="1" w:styleId="211">
    <w:name w:val="Основной текст с отступом 21"/>
    <w:basedOn w:val="a"/>
    <w:rsid w:val="00FC3DA0"/>
    <w:pPr>
      <w:widowControl w:val="0"/>
      <w:ind w:firstLine="720"/>
      <w:jc w:val="both"/>
    </w:pPr>
    <w:rPr>
      <w:rFonts w:eastAsiaTheme="minorHAnsi" w:cs="Arial"/>
      <w:color w:val="000000"/>
      <w:sz w:val="28"/>
      <w:lang w:eastAsia="en-US"/>
    </w:rPr>
  </w:style>
  <w:style w:type="paragraph" w:customStyle="1" w:styleId="310">
    <w:name w:val="Основной текст с отступом 31"/>
    <w:basedOn w:val="a"/>
    <w:rsid w:val="00FC3DA0"/>
    <w:pPr>
      <w:widowControl w:val="0"/>
      <w:ind w:firstLine="720"/>
      <w:jc w:val="both"/>
    </w:pPr>
    <w:rPr>
      <w:rFonts w:eastAsiaTheme="minorHAnsi" w:cs="Arial"/>
      <w:sz w:val="28"/>
      <w:lang w:eastAsia="en-US"/>
    </w:rPr>
  </w:style>
  <w:style w:type="character" w:customStyle="1" w:styleId="FontStyle28">
    <w:name w:val="Font Style28"/>
    <w:rsid w:val="00FC3DA0"/>
    <w:rPr>
      <w:rFonts w:ascii="Times New Roman" w:hAnsi="Times New Roman" w:cs="Times New Roman"/>
      <w:sz w:val="22"/>
      <w:szCs w:val="22"/>
    </w:rPr>
  </w:style>
  <w:style w:type="paragraph" w:customStyle="1" w:styleId="18">
    <w:name w:val="1"/>
    <w:basedOn w:val="a"/>
    <w:rsid w:val="00FC3DA0"/>
    <w:rPr>
      <w:rFonts w:ascii="Verdana" w:eastAsiaTheme="minorHAnsi" w:hAnsi="Verdana" w:cs="Verdana"/>
      <w:lang w:val="en-US" w:eastAsia="en-US"/>
    </w:rPr>
  </w:style>
  <w:style w:type="character" w:customStyle="1" w:styleId="ConsPlusNormal1">
    <w:name w:val="ConsPlusNormal Знак1"/>
    <w:rsid w:val="00FC3DA0"/>
    <w:rPr>
      <w:rFonts w:ascii="Arial" w:eastAsia="Calibri" w:hAnsi="Arial" w:cs="Arial"/>
      <w:sz w:val="20"/>
      <w:szCs w:val="20"/>
    </w:rPr>
  </w:style>
  <w:style w:type="character" w:customStyle="1" w:styleId="aff">
    <w:name w:val="Цветовое выделение"/>
    <w:rsid w:val="00FC3DA0"/>
    <w:rPr>
      <w:b/>
      <w:color w:val="000080"/>
      <w:sz w:val="20"/>
    </w:rPr>
  </w:style>
  <w:style w:type="paragraph" w:customStyle="1" w:styleId="2c">
    <w:name w:val="Обычный2"/>
    <w:rsid w:val="00FC3DA0"/>
    <w:pPr>
      <w:widowControl w:val="0"/>
      <w:spacing w:line="300" w:lineRule="auto"/>
      <w:ind w:firstLine="860"/>
    </w:pPr>
    <w:rPr>
      <w:snapToGrid w:val="0"/>
      <w:sz w:val="28"/>
    </w:rPr>
  </w:style>
  <w:style w:type="character" w:customStyle="1" w:styleId="bt1br">
    <w:name w:val="bt1br"/>
    <w:uiPriority w:val="99"/>
    <w:rsid w:val="00FC3DA0"/>
    <w:rPr>
      <w:rFonts w:ascii="Times New Roman" w:hAnsi="Times New Roman" w:cs="Times New Roman" w:hint="default"/>
    </w:rPr>
  </w:style>
  <w:style w:type="character" w:customStyle="1" w:styleId="comment">
    <w:name w:val="comment"/>
    <w:basedOn w:val="a0"/>
    <w:rsid w:val="00FC3DA0"/>
  </w:style>
  <w:style w:type="character" w:customStyle="1" w:styleId="aff0">
    <w:name w:val="Гипертекстовая ссылка"/>
    <w:uiPriority w:val="99"/>
    <w:rsid w:val="00FC3DA0"/>
    <w:rPr>
      <w:color w:val="008000"/>
    </w:rPr>
  </w:style>
  <w:style w:type="paragraph" w:customStyle="1" w:styleId="aff1">
    <w:name w:val="Прижатый влево"/>
    <w:basedOn w:val="a"/>
    <w:next w:val="a"/>
    <w:uiPriority w:val="99"/>
    <w:rsid w:val="00FC3DA0"/>
    <w:pPr>
      <w:autoSpaceDE w:val="0"/>
      <w:autoSpaceDN w:val="0"/>
      <w:adjustRightInd w:val="0"/>
    </w:pPr>
    <w:rPr>
      <w:rFonts w:eastAsiaTheme="minorHAnsi" w:cs="Arial"/>
      <w:sz w:val="28"/>
      <w:szCs w:val="28"/>
      <w:lang w:eastAsia="en-US"/>
    </w:rPr>
  </w:style>
  <w:style w:type="table" w:customStyle="1" w:styleId="TableNormal1">
    <w:name w:val="Table Normal1"/>
    <w:rsid w:val="00FC3DA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2">
    <w:name w:val="Колонтитулы"/>
    <w:rsid w:val="00FC3DA0"/>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Aff3">
    <w:name w:val="Заголовок A"/>
    <w:next w:val="a3"/>
    <w:rsid w:val="00FC3DA0"/>
    <w:pPr>
      <w:pBdr>
        <w:top w:val="nil"/>
        <w:left w:val="nil"/>
        <w:bottom w:val="nil"/>
        <w:right w:val="nil"/>
        <w:between w:val="nil"/>
        <w:bar w:val="nil"/>
      </w:pBdr>
      <w:suppressAutoHyphens/>
      <w:spacing w:line="360" w:lineRule="auto"/>
      <w:jc w:val="center"/>
    </w:pPr>
    <w:rPr>
      <w:b/>
      <w:bCs/>
      <w:color w:val="000000"/>
      <w:sz w:val="28"/>
      <w:szCs w:val="28"/>
      <w:u w:color="000000"/>
      <w:bdr w:val="nil"/>
    </w:rPr>
  </w:style>
  <w:style w:type="numbering" w:customStyle="1" w:styleId="20">
    <w:name w:val="Импортированный стиль 2"/>
    <w:rsid w:val="00FC3DA0"/>
    <w:pPr>
      <w:numPr>
        <w:numId w:val="3"/>
      </w:numPr>
    </w:pPr>
  </w:style>
  <w:style w:type="numbering" w:customStyle="1" w:styleId="3">
    <w:name w:val="Импортированный стиль 3"/>
    <w:rsid w:val="00FC3DA0"/>
    <w:pPr>
      <w:numPr>
        <w:numId w:val="5"/>
      </w:numPr>
    </w:pPr>
  </w:style>
  <w:style w:type="numbering" w:customStyle="1" w:styleId="4">
    <w:name w:val="Импортированный стиль 4"/>
    <w:rsid w:val="00FC3DA0"/>
    <w:pPr>
      <w:numPr>
        <w:numId w:val="7"/>
      </w:numPr>
    </w:pPr>
  </w:style>
  <w:style w:type="numbering" w:customStyle="1" w:styleId="5">
    <w:name w:val="Импортированный стиль 5"/>
    <w:rsid w:val="00FC3DA0"/>
    <w:pPr>
      <w:numPr>
        <w:numId w:val="9"/>
      </w:numPr>
    </w:pPr>
  </w:style>
  <w:style w:type="numbering" w:customStyle="1" w:styleId="6">
    <w:name w:val="Импортированный стиль 6"/>
    <w:rsid w:val="00FC3DA0"/>
    <w:pPr>
      <w:numPr>
        <w:numId w:val="11"/>
      </w:numPr>
    </w:pPr>
  </w:style>
  <w:style w:type="numbering" w:customStyle="1" w:styleId="7">
    <w:name w:val="Импортированный стиль 7"/>
    <w:rsid w:val="00FC3DA0"/>
    <w:pPr>
      <w:numPr>
        <w:numId w:val="13"/>
      </w:numPr>
    </w:pPr>
  </w:style>
  <w:style w:type="character" w:customStyle="1" w:styleId="aff4">
    <w:name w:val="Нет"/>
    <w:rsid w:val="00FC3DA0"/>
  </w:style>
  <w:style w:type="character" w:customStyle="1" w:styleId="Hyperlink0">
    <w:name w:val="Hyperlink.0"/>
    <w:basedOn w:val="aff4"/>
    <w:rsid w:val="00FC3DA0"/>
    <w:rPr>
      <w:color w:val="0000FF"/>
      <w:sz w:val="28"/>
      <w:szCs w:val="28"/>
      <w:u w:val="single" w:color="0000FF"/>
    </w:rPr>
  </w:style>
  <w:style w:type="numbering" w:customStyle="1" w:styleId="35">
    <w:name w:val="Нет списка3"/>
    <w:next w:val="a2"/>
    <w:uiPriority w:val="99"/>
    <w:semiHidden/>
    <w:unhideWhenUsed/>
    <w:rsid w:val="00050755"/>
  </w:style>
  <w:style w:type="paragraph" w:customStyle="1" w:styleId="QRCODE">
    <w:name w:val="#QRCODE"/>
    <w:uiPriority w:val="99"/>
    <w:rsid w:val="00050755"/>
    <w:pPr>
      <w:widowControl w:val="0"/>
      <w:autoSpaceDE w:val="0"/>
      <w:autoSpaceDN w:val="0"/>
      <w:adjustRightInd w:val="0"/>
    </w:pPr>
    <w:rPr>
      <w:rFonts w:ascii="Arial, sans-serif" w:hAnsi="Arial, sans-serif"/>
      <w:sz w:val="24"/>
      <w:szCs w:val="24"/>
    </w:rPr>
  </w:style>
  <w:style w:type="paragraph" w:customStyle="1" w:styleId="QRCODEIMG">
    <w:name w:val="#QRCODE IMG"/>
    <w:uiPriority w:val="99"/>
    <w:rsid w:val="00050755"/>
    <w:pPr>
      <w:widowControl w:val="0"/>
      <w:autoSpaceDE w:val="0"/>
      <w:autoSpaceDN w:val="0"/>
      <w:adjustRightInd w:val="0"/>
    </w:pPr>
    <w:rPr>
      <w:rFonts w:ascii="Arial, sans-serif" w:hAnsi="Arial, sans-serif"/>
      <w:sz w:val="24"/>
      <w:szCs w:val="24"/>
    </w:rPr>
  </w:style>
  <w:style w:type="table" w:customStyle="1" w:styleId="36">
    <w:name w:val="Сетка таблицы3"/>
    <w:basedOn w:val="a1"/>
    <w:next w:val="ae"/>
    <w:uiPriority w:val="39"/>
    <w:rsid w:val="0005075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53222">
      <w:bodyDiv w:val="1"/>
      <w:marLeft w:val="0"/>
      <w:marRight w:val="0"/>
      <w:marTop w:val="0"/>
      <w:marBottom w:val="0"/>
      <w:divBdr>
        <w:top w:val="none" w:sz="0" w:space="0" w:color="auto"/>
        <w:left w:val="none" w:sz="0" w:space="0" w:color="auto"/>
        <w:bottom w:val="none" w:sz="0" w:space="0" w:color="auto"/>
        <w:right w:val="none" w:sz="0" w:space="0" w:color="auto"/>
      </w:divBdr>
    </w:div>
    <w:div w:id="106627858">
      <w:bodyDiv w:val="1"/>
      <w:marLeft w:val="0"/>
      <w:marRight w:val="0"/>
      <w:marTop w:val="0"/>
      <w:marBottom w:val="0"/>
      <w:divBdr>
        <w:top w:val="none" w:sz="0" w:space="0" w:color="auto"/>
        <w:left w:val="none" w:sz="0" w:space="0" w:color="auto"/>
        <w:bottom w:val="none" w:sz="0" w:space="0" w:color="auto"/>
        <w:right w:val="none" w:sz="0" w:space="0" w:color="auto"/>
      </w:divBdr>
    </w:div>
    <w:div w:id="235365648">
      <w:bodyDiv w:val="1"/>
      <w:marLeft w:val="0"/>
      <w:marRight w:val="0"/>
      <w:marTop w:val="0"/>
      <w:marBottom w:val="0"/>
      <w:divBdr>
        <w:top w:val="none" w:sz="0" w:space="0" w:color="auto"/>
        <w:left w:val="none" w:sz="0" w:space="0" w:color="auto"/>
        <w:bottom w:val="none" w:sz="0" w:space="0" w:color="auto"/>
        <w:right w:val="none" w:sz="0" w:space="0" w:color="auto"/>
      </w:divBdr>
    </w:div>
    <w:div w:id="281425553">
      <w:bodyDiv w:val="1"/>
      <w:marLeft w:val="0"/>
      <w:marRight w:val="0"/>
      <w:marTop w:val="0"/>
      <w:marBottom w:val="0"/>
      <w:divBdr>
        <w:top w:val="none" w:sz="0" w:space="0" w:color="auto"/>
        <w:left w:val="none" w:sz="0" w:space="0" w:color="auto"/>
        <w:bottom w:val="none" w:sz="0" w:space="0" w:color="auto"/>
        <w:right w:val="none" w:sz="0" w:space="0" w:color="auto"/>
      </w:divBdr>
    </w:div>
    <w:div w:id="329599444">
      <w:bodyDiv w:val="1"/>
      <w:marLeft w:val="0"/>
      <w:marRight w:val="0"/>
      <w:marTop w:val="0"/>
      <w:marBottom w:val="0"/>
      <w:divBdr>
        <w:top w:val="none" w:sz="0" w:space="0" w:color="auto"/>
        <w:left w:val="none" w:sz="0" w:space="0" w:color="auto"/>
        <w:bottom w:val="none" w:sz="0" w:space="0" w:color="auto"/>
        <w:right w:val="none" w:sz="0" w:space="0" w:color="auto"/>
      </w:divBdr>
    </w:div>
    <w:div w:id="361906307">
      <w:bodyDiv w:val="1"/>
      <w:marLeft w:val="0"/>
      <w:marRight w:val="0"/>
      <w:marTop w:val="0"/>
      <w:marBottom w:val="0"/>
      <w:divBdr>
        <w:top w:val="none" w:sz="0" w:space="0" w:color="auto"/>
        <w:left w:val="none" w:sz="0" w:space="0" w:color="auto"/>
        <w:bottom w:val="none" w:sz="0" w:space="0" w:color="auto"/>
        <w:right w:val="none" w:sz="0" w:space="0" w:color="auto"/>
      </w:divBdr>
    </w:div>
    <w:div w:id="433478708">
      <w:bodyDiv w:val="1"/>
      <w:marLeft w:val="0"/>
      <w:marRight w:val="0"/>
      <w:marTop w:val="0"/>
      <w:marBottom w:val="0"/>
      <w:divBdr>
        <w:top w:val="none" w:sz="0" w:space="0" w:color="auto"/>
        <w:left w:val="none" w:sz="0" w:space="0" w:color="auto"/>
        <w:bottom w:val="none" w:sz="0" w:space="0" w:color="auto"/>
        <w:right w:val="none" w:sz="0" w:space="0" w:color="auto"/>
      </w:divBdr>
    </w:div>
    <w:div w:id="450128405">
      <w:bodyDiv w:val="1"/>
      <w:marLeft w:val="0"/>
      <w:marRight w:val="0"/>
      <w:marTop w:val="0"/>
      <w:marBottom w:val="0"/>
      <w:divBdr>
        <w:top w:val="none" w:sz="0" w:space="0" w:color="auto"/>
        <w:left w:val="none" w:sz="0" w:space="0" w:color="auto"/>
        <w:bottom w:val="none" w:sz="0" w:space="0" w:color="auto"/>
        <w:right w:val="none" w:sz="0" w:space="0" w:color="auto"/>
      </w:divBdr>
    </w:div>
    <w:div w:id="451051289">
      <w:bodyDiv w:val="1"/>
      <w:marLeft w:val="0"/>
      <w:marRight w:val="0"/>
      <w:marTop w:val="0"/>
      <w:marBottom w:val="0"/>
      <w:divBdr>
        <w:top w:val="none" w:sz="0" w:space="0" w:color="auto"/>
        <w:left w:val="none" w:sz="0" w:space="0" w:color="auto"/>
        <w:bottom w:val="none" w:sz="0" w:space="0" w:color="auto"/>
        <w:right w:val="none" w:sz="0" w:space="0" w:color="auto"/>
      </w:divBdr>
    </w:div>
    <w:div w:id="463087167">
      <w:bodyDiv w:val="1"/>
      <w:marLeft w:val="0"/>
      <w:marRight w:val="0"/>
      <w:marTop w:val="0"/>
      <w:marBottom w:val="0"/>
      <w:divBdr>
        <w:top w:val="none" w:sz="0" w:space="0" w:color="auto"/>
        <w:left w:val="none" w:sz="0" w:space="0" w:color="auto"/>
        <w:bottom w:val="none" w:sz="0" w:space="0" w:color="auto"/>
        <w:right w:val="none" w:sz="0" w:space="0" w:color="auto"/>
      </w:divBdr>
    </w:div>
    <w:div w:id="493955604">
      <w:bodyDiv w:val="1"/>
      <w:marLeft w:val="0"/>
      <w:marRight w:val="0"/>
      <w:marTop w:val="0"/>
      <w:marBottom w:val="0"/>
      <w:divBdr>
        <w:top w:val="none" w:sz="0" w:space="0" w:color="auto"/>
        <w:left w:val="none" w:sz="0" w:space="0" w:color="auto"/>
        <w:bottom w:val="none" w:sz="0" w:space="0" w:color="auto"/>
        <w:right w:val="none" w:sz="0" w:space="0" w:color="auto"/>
      </w:divBdr>
    </w:div>
    <w:div w:id="526139673">
      <w:bodyDiv w:val="1"/>
      <w:marLeft w:val="0"/>
      <w:marRight w:val="0"/>
      <w:marTop w:val="0"/>
      <w:marBottom w:val="0"/>
      <w:divBdr>
        <w:top w:val="none" w:sz="0" w:space="0" w:color="auto"/>
        <w:left w:val="none" w:sz="0" w:space="0" w:color="auto"/>
        <w:bottom w:val="none" w:sz="0" w:space="0" w:color="auto"/>
        <w:right w:val="none" w:sz="0" w:space="0" w:color="auto"/>
      </w:divBdr>
    </w:div>
    <w:div w:id="617297355">
      <w:bodyDiv w:val="1"/>
      <w:marLeft w:val="0"/>
      <w:marRight w:val="0"/>
      <w:marTop w:val="0"/>
      <w:marBottom w:val="0"/>
      <w:divBdr>
        <w:top w:val="none" w:sz="0" w:space="0" w:color="auto"/>
        <w:left w:val="none" w:sz="0" w:space="0" w:color="auto"/>
        <w:bottom w:val="none" w:sz="0" w:space="0" w:color="auto"/>
        <w:right w:val="none" w:sz="0" w:space="0" w:color="auto"/>
      </w:divBdr>
    </w:div>
    <w:div w:id="660889500">
      <w:bodyDiv w:val="1"/>
      <w:marLeft w:val="0"/>
      <w:marRight w:val="0"/>
      <w:marTop w:val="0"/>
      <w:marBottom w:val="0"/>
      <w:divBdr>
        <w:top w:val="none" w:sz="0" w:space="0" w:color="auto"/>
        <w:left w:val="none" w:sz="0" w:space="0" w:color="auto"/>
        <w:bottom w:val="none" w:sz="0" w:space="0" w:color="auto"/>
        <w:right w:val="none" w:sz="0" w:space="0" w:color="auto"/>
      </w:divBdr>
    </w:div>
    <w:div w:id="680667451">
      <w:bodyDiv w:val="1"/>
      <w:marLeft w:val="0"/>
      <w:marRight w:val="0"/>
      <w:marTop w:val="0"/>
      <w:marBottom w:val="0"/>
      <w:divBdr>
        <w:top w:val="none" w:sz="0" w:space="0" w:color="auto"/>
        <w:left w:val="none" w:sz="0" w:space="0" w:color="auto"/>
        <w:bottom w:val="none" w:sz="0" w:space="0" w:color="auto"/>
        <w:right w:val="none" w:sz="0" w:space="0" w:color="auto"/>
      </w:divBdr>
    </w:div>
    <w:div w:id="690303565">
      <w:bodyDiv w:val="1"/>
      <w:marLeft w:val="0"/>
      <w:marRight w:val="0"/>
      <w:marTop w:val="0"/>
      <w:marBottom w:val="0"/>
      <w:divBdr>
        <w:top w:val="none" w:sz="0" w:space="0" w:color="auto"/>
        <w:left w:val="none" w:sz="0" w:space="0" w:color="auto"/>
        <w:bottom w:val="none" w:sz="0" w:space="0" w:color="auto"/>
        <w:right w:val="none" w:sz="0" w:space="0" w:color="auto"/>
      </w:divBdr>
    </w:div>
    <w:div w:id="775708359">
      <w:bodyDiv w:val="1"/>
      <w:marLeft w:val="0"/>
      <w:marRight w:val="0"/>
      <w:marTop w:val="0"/>
      <w:marBottom w:val="0"/>
      <w:divBdr>
        <w:top w:val="none" w:sz="0" w:space="0" w:color="auto"/>
        <w:left w:val="none" w:sz="0" w:space="0" w:color="auto"/>
        <w:bottom w:val="none" w:sz="0" w:space="0" w:color="auto"/>
        <w:right w:val="none" w:sz="0" w:space="0" w:color="auto"/>
      </w:divBdr>
    </w:div>
    <w:div w:id="815802864">
      <w:bodyDiv w:val="1"/>
      <w:marLeft w:val="0"/>
      <w:marRight w:val="0"/>
      <w:marTop w:val="0"/>
      <w:marBottom w:val="0"/>
      <w:divBdr>
        <w:top w:val="none" w:sz="0" w:space="0" w:color="auto"/>
        <w:left w:val="none" w:sz="0" w:space="0" w:color="auto"/>
        <w:bottom w:val="none" w:sz="0" w:space="0" w:color="auto"/>
        <w:right w:val="none" w:sz="0" w:space="0" w:color="auto"/>
      </w:divBdr>
    </w:div>
    <w:div w:id="887914103">
      <w:bodyDiv w:val="1"/>
      <w:marLeft w:val="0"/>
      <w:marRight w:val="0"/>
      <w:marTop w:val="0"/>
      <w:marBottom w:val="0"/>
      <w:divBdr>
        <w:top w:val="none" w:sz="0" w:space="0" w:color="auto"/>
        <w:left w:val="none" w:sz="0" w:space="0" w:color="auto"/>
        <w:bottom w:val="none" w:sz="0" w:space="0" w:color="auto"/>
        <w:right w:val="none" w:sz="0" w:space="0" w:color="auto"/>
      </w:divBdr>
    </w:div>
    <w:div w:id="889346044">
      <w:bodyDiv w:val="1"/>
      <w:marLeft w:val="0"/>
      <w:marRight w:val="0"/>
      <w:marTop w:val="0"/>
      <w:marBottom w:val="0"/>
      <w:divBdr>
        <w:top w:val="none" w:sz="0" w:space="0" w:color="auto"/>
        <w:left w:val="none" w:sz="0" w:space="0" w:color="auto"/>
        <w:bottom w:val="none" w:sz="0" w:space="0" w:color="auto"/>
        <w:right w:val="none" w:sz="0" w:space="0" w:color="auto"/>
      </w:divBdr>
    </w:div>
    <w:div w:id="972751118">
      <w:bodyDiv w:val="1"/>
      <w:marLeft w:val="0"/>
      <w:marRight w:val="0"/>
      <w:marTop w:val="0"/>
      <w:marBottom w:val="0"/>
      <w:divBdr>
        <w:top w:val="none" w:sz="0" w:space="0" w:color="auto"/>
        <w:left w:val="none" w:sz="0" w:space="0" w:color="auto"/>
        <w:bottom w:val="none" w:sz="0" w:space="0" w:color="auto"/>
        <w:right w:val="none" w:sz="0" w:space="0" w:color="auto"/>
      </w:divBdr>
    </w:div>
    <w:div w:id="987781401">
      <w:bodyDiv w:val="1"/>
      <w:marLeft w:val="0"/>
      <w:marRight w:val="0"/>
      <w:marTop w:val="0"/>
      <w:marBottom w:val="0"/>
      <w:divBdr>
        <w:top w:val="none" w:sz="0" w:space="0" w:color="auto"/>
        <w:left w:val="none" w:sz="0" w:space="0" w:color="auto"/>
        <w:bottom w:val="none" w:sz="0" w:space="0" w:color="auto"/>
        <w:right w:val="none" w:sz="0" w:space="0" w:color="auto"/>
      </w:divBdr>
    </w:div>
    <w:div w:id="1146775348">
      <w:bodyDiv w:val="1"/>
      <w:marLeft w:val="0"/>
      <w:marRight w:val="0"/>
      <w:marTop w:val="0"/>
      <w:marBottom w:val="0"/>
      <w:divBdr>
        <w:top w:val="none" w:sz="0" w:space="0" w:color="auto"/>
        <w:left w:val="none" w:sz="0" w:space="0" w:color="auto"/>
        <w:bottom w:val="none" w:sz="0" w:space="0" w:color="auto"/>
        <w:right w:val="none" w:sz="0" w:space="0" w:color="auto"/>
      </w:divBdr>
    </w:div>
    <w:div w:id="1340890044">
      <w:bodyDiv w:val="1"/>
      <w:marLeft w:val="0"/>
      <w:marRight w:val="0"/>
      <w:marTop w:val="0"/>
      <w:marBottom w:val="0"/>
      <w:divBdr>
        <w:top w:val="none" w:sz="0" w:space="0" w:color="auto"/>
        <w:left w:val="none" w:sz="0" w:space="0" w:color="auto"/>
        <w:bottom w:val="none" w:sz="0" w:space="0" w:color="auto"/>
        <w:right w:val="none" w:sz="0" w:space="0" w:color="auto"/>
      </w:divBdr>
    </w:div>
    <w:div w:id="1444689580">
      <w:bodyDiv w:val="1"/>
      <w:marLeft w:val="0"/>
      <w:marRight w:val="0"/>
      <w:marTop w:val="0"/>
      <w:marBottom w:val="0"/>
      <w:divBdr>
        <w:top w:val="none" w:sz="0" w:space="0" w:color="auto"/>
        <w:left w:val="none" w:sz="0" w:space="0" w:color="auto"/>
        <w:bottom w:val="none" w:sz="0" w:space="0" w:color="auto"/>
        <w:right w:val="none" w:sz="0" w:space="0" w:color="auto"/>
      </w:divBdr>
    </w:div>
    <w:div w:id="1564213366">
      <w:bodyDiv w:val="1"/>
      <w:marLeft w:val="0"/>
      <w:marRight w:val="0"/>
      <w:marTop w:val="0"/>
      <w:marBottom w:val="0"/>
      <w:divBdr>
        <w:top w:val="none" w:sz="0" w:space="0" w:color="auto"/>
        <w:left w:val="none" w:sz="0" w:space="0" w:color="auto"/>
        <w:bottom w:val="none" w:sz="0" w:space="0" w:color="auto"/>
        <w:right w:val="none" w:sz="0" w:space="0" w:color="auto"/>
      </w:divBdr>
    </w:div>
    <w:div w:id="1606496054">
      <w:bodyDiv w:val="1"/>
      <w:marLeft w:val="0"/>
      <w:marRight w:val="0"/>
      <w:marTop w:val="0"/>
      <w:marBottom w:val="0"/>
      <w:divBdr>
        <w:top w:val="none" w:sz="0" w:space="0" w:color="auto"/>
        <w:left w:val="none" w:sz="0" w:space="0" w:color="auto"/>
        <w:bottom w:val="none" w:sz="0" w:space="0" w:color="auto"/>
        <w:right w:val="none" w:sz="0" w:space="0" w:color="auto"/>
      </w:divBdr>
    </w:div>
    <w:div w:id="1642609219">
      <w:bodyDiv w:val="1"/>
      <w:marLeft w:val="0"/>
      <w:marRight w:val="0"/>
      <w:marTop w:val="0"/>
      <w:marBottom w:val="0"/>
      <w:divBdr>
        <w:top w:val="none" w:sz="0" w:space="0" w:color="auto"/>
        <w:left w:val="none" w:sz="0" w:space="0" w:color="auto"/>
        <w:bottom w:val="none" w:sz="0" w:space="0" w:color="auto"/>
        <w:right w:val="none" w:sz="0" w:space="0" w:color="auto"/>
      </w:divBdr>
    </w:div>
    <w:div w:id="1708486496">
      <w:bodyDiv w:val="1"/>
      <w:marLeft w:val="0"/>
      <w:marRight w:val="0"/>
      <w:marTop w:val="0"/>
      <w:marBottom w:val="0"/>
      <w:divBdr>
        <w:top w:val="none" w:sz="0" w:space="0" w:color="auto"/>
        <w:left w:val="none" w:sz="0" w:space="0" w:color="auto"/>
        <w:bottom w:val="none" w:sz="0" w:space="0" w:color="auto"/>
        <w:right w:val="none" w:sz="0" w:space="0" w:color="auto"/>
      </w:divBdr>
    </w:div>
    <w:div w:id="1769157014">
      <w:bodyDiv w:val="1"/>
      <w:marLeft w:val="0"/>
      <w:marRight w:val="0"/>
      <w:marTop w:val="0"/>
      <w:marBottom w:val="0"/>
      <w:divBdr>
        <w:top w:val="none" w:sz="0" w:space="0" w:color="auto"/>
        <w:left w:val="none" w:sz="0" w:space="0" w:color="auto"/>
        <w:bottom w:val="none" w:sz="0" w:space="0" w:color="auto"/>
        <w:right w:val="none" w:sz="0" w:space="0" w:color="auto"/>
      </w:divBdr>
    </w:div>
    <w:div w:id="1790664072">
      <w:bodyDiv w:val="1"/>
      <w:marLeft w:val="0"/>
      <w:marRight w:val="0"/>
      <w:marTop w:val="0"/>
      <w:marBottom w:val="0"/>
      <w:divBdr>
        <w:top w:val="none" w:sz="0" w:space="0" w:color="auto"/>
        <w:left w:val="none" w:sz="0" w:space="0" w:color="auto"/>
        <w:bottom w:val="none" w:sz="0" w:space="0" w:color="auto"/>
        <w:right w:val="none" w:sz="0" w:space="0" w:color="auto"/>
      </w:divBdr>
    </w:div>
    <w:div w:id="1865557728">
      <w:bodyDiv w:val="1"/>
      <w:marLeft w:val="0"/>
      <w:marRight w:val="0"/>
      <w:marTop w:val="0"/>
      <w:marBottom w:val="0"/>
      <w:divBdr>
        <w:top w:val="none" w:sz="0" w:space="0" w:color="auto"/>
        <w:left w:val="none" w:sz="0" w:space="0" w:color="auto"/>
        <w:bottom w:val="none" w:sz="0" w:space="0" w:color="auto"/>
        <w:right w:val="none" w:sz="0" w:space="0" w:color="auto"/>
      </w:divBdr>
    </w:div>
    <w:div w:id="1876459406">
      <w:bodyDiv w:val="1"/>
      <w:marLeft w:val="0"/>
      <w:marRight w:val="0"/>
      <w:marTop w:val="0"/>
      <w:marBottom w:val="0"/>
      <w:divBdr>
        <w:top w:val="none" w:sz="0" w:space="0" w:color="auto"/>
        <w:left w:val="none" w:sz="0" w:space="0" w:color="auto"/>
        <w:bottom w:val="none" w:sz="0" w:space="0" w:color="auto"/>
        <w:right w:val="none" w:sz="0" w:space="0" w:color="auto"/>
      </w:divBdr>
    </w:div>
    <w:div w:id="1884441824">
      <w:bodyDiv w:val="1"/>
      <w:marLeft w:val="0"/>
      <w:marRight w:val="0"/>
      <w:marTop w:val="0"/>
      <w:marBottom w:val="0"/>
      <w:divBdr>
        <w:top w:val="none" w:sz="0" w:space="0" w:color="auto"/>
        <w:left w:val="none" w:sz="0" w:space="0" w:color="auto"/>
        <w:bottom w:val="none" w:sz="0" w:space="0" w:color="auto"/>
        <w:right w:val="none" w:sz="0" w:space="0" w:color="auto"/>
      </w:divBdr>
    </w:div>
    <w:div w:id="2003966222">
      <w:bodyDiv w:val="1"/>
      <w:marLeft w:val="0"/>
      <w:marRight w:val="0"/>
      <w:marTop w:val="0"/>
      <w:marBottom w:val="0"/>
      <w:divBdr>
        <w:top w:val="none" w:sz="0" w:space="0" w:color="auto"/>
        <w:left w:val="none" w:sz="0" w:space="0" w:color="auto"/>
        <w:bottom w:val="none" w:sz="0" w:space="0" w:color="auto"/>
        <w:right w:val="none" w:sz="0" w:space="0" w:color="auto"/>
      </w:divBdr>
    </w:div>
    <w:div w:id="2034454626">
      <w:bodyDiv w:val="1"/>
      <w:marLeft w:val="0"/>
      <w:marRight w:val="0"/>
      <w:marTop w:val="0"/>
      <w:marBottom w:val="0"/>
      <w:divBdr>
        <w:top w:val="none" w:sz="0" w:space="0" w:color="auto"/>
        <w:left w:val="none" w:sz="0" w:space="0" w:color="auto"/>
        <w:bottom w:val="none" w:sz="0" w:space="0" w:color="auto"/>
        <w:right w:val="none" w:sz="0" w:space="0" w:color="auto"/>
      </w:divBdr>
    </w:div>
    <w:div w:id="21031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F30F3DC-A748-4A69-B736-D5907A282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3711</Words>
  <Characters>21154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МСЖКХ</Company>
  <LinksUpToDate>false</LinksUpToDate>
  <CharactersWithSpaces>24816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User 7</cp:lastModifiedBy>
  <cp:revision>4</cp:revision>
  <cp:lastPrinted>2026-06-09T12:41:00Z</cp:lastPrinted>
  <dcterms:created xsi:type="dcterms:W3CDTF">2026-06-09T12:43:00Z</dcterms:created>
  <dcterms:modified xsi:type="dcterms:W3CDTF">2026-06-10T08:05:00Z</dcterms:modified>
</cp:coreProperties>
</file>