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C38F5" w:rsidP="00107FC2">
            <w:pPr>
              <w:rPr>
                <w:sz w:val="28"/>
              </w:rPr>
            </w:pPr>
            <w:r>
              <w:rPr>
                <w:sz w:val="28"/>
              </w:rPr>
              <w:t>№ 112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C38F5" w:rsidP="00107FC2">
            <w:pPr>
              <w:rPr>
                <w:sz w:val="28"/>
              </w:rPr>
            </w:pPr>
            <w:r>
              <w:rPr>
                <w:sz w:val="28"/>
              </w:rPr>
              <w:t xml:space="preserve">от « 09 »       04          </w:t>
            </w:r>
            <w:bookmarkStart w:id="0" w:name="_GoBack"/>
            <w:bookmarkEnd w:id="0"/>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3A6F13" w:rsidRDefault="00050755" w:rsidP="005A0B9B">
      <w:pPr>
        <w:widowControl w:val="0"/>
        <w:autoSpaceDE w:val="0"/>
        <w:autoSpaceDN w:val="0"/>
        <w:adjustRightInd w:val="0"/>
        <w:rPr>
          <w:sz w:val="24"/>
          <w:szCs w:val="24"/>
        </w:rPr>
      </w:pPr>
      <w:r w:rsidRPr="00050755">
        <w:rPr>
          <w:sz w:val="24"/>
          <w:szCs w:val="24"/>
        </w:rPr>
        <w:t xml:space="preserve">  </w:t>
      </w:r>
    </w:p>
    <w:p w:rsidR="00BA31A7" w:rsidRDefault="00BA31A7" w:rsidP="00BA31A7">
      <w:pPr>
        <w:widowControl w:val="0"/>
        <w:autoSpaceDE w:val="0"/>
        <w:autoSpaceDN w:val="0"/>
        <w:adjustRightInd w:val="0"/>
        <w:jc w:val="both"/>
        <w:outlineLvl w:val="0"/>
        <w:rPr>
          <w:bCs/>
          <w:sz w:val="28"/>
          <w:szCs w:val="28"/>
        </w:rPr>
      </w:pPr>
      <w:r w:rsidRPr="00BA31A7">
        <w:rPr>
          <w:bCs/>
          <w:sz w:val="28"/>
          <w:szCs w:val="28"/>
        </w:rPr>
        <w:t xml:space="preserve">Мамадыш муниципаль районы Башкарма комитетының </w:t>
      </w:r>
    </w:p>
    <w:p w:rsidR="00BA31A7" w:rsidRDefault="00BA31A7" w:rsidP="00BA31A7">
      <w:pPr>
        <w:widowControl w:val="0"/>
        <w:autoSpaceDE w:val="0"/>
        <w:autoSpaceDN w:val="0"/>
        <w:adjustRightInd w:val="0"/>
        <w:jc w:val="both"/>
        <w:outlineLvl w:val="0"/>
        <w:rPr>
          <w:bCs/>
          <w:sz w:val="28"/>
          <w:szCs w:val="28"/>
        </w:rPr>
      </w:pPr>
      <w:r w:rsidRPr="00BA31A7">
        <w:rPr>
          <w:bCs/>
          <w:sz w:val="28"/>
          <w:szCs w:val="28"/>
        </w:rPr>
        <w:t>2023 ел</w:t>
      </w:r>
      <w:r w:rsidRPr="00BA31A7">
        <w:rPr>
          <w:bCs/>
          <w:sz w:val="28"/>
          <w:szCs w:val="28"/>
          <w:lang w:val="tt-RU"/>
        </w:rPr>
        <w:t>ның 17 маендагы</w:t>
      </w:r>
      <w:r>
        <w:rPr>
          <w:bCs/>
          <w:sz w:val="28"/>
          <w:szCs w:val="28"/>
        </w:rPr>
        <w:t xml:space="preserve"> </w:t>
      </w:r>
      <w:r w:rsidRPr="00BA31A7">
        <w:rPr>
          <w:bCs/>
          <w:sz w:val="28"/>
          <w:szCs w:val="28"/>
        </w:rPr>
        <w:t>198</w:t>
      </w:r>
      <w:r w:rsidRPr="00BA31A7">
        <w:rPr>
          <w:bCs/>
          <w:sz w:val="28"/>
          <w:szCs w:val="28"/>
          <w:lang w:val="tt-RU"/>
        </w:rPr>
        <w:t xml:space="preserve"> номерлы </w:t>
      </w:r>
      <w:r w:rsidRPr="00BA31A7">
        <w:rPr>
          <w:bCs/>
          <w:sz w:val="28"/>
          <w:szCs w:val="28"/>
        </w:rPr>
        <w:t xml:space="preserve"> карарына </w:t>
      </w:r>
    </w:p>
    <w:p w:rsidR="00BA31A7" w:rsidRPr="00BA31A7" w:rsidRDefault="00BA31A7" w:rsidP="00BA31A7">
      <w:pPr>
        <w:widowControl w:val="0"/>
        <w:autoSpaceDE w:val="0"/>
        <w:autoSpaceDN w:val="0"/>
        <w:adjustRightInd w:val="0"/>
        <w:jc w:val="both"/>
        <w:outlineLvl w:val="0"/>
        <w:rPr>
          <w:bCs/>
          <w:sz w:val="28"/>
          <w:szCs w:val="28"/>
        </w:rPr>
      </w:pPr>
      <w:r w:rsidRPr="00BA31A7">
        <w:rPr>
          <w:bCs/>
          <w:sz w:val="28"/>
          <w:szCs w:val="28"/>
        </w:rPr>
        <w:t xml:space="preserve">үзгәрешләр һәм өстәмәләр кертү турында </w:t>
      </w:r>
    </w:p>
    <w:p w:rsidR="00BA31A7" w:rsidRPr="00BA31A7" w:rsidRDefault="00BA31A7" w:rsidP="00BA31A7">
      <w:pPr>
        <w:widowControl w:val="0"/>
        <w:autoSpaceDE w:val="0"/>
        <w:autoSpaceDN w:val="0"/>
        <w:adjustRightInd w:val="0"/>
        <w:jc w:val="center"/>
        <w:outlineLvl w:val="0"/>
        <w:rPr>
          <w:bCs/>
          <w:sz w:val="28"/>
          <w:szCs w:val="28"/>
        </w:rPr>
      </w:pPr>
    </w:p>
    <w:p w:rsidR="00BA31A7" w:rsidRPr="00BA31A7" w:rsidRDefault="00BA31A7" w:rsidP="00BA31A7">
      <w:pPr>
        <w:ind w:firstLine="568"/>
        <w:jc w:val="both"/>
        <w:rPr>
          <w:sz w:val="28"/>
          <w:szCs w:val="28"/>
        </w:rPr>
      </w:pPr>
      <w:r w:rsidRPr="00BA31A7">
        <w:rPr>
          <w:sz w:val="28"/>
          <w:szCs w:val="28"/>
        </w:rPr>
        <w:t xml:space="preserve"> </w:t>
      </w:r>
      <w:r w:rsidRPr="00BA31A7">
        <w:rPr>
          <w:sz w:val="28"/>
          <w:szCs w:val="28"/>
          <w:lang w:val="tt-RU"/>
        </w:rPr>
        <w:t>“</w:t>
      </w:r>
      <w:r w:rsidRPr="00BA31A7">
        <w:rPr>
          <w:sz w:val="28"/>
          <w:szCs w:val="28"/>
        </w:rPr>
        <w:t>Россия Федерациясендә автомобиль транспортында һәм шәһәр җир өсте электр транспортында даими рәвештә пассажирлар йөртүне һәм багаж ташуны оештыру турында һәм Россия Федерациясенең аерым закон актларына үзгәрешләр кертү хакында</w:t>
      </w:r>
      <w:r w:rsidRPr="00BA31A7">
        <w:rPr>
          <w:sz w:val="28"/>
          <w:szCs w:val="28"/>
          <w:lang w:val="tt-RU"/>
        </w:rPr>
        <w:t>”</w:t>
      </w:r>
      <w:r w:rsidRPr="00BA31A7">
        <w:rPr>
          <w:sz w:val="28"/>
          <w:szCs w:val="28"/>
        </w:rPr>
        <w:t xml:space="preserve"> 2017 елның 29 декабрендәге 480-ФЗ номерлы Федераль закон</w:t>
      </w:r>
      <w:r w:rsidRPr="00BA31A7">
        <w:rPr>
          <w:sz w:val="28"/>
          <w:szCs w:val="28"/>
          <w:lang w:val="tt-RU"/>
        </w:rPr>
        <w:t>, “Татарстан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Татарстан Республикасы Законына үзгәрешләр кертү хакында” 2026 елның 21 февралендәге 12-ТРЗ номерлы Татарстан Республикасы законы нигезендә</w:t>
      </w:r>
      <w:r w:rsidRPr="00BA31A7">
        <w:rPr>
          <w:sz w:val="28"/>
          <w:szCs w:val="28"/>
        </w:rPr>
        <w:t xml:space="preserve"> </w:t>
      </w:r>
      <w:r w:rsidRPr="00BA31A7">
        <w:rPr>
          <w:sz w:val="28"/>
          <w:szCs w:val="28"/>
          <w:lang w:val="tt-RU"/>
        </w:rPr>
        <w:t xml:space="preserve">Татарстан Республикасы </w:t>
      </w:r>
      <w:r w:rsidRPr="00BA31A7">
        <w:rPr>
          <w:sz w:val="28"/>
          <w:szCs w:val="28"/>
        </w:rPr>
        <w:t xml:space="preserve">Мамадыш муниципаль районы </w:t>
      </w:r>
      <w:r w:rsidRPr="00BA31A7">
        <w:rPr>
          <w:sz w:val="28"/>
          <w:szCs w:val="28"/>
          <w:lang w:val="tt-RU"/>
        </w:rPr>
        <w:t>Башкарма комитеты КАРАР БИРӘ:</w:t>
      </w:r>
      <w:r w:rsidRPr="00BA31A7">
        <w:rPr>
          <w:sz w:val="28"/>
          <w:szCs w:val="28"/>
        </w:rPr>
        <w:t xml:space="preserve"> </w:t>
      </w:r>
    </w:p>
    <w:p w:rsidR="00BA31A7" w:rsidRPr="00BA31A7" w:rsidRDefault="00BA31A7" w:rsidP="00BA31A7">
      <w:pPr>
        <w:ind w:firstLine="720"/>
        <w:jc w:val="both"/>
        <w:rPr>
          <w:sz w:val="28"/>
          <w:szCs w:val="28"/>
          <w:lang w:val="tt-RU"/>
        </w:rPr>
      </w:pPr>
      <w:r w:rsidRPr="00BA31A7">
        <w:rPr>
          <w:sz w:val="28"/>
          <w:szCs w:val="28"/>
        </w:rPr>
        <w:t>1.  Мамадыш муниципаль районы Башкарма комитетының 2023 елның 17 маендагы   198 номерлы</w:t>
      </w:r>
      <w:r w:rsidRPr="00BA31A7">
        <w:rPr>
          <w:sz w:val="28"/>
          <w:szCs w:val="28"/>
          <w:lang w:val="tt-RU"/>
        </w:rPr>
        <w:t xml:space="preserve"> карары белән расланган “Татарстан Республикасы Мамадыш муниципаль районында автомобиль транспортында даими рәвештә пассажирлар йөртүне һәм багаж ташуны оештыру турында” нигезләмәгә (алга таба- Нигезләмә) түбәндәге үзгәрешләрне һәм өстәмәләрне кертергә:</w:t>
      </w:r>
    </w:p>
    <w:p w:rsidR="00BA31A7" w:rsidRPr="00BC38F5" w:rsidRDefault="00BA31A7" w:rsidP="00BA31A7">
      <w:pPr>
        <w:ind w:firstLine="720"/>
        <w:jc w:val="both"/>
        <w:rPr>
          <w:sz w:val="28"/>
          <w:szCs w:val="28"/>
          <w:lang w:val="tt-RU"/>
        </w:rPr>
      </w:pPr>
      <w:r w:rsidRPr="00BC38F5">
        <w:rPr>
          <w:sz w:val="28"/>
          <w:szCs w:val="28"/>
          <w:lang w:val="tt-RU"/>
        </w:rPr>
        <w:t xml:space="preserve">1.1. </w:t>
      </w:r>
      <w:r w:rsidRPr="00BC38F5">
        <w:rPr>
          <w:sz w:val="24"/>
          <w:szCs w:val="24"/>
          <w:lang w:val="tt-RU"/>
        </w:rPr>
        <w:t xml:space="preserve"> </w:t>
      </w:r>
      <w:r w:rsidRPr="00BC38F5">
        <w:rPr>
          <w:sz w:val="28"/>
          <w:szCs w:val="28"/>
          <w:lang w:val="tt-RU"/>
        </w:rPr>
        <w:t xml:space="preserve">Нигезләмәнең 1.5 пунктында </w:t>
      </w:r>
      <w:r w:rsidRPr="00BA31A7">
        <w:rPr>
          <w:sz w:val="28"/>
          <w:szCs w:val="28"/>
          <w:lang w:val="tt-RU"/>
        </w:rPr>
        <w:t>“Д</w:t>
      </w:r>
      <w:r w:rsidRPr="00BC38F5">
        <w:rPr>
          <w:sz w:val="28"/>
          <w:szCs w:val="28"/>
          <w:lang w:val="tt-RU"/>
        </w:rPr>
        <w:t>аими рәвештә пассажирлар йөртүнең һәм багаж ташуның тиешле маршруты буенча пассажирлар йөртүне һәм багаж ташуны гамәлгә ашыру турында таныклык</w:t>
      </w:r>
      <w:r w:rsidRPr="00BA31A7">
        <w:rPr>
          <w:sz w:val="28"/>
          <w:szCs w:val="28"/>
          <w:lang w:val="tt-RU"/>
        </w:rPr>
        <w:t xml:space="preserve">” </w:t>
      </w:r>
      <w:r w:rsidRPr="00BC38F5">
        <w:rPr>
          <w:sz w:val="28"/>
          <w:szCs w:val="28"/>
          <w:lang w:val="tt-RU"/>
        </w:rPr>
        <w:t xml:space="preserve">сүзләрен  </w:t>
      </w:r>
      <w:r w:rsidRPr="00BA31A7">
        <w:rPr>
          <w:sz w:val="28"/>
          <w:szCs w:val="28"/>
          <w:lang w:val="tt-RU"/>
        </w:rPr>
        <w:t>“М</w:t>
      </w:r>
      <w:r w:rsidRPr="00BC38F5">
        <w:rPr>
          <w:sz w:val="28"/>
          <w:szCs w:val="28"/>
          <w:lang w:val="tt-RU"/>
        </w:rPr>
        <w:t>аршрутның тиешле төре реестрында язылу</w:t>
      </w:r>
      <w:r w:rsidRPr="00BA31A7">
        <w:rPr>
          <w:sz w:val="28"/>
          <w:szCs w:val="28"/>
          <w:lang w:val="tt-RU"/>
        </w:rPr>
        <w:t>”</w:t>
      </w:r>
      <w:r w:rsidRPr="00BC38F5">
        <w:rPr>
          <w:sz w:val="28"/>
          <w:szCs w:val="28"/>
          <w:lang w:val="tt-RU"/>
        </w:rPr>
        <w:t xml:space="preserve"> сүзләренә алмаштырырга; </w:t>
      </w:r>
    </w:p>
    <w:p w:rsidR="00BA31A7" w:rsidRPr="00BC38F5" w:rsidRDefault="00BA31A7" w:rsidP="00BA31A7">
      <w:pPr>
        <w:ind w:firstLine="720"/>
        <w:jc w:val="both"/>
        <w:rPr>
          <w:sz w:val="28"/>
          <w:szCs w:val="28"/>
          <w:lang w:val="tt-RU"/>
        </w:rPr>
      </w:pPr>
      <w:r w:rsidRPr="00BC38F5">
        <w:rPr>
          <w:sz w:val="28"/>
          <w:szCs w:val="28"/>
          <w:lang w:val="tt-RU"/>
        </w:rPr>
        <w:t xml:space="preserve">1.2.  Нигезләмәнең 5.2 пунктында </w:t>
      </w:r>
      <w:r w:rsidRPr="00BA31A7">
        <w:rPr>
          <w:sz w:val="28"/>
          <w:szCs w:val="28"/>
          <w:lang w:val="tt-RU"/>
        </w:rPr>
        <w:t>“Д</w:t>
      </w:r>
      <w:r w:rsidRPr="00BC38F5">
        <w:rPr>
          <w:sz w:val="28"/>
          <w:szCs w:val="28"/>
          <w:lang w:val="tt-RU"/>
        </w:rPr>
        <w:t>аими рәвештә пассажирлар йөртүнең һәм багаж ташуның тиешле маршруты буенча пассажирлар йөртүне һәм багаж ташуны гамәлгә ашыру турында таныклык</w:t>
      </w:r>
      <w:r w:rsidRPr="00BA31A7">
        <w:rPr>
          <w:sz w:val="28"/>
          <w:szCs w:val="28"/>
          <w:lang w:val="tt-RU"/>
        </w:rPr>
        <w:t>”</w:t>
      </w:r>
      <w:r w:rsidRPr="00BC38F5">
        <w:rPr>
          <w:sz w:val="28"/>
          <w:szCs w:val="28"/>
          <w:lang w:val="tt-RU"/>
        </w:rPr>
        <w:t xml:space="preserve"> сүзләрен </w:t>
      </w:r>
      <w:r w:rsidRPr="00BA31A7">
        <w:rPr>
          <w:sz w:val="28"/>
          <w:szCs w:val="28"/>
          <w:lang w:val="tt-RU"/>
        </w:rPr>
        <w:t>“М</w:t>
      </w:r>
      <w:r w:rsidRPr="00BC38F5">
        <w:rPr>
          <w:sz w:val="28"/>
          <w:szCs w:val="28"/>
          <w:lang w:val="tt-RU"/>
        </w:rPr>
        <w:t>аршрутның тиешле төре реестрында язылу</w:t>
      </w:r>
      <w:r w:rsidRPr="00BA31A7">
        <w:rPr>
          <w:sz w:val="28"/>
          <w:szCs w:val="28"/>
          <w:lang w:val="tt-RU"/>
        </w:rPr>
        <w:t>”</w:t>
      </w:r>
      <w:r w:rsidRPr="00BC38F5">
        <w:rPr>
          <w:sz w:val="28"/>
          <w:szCs w:val="28"/>
          <w:lang w:val="tt-RU"/>
        </w:rPr>
        <w:t xml:space="preserve"> сүзләренә алмаштырырга. </w:t>
      </w:r>
    </w:p>
    <w:p w:rsidR="00BA31A7" w:rsidRPr="00BC38F5" w:rsidRDefault="00BA31A7" w:rsidP="00BA31A7">
      <w:pPr>
        <w:widowControl w:val="0"/>
        <w:autoSpaceDE w:val="0"/>
        <w:autoSpaceDN w:val="0"/>
        <w:adjustRightInd w:val="0"/>
        <w:ind w:firstLine="720"/>
        <w:jc w:val="both"/>
        <w:rPr>
          <w:sz w:val="28"/>
          <w:szCs w:val="28"/>
          <w:lang w:val="tt-RU"/>
        </w:rPr>
      </w:pPr>
      <w:r w:rsidRPr="00BC38F5">
        <w:rPr>
          <w:sz w:val="28"/>
          <w:szCs w:val="28"/>
          <w:lang w:val="tt-RU"/>
        </w:rPr>
        <w:t xml:space="preserve">2.  Әлеге карарны Татарстан Республикасы Муниципаль берәмлекләре порталы составында </w:t>
      </w:r>
      <w:hyperlink r:id="rId10" w:history="1">
        <w:r w:rsidRPr="00BC38F5">
          <w:rPr>
            <w:color w:val="0000FF"/>
            <w:sz w:val="28"/>
            <w:szCs w:val="28"/>
            <w:u w:val="single"/>
            <w:lang w:val="tt-RU"/>
          </w:rPr>
          <w:t>http://madysh.tatarstan.ru</w:t>
        </w:r>
      </w:hyperlink>
      <w:r w:rsidRPr="00BA31A7">
        <w:rPr>
          <w:sz w:val="28"/>
          <w:szCs w:val="28"/>
          <w:lang w:val="tt-RU"/>
        </w:rPr>
        <w:t xml:space="preserve"> </w:t>
      </w:r>
      <w:r w:rsidRPr="00BC38F5">
        <w:rPr>
          <w:sz w:val="28"/>
          <w:szCs w:val="28"/>
          <w:lang w:val="tt-RU"/>
        </w:rPr>
        <w:t xml:space="preserve"> веб-адресы буенча һәм Татарстан Республикасының </w:t>
      </w:r>
      <w:hyperlink r:id="rId11" w:history="1">
        <w:r w:rsidRPr="00BC38F5">
          <w:rPr>
            <w:color w:val="0000FF"/>
            <w:sz w:val="28"/>
            <w:szCs w:val="28"/>
            <w:u w:val="single"/>
            <w:lang w:val="tt-RU"/>
          </w:rPr>
          <w:t>http://pravo.tatarstan.ru</w:t>
        </w:r>
      </w:hyperlink>
      <w:r w:rsidRPr="00BC38F5">
        <w:rPr>
          <w:sz w:val="28"/>
          <w:szCs w:val="28"/>
          <w:lang w:val="tt-RU"/>
        </w:rPr>
        <w:t xml:space="preserve"> рәсми хокукый мәгълүмат порталында урнаштырырга. </w:t>
      </w:r>
    </w:p>
    <w:p w:rsidR="00BA31A7" w:rsidRPr="00BC38F5" w:rsidRDefault="00BA31A7" w:rsidP="00BA31A7">
      <w:pPr>
        <w:widowControl w:val="0"/>
        <w:autoSpaceDE w:val="0"/>
        <w:autoSpaceDN w:val="0"/>
        <w:adjustRightInd w:val="0"/>
        <w:ind w:firstLine="720"/>
        <w:jc w:val="both"/>
        <w:rPr>
          <w:sz w:val="28"/>
          <w:szCs w:val="28"/>
          <w:lang w:val="tt-RU"/>
        </w:rPr>
      </w:pPr>
      <w:r w:rsidRPr="00BC38F5">
        <w:rPr>
          <w:sz w:val="28"/>
          <w:szCs w:val="28"/>
          <w:lang w:val="tt-RU"/>
        </w:rPr>
        <w:t xml:space="preserve">3. </w:t>
      </w:r>
      <w:r w:rsidRPr="00BA31A7">
        <w:rPr>
          <w:sz w:val="28"/>
          <w:szCs w:val="28"/>
          <w:lang w:val="tt-RU"/>
        </w:rPr>
        <w:t>Әлеге карарның үтәлешен к</w:t>
      </w:r>
      <w:r w:rsidRPr="00BC38F5">
        <w:rPr>
          <w:sz w:val="28"/>
          <w:szCs w:val="28"/>
          <w:lang w:val="tt-RU"/>
        </w:rPr>
        <w:t>онтроль</w:t>
      </w:r>
      <w:r w:rsidRPr="00BA31A7">
        <w:rPr>
          <w:sz w:val="28"/>
          <w:szCs w:val="28"/>
          <w:lang w:val="tt-RU"/>
        </w:rPr>
        <w:t xml:space="preserve">дә тотуны үз җаваплылыгымда калдырам. </w:t>
      </w:r>
      <w:r w:rsidRPr="00BC38F5">
        <w:rPr>
          <w:sz w:val="28"/>
          <w:szCs w:val="28"/>
          <w:lang w:val="tt-RU"/>
        </w:rPr>
        <w:t xml:space="preserve"> </w:t>
      </w:r>
    </w:p>
    <w:p w:rsidR="00BA31A7" w:rsidRDefault="00BA31A7" w:rsidP="00BA31A7">
      <w:pPr>
        <w:widowControl w:val="0"/>
        <w:autoSpaceDE w:val="0"/>
        <w:autoSpaceDN w:val="0"/>
        <w:adjustRightInd w:val="0"/>
        <w:rPr>
          <w:sz w:val="28"/>
          <w:szCs w:val="28"/>
          <w:lang w:val="tt-RU"/>
        </w:rPr>
      </w:pPr>
    </w:p>
    <w:p w:rsidR="00BA31A7" w:rsidRPr="00BA31A7" w:rsidRDefault="00BA31A7" w:rsidP="00BA31A7">
      <w:pPr>
        <w:widowControl w:val="0"/>
        <w:autoSpaceDE w:val="0"/>
        <w:autoSpaceDN w:val="0"/>
        <w:adjustRightInd w:val="0"/>
        <w:rPr>
          <w:sz w:val="28"/>
          <w:szCs w:val="28"/>
          <w:lang w:val="tt-RU"/>
        </w:rPr>
      </w:pPr>
      <w:r w:rsidRPr="00BA31A7">
        <w:rPr>
          <w:sz w:val="28"/>
          <w:szCs w:val="28"/>
          <w:lang w:val="tt-RU"/>
        </w:rPr>
        <w:t>Җитәкче</w:t>
      </w:r>
      <w:r>
        <w:rPr>
          <w:sz w:val="28"/>
          <w:szCs w:val="28"/>
          <w:lang w:val="tt-RU"/>
        </w:rPr>
        <w:t xml:space="preserve">                                                                                                          </w:t>
      </w:r>
      <w:r w:rsidRPr="00BA31A7">
        <w:rPr>
          <w:sz w:val="28"/>
          <w:szCs w:val="28"/>
        </w:rPr>
        <w:t xml:space="preserve">А.М.Ефимов </w:t>
      </w:r>
    </w:p>
    <w:p w:rsidR="003A6F13" w:rsidRDefault="003A6F13" w:rsidP="005A0B9B">
      <w:pPr>
        <w:widowControl w:val="0"/>
        <w:autoSpaceDE w:val="0"/>
        <w:autoSpaceDN w:val="0"/>
        <w:adjustRightInd w:val="0"/>
        <w:rPr>
          <w:sz w:val="24"/>
          <w:szCs w:val="24"/>
        </w:rPr>
      </w:pPr>
    </w:p>
    <w:sectPr w:rsidR="003A6F13" w:rsidSect="00BA31A7">
      <w:pgSz w:w="11900" w:h="16840"/>
      <w:pgMar w:top="1021" w:right="561" w:bottom="567"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539" w:rsidRDefault="00D43539">
      <w:r>
        <w:separator/>
      </w:r>
    </w:p>
  </w:endnote>
  <w:endnote w:type="continuationSeparator" w:id="0">
    <w:p w:rsidR="00D43539" w:rsidRDefault="00D4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539" w:rsidRDefault="00D43539">
      <w:r>
        <w:separator/>
      </w:r>
    </w:p>
  </w:footnote>
  <w:footnote w:type="continuationSeparator" w:id="0">
    <w:p w:rsidR="00D43539" w:rsidRDefault="00D435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8"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9"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F847C00"/>
    <w:multiLevelType w:val="hybridMultilevel"/>
    <w:tmpl w:val="9446A754"/>
    <w:numStyleLink w:val="7"/>
  </w:abstractNum>
  <w:abstractNum w:abstractNumId="12"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3"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44F6E9E"/>
    <w:multiLevelType w:val="hybridMultilevel"/>
    <w:tmpl w:val="7820FD30"/>
    <w:numStyleLink w:val="4"/>
  </w:abstractNum>
  <w:abstractNum w:abstractNumId="18"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9"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8CF7901"/>
    <w:multiLevelType w:val="hybridMultilevel"/>
    <w:tmpl w:val="CECC03B4"/>
    <w:numStyleLink w:val="20"/>
  </w:abstractNum>
  <w:num w:numId="1">
    <w:abstractNumId w:val="15"/>
  </w:num>
  <w:num w:numId="2">
    <w:abstractNumId w:val="4"/>
  </w:num>
  <w:num w:numId="3">
    <w:abstractNumId w:val="19"/>
  </w:num>
  <w:num w:numId="4">
    <w:abstractNumId w:val="20"/>
  </w:num>
  <w:num w:numId="5">
    <w:abstractNumId w:val="16"/>
  </w:num>
  <w:num w:numId="6">
    <w:abstractNumId w:val="1"/>
  </w:num>
  <w:num w:numId="7">
    <w:abstractNumId w:val="18"/>
  </w:num>
  <w:num w:numId="8">
    <w:abstractNumId w:val="17"/>
  </w:num>
  <w:num w:numId="9">
    <w:abstractNumId w:val="6"/>
  </w:num>
  <w:num w:numId="10">
    <w:abstractNumId w:val="3"/>
  </w:num>
  <w:num w:numId="11">
    <w:abstractNumId w:val="2"/>
  </w:num>
  <w:num w:numId="12">
    <w:abstractNumId w:val="0"/>
  </w:num>
  <w:num w:numId="13">
    <w:abstractNumId w:val="1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A31A7"/>
    <w:rsid w:val="00BB046A"/>
    <w:rsid w:val="00BB1A09"/>
    <w:rsid w:val="00BC38F5"/>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43539"/>
    <w:rsid w:val="00D504AC"/>
    <w:rsid w:val="00D56925"/>
    <w:rsid w:val="00D60017"/>
    <w:rsid w:val="00D61A37"/>
    <w:rsid w:val="00D6781B"/>
    <w:rsid w:val="00D7175C"/>
    <w:rsid w:val="00D81470"/>
    <w:rsid w:val="00D93A80"/>
    <w:rsid w:val="00D94F3E"/>
    <w:rsid w:val="00DA02D0"/>
    <w:rsid w:val="00DB4DCE"/>
    <w:rsid w:val="00DC093E"/>
    <w:rsid w:val="00DD4DAE"/>
    <w:rsid w:val="00DF1F69"/>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5DF5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http://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9696CF-DF9D-4F93-B6BE-DE12B06D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2</cp:revision>
  <cp:lastPrinted>2026-04-07T07:54:00Z</cp:lastPrinted>
  <dcterms:created xsi:type="dcterms:W3CDTF">2026-04-09T08:20:00Z</dcterms:created>
  <dcterms:modified xsi:type="dcterms:W3CDTF">2026-04-09T08:20:00Z</dcterms:modified>
</cp:coreProperties>
</file>