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44499C">
              <w:rPr>
                <w:sz w:val="28"/>
              </w:rPr>
              <w:t xml:space="preserve"> 110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4499C" w:rsidP="00107FC2">
            <w:pPr>
              <w:rPr>
                <w:sz w:val="28"/>
              </w:rPr>
            </w:pPr>
            <w:r>
              <w:rPr>
                <w:sz w:val="28"/>
              </w:rPr>
              <w:t xml:space="preserve">от « 08 »       04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C63B27" w:rsidRPr="00C63B27" w:rsidRDefault="00050755" w:rsidP="00C63B27">
      <w:pPr>
        <w:widowControl w:val="0"/>
        <w:autoSpaceDE w:val="0"/>
        <w:autoSpaceDN w:val="0"/>
        <w:adjustRightInd w:val="0"/>
        <w:rPr>
          <w:sz w:val="24"/>
          <w:szCs w:val="24"/>
        </w:rPr>
      </w:pPr>
      <w:r w:rsidRPr="00050755">
        <w:rPr>
          <w:sz w:val="24"/>
          <w:szCs w:val="24"/>
        </w:rPr>
        <w:t xml:space="preserve">  </w:t>
      </w:r>
    </w:p>
    <w:p w:rsidR="00C63B27" w:rsidRDefault="00C63B27" w:rsidP="00C63B27">
      <w:pPr>
        <w:widowControl w:val="0"/>
        <w:autoSpaceDE w:val="0"/>
        <w:autoSpaceDN w:val="0"/>
        <w:adjustRightInd w:val="0"/>
        <w:jc w:val="both"/>
        <w:outlineLvl w:val="2"/>
        <w:rPr>
          <w:bCs/>
          <w:sz w:val="28"/>
          <w:szCs w:val="28"/>
        </w:rPr>
      </w:pPr>
      <w:r w:rsidRPr="00C63B27">
        <w:rPr>
          <w:bCs/>
          <w:sz w:val="28"/>
          <w:szCs w:val="28"/>
        </w:rPr>
        <w:t>Татарстан Республикасы Мамадыш муниципаль</w:t>
      </w:r>
    </w:p>
    <w:p w:rsidR="00C63B27" w:rsidRDefault="00C63B27" w:rsidP="00C63B27">
      <w:pPr>
        <w:widowControl w:val="0"/>
        <w:autoSpaceDE w:val="0"/>
        <w:autoSpaceDN w:val="0"/>
        <w:adjustRightInd w:val="0"/>
        <w:jc w:val="both"/>
        <w:outlineLvl w:val="2"/>
        <w:rPr>
          <w:bCs/>
          <w:sz w:val="28"/>
          <w:szCs w:val="28"/>
        </w:rPr>
      </w:pPr>
      <w:r w:rsidRPr="00C63B27">
        <w:rPr>
          <w:bCs/>
          <w:sz w:val="28"/>
          <w:szCs w:val="28"/>
        </w:rPr>
        <w:t xml:space="preserve">районы территориясендә алкоголь продукциясен </w:t>
      </w:r>
    </w:p>
    <w:p w:rsidR="00C63B27" w:rsidRDefault="00C63B27" w:rsidP="00C63B27">
      <w:pPr>
        <w:widowControl w:val="0"/>
        <w:autoSpaceDE w:val="0"/>
        <w:autoSpaceDN w:val="0"/>
        <w:adjustRightInd w:val="0"/>
        <w:jc w:val="both"/>
        <w:outlineLvl w:val="2"/>
        <w:rPr>
          <w:bCs/>
          <w:sz w:val="28"/>
          <w:szCs w:val="28"/>
        </w:rPr>
      </w:pPr>
      <w:r w:rsidRPr="00C63B27">
        <w:rPr>
          <w:bCs/>
          <w:sz w:val="28"/>
          <w:szCs w:val="28"/>
        </w:rPr>
        <w:t xml:space="preserve">ваклап сату рөхсәт ителми торган кайбер </w:t>
      </w:r>
    </w:p>
    <w:p w:rsidR="00C63B27" w:rsidRDefault="00C63B27" w:rsidP="00C63B27">
      <w:pPr>
        <w:widowControl w:val="0"/>
        <w:autoSpaceDE w:val="0"/>
        <w:autoSpaceDN w:val="0"/>
        <w:adjustRightInd w:val="0"/>
        <w:jc w:val="both"/>
        <w:outlineLvl w:val="2"/>
        <w:rPr>
          <w:bCs/>
          <w:sz w:val="28"/>
          <w:szCs w:val="28"/>
        </w:rPr>
      </w:pPr>
      <w:r w:rsidRPr="00C63B27">
        <w:rPr>
          <w:bCs/>
          <w:sz w:val="28"/>
          <w:szCs w:val="28"/>
        </w:rPr>
        <w:t xml:space="preserve">оешмаларга һәм объектларга якын территорияләрнең </w:t>
      </w:r>
    </w:p>
    <w:p w:rsidR="00C63B27" w:rsidRPr="00C63B27" w:rsidRDefault="00C63B27" w:rsidP="00C63B27">
      <w:pPr>
        <w:widowControl w:val="0"/>
        <w:autoSpaceDE w:val="0"/>
        <w:autoSpaceDN w:val="0"/>
        <w:adjustRightInd w:val="0"/>
        <w:jc w:val="both"/>
        <w:outlineLvl w:val="2"/>
        <w:rPr>
          <w:bCs/>
          <w:sz w:val="28"/>
          <w:szCs w:val="28"/>
        </w:rPr>
      </w:pPr>
      <w:r w:rsidRPr="00C63B27">
        <w:rPr>
          <w:bCs/>
          <w:sz w:val="28"/>
          <w:szCs w:val="28"/>
        </w:rPr>
        <w:t xml:space="preserve">чикләрен билгеләү турында </w:t>
      </w:r>
    </w:p>
    <w:p w:rsidR="00C63B27" w:rsidRPr="00C63B27" w:rsidRDefault="00C63B27" w:rsidP="00C63B27">
      <w:pPr>
        <w:widowControl w:val="0"/>
        <w:autoSpaceDE w:val="0"/>
        <w:autoSpaceDN w:val="0"/>
        <w:adjustRightInd w:val="0"/>
        <w:jc w:val="both"/>
        <w:outlineLvl w:val="2"/>
        <w:rPr>
          <w:bCs/>
          <w:sz w:val="28"/>
          <w:szCs w:val="28"/>
        </w:rPr>
      </w:pP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 xml:space="preserve">  </w:t>
      </w:r>
      <w:r w:rsidRPr="00C63B27">
        <w:rPr>
          <w:rFonts w:ascii="Arial" w:hAnsi="Arial" w:cs="Arial"/>
        </w:rPr>
        <w:t xml:space="preserve"> </w:t>
      </w:r>
      <w:r w:rsidRPr="00C63B27">
        <w:rPr>
          <w:sz w:val="28"/>
          <w:szCs w:val="28"/>
        </w:rPr>
        <w:t>«Этил спирты, алкогольле һәм спиртлы продукция җитештерүне һәм аларның әйләнешен дәүләт җайга салуы турында һәм алкоголь продукциясен куллануны (эчүне) чикләү хакында» 1995 елның 22 ноябрендәге 171-ФЗ номерлы Федераль законны</w:t>
      </w:r>
      <w:r w:rsidRPr="00C63B27">
        <w:rPr>
          <w:sz w:val="28"/>
          <w:szCs w:val="28"/>
          <w:lang w:val="tt-RU"/>
        </w:rPr>
        <w:t>ң 16 стат</w:t>
      </w:r>
      <w:hyperlink r:id="rId10" w:tooltip="’’О государственном регулировании производства и оборота этилового спирта ...’’&#10;Федеральный закон от 22.11.1995 N 171-ФЗ&#10;Статус: Действующая редакция документа (действ. c 01.01.2026 по 28.02.2026)" w:history="1">
        <w:r w:rsidRPr="00C63B27">
          <w:rPr>
            <w:sz w:val="28"/>
            <w:szCs w:val="28"/>
          </w:rPr>
          <w:t>ьясы</w:t>
        </w:r>
        <w:r w:rsidRPr="00C63B27">
          <w:rPr>
            <w:sz w:val="28"/>
            <w:szCs w:val="28"/>
            <w:lang w:val="tt-RU"/>
          </w:rPr>
          <w:t xml:space="preserve"> </w:t>
        </w:r>
        <w:r w:rsidRPr="00C63B27">
          <w:rPr>
            <w:sz w:val="28"/>
            <w:szCs w:val="28"/>
          </w:rPr>
          <w:t xml:space="preserve"> һәм  Россия Федерациясе Хөкүмәтенең 2020 елның 23 декабрендәге «</w:t>
        </w:r>
        <w:r w:rsidRPr="00C63B27">
          <w:rPr>
            <w:sz w:val="28"/>
            <w:szCs w:val="28"/>
            <w:lang w:val="tt-RU"/>
          </w:rPr>
          <w:t>Җ</w:t>
        </w:r>
        <w:r w:rsidRPr="00C63B27">
          <w:rPr>
            <w:sz w:val="28"/>
            <w:szCs w:val="28"/>
          </w:rPr>
          <w:t>әмәгать туклануы хезмәтләре күрсәткәндә алкоголь продукциясен ваклап сату һәм алкоголь продукциясен ваклап сату рөхсәт ителми торган янәшәдәге территорияләр чикләрен җирле үзидарә органнары тарафыннан билгеләү Кагыйдәләрен раслау турында»</w:t>
        </w:r>
        <w:r w:rsidRPr="00C63B27">
          <w:rPr>
            <w:sz w:val="28"/>
            <w:szCs w:val="28"/>
            <w:lang w:val="tt-RU"/>
          </w:rPr>
          <w:t xml:space="preserve"> </w:t>
        </w:r>
        <w:r w:rsidRPr="00C63B27">
          <w:rPr>
            <w:sz w:val="28"/>
            <w:szCs w:val="28"/>
          </w:rPr>
          <w:t xml:space="preserve">2220 номерлы карары </w:t>
        </w:r>
        <w:r w:rsidRPr="00C63B27">
          <w:rPr>
            <w:sz w:val="28"/>
            <w:szCs w:val="28"/>
            <w:lang w:val="tt-RU"/>
          </w:rPr>
          <w:t>нигезендә</w:t>
        </w:r>
      </w:hyperlink>
      <w:r w:rsidRPr="00C63B27">
        <w:rPr>
          <w:sz w:val="28"/>
          <w:szCs w:val="28"/>
          <w:lang w:val="tt-RU"/>
        </w:rPr>
        <w:t xml:space="preserve">Татарстан Республикасы </w:t>
      </w:r>
      <w:r w:rsidRPr="00C63B27">
        <w:rPr>
          <w:sz w:val="28"/>
          <w:szCs w:val="28"/>
        </w:rPr>
        <w:t xml:space="preserve">Мамадыш муниципаль районы </w:t>
      </w:r>
      <w:r w:rsidRPr="00C63B27">
        <w:rPr>
          <w:sz w:val="28"/>
          <w:szCs w:val="28"/>
          <w:lang w:val="tt-RU"/>
        </w:rPr>
        <w:t>Башкарма комитеты карар бирә:</w:t>
      </w: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1. Татарстан Республикасы Мамадыш муниципаль районы территорияләре исемлеген расларга һәм җәмәгать туклануы хезмәтләрен күрсәткәндә алкоголь продукциясен ваклап сату һәм алкоголь продукциясен ваклап сату рөхсәт ителми торган янәшәдәге территорияләрнең чикләрен 1 нче кушымта нигезендә билгеләргә.</w:t>
      </w: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2. Җәмәгать туклануы хезмәтләрен күрсәткәндә алкоголь продукциясен ваклап сату һәм алкоголь продукциясен ваклап сату рөхсәт ителми торган янәшәдәге территорияләрнең чикләрен билгеләү механизмын 2 нче кушымта нигезендә расларга.</w:t>
      </w: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3. Татарстан Республикасы Мамадыш муниципаль районы Башкарма комитетының территориаль үсеш бүлегенә әлеге карарны Татарстан Республикасы Мамадыш муниципаль районы территориясендә алкоголь продукциясен сатучы индивидуаль эшкуарларга һәм оешмаларга җиткерергә.</w:t>
      </w:r>
    </w:p>
    <w:p w:rsidR="00C63B27" w:rsidRPr="00C63B27" w:rsidRDefault="00C63B27" w:rsidP="00C63B27">
      <w:pPr>
        <w:widowControl w:val="0"/>
        <w:autoSpaceDE w:val="0"/>
        <w:autoSpaceDN w:val="0"/>
        <w:adjustRightInd w:val="0"/>
        <w:ind w:firstLine="568"/>
        <w:jc w:val="both"/>
        <w:rPr>
          <w:rFonts w:cs="Arial"/>
          <w:sz w:val="28"/>
          <w:szCs w:val="28"/>
        </w:rPr>
      </w:pPr>
      <w:r w:rsidRPr="00C63B27">
        <w:rPr>
          <w:rFonts w:cs="Arial"/>
          <w:sz w:val="28"/>
          <w:szCs w:val="28"/>
        </w:rPr>
        <w:t xml:space="preserve">4.    Татарстан Республикасы Мамадыш муниципаль районы Башкарма комитетының </w:t>
      </w:r>
      <w:r w:rsidRPr="00C63B27">
        <w:rPr>
          <w:rFonts w:cs="Arial"/>
          <w:sz w:val="28"/>
          <w:szCs w:val="28"/>
          <w:lang w:val="tt-RU"/>
        </w:rPr>
        <w:t>2013 елның 17 апрелендәге</w:t>
      </w:r>
      <w:r w:rsidRPr="00C63B27">
        <w:rPr>
          <w:rFonts w:cs="Arial"/>
          <w:sz w:val="28"/>
          <w:szCs w:val="28"/>
        </w:rPr>
        <w:t xml:space="preserve"> «</w:t>
      </w:r>
      <w:r w:rsidRPr="00C63B27">
        <w:rPr>
          <w:rFonts w:cs="Arial"/>
          <w:sz w:val="28"/>
          <w:szCs w:val="28"/>
          <w:lang w:val="tt-RU"/>
        </w:rPr>
        <w:t>А</w:t>
      </w:r>
      <w:r w:rsidRPr="00C63B27">
        <w:rPr>
          <w:rFonts w:cs="Arial"/>
          <w:sz w:val="28"/>
          <w:szCs w:val="28"/>
        </w:rPr>
        <w:t>лкоголь продукциясен ваклап сату рөхсәт ителми торган кайбер учреждениеләргә һәм территорияләр объектларына якын территорияләр чикләрен билгеләү турында» 488</w:t>
      </w:r>
      <w:r w:rsidRPr="00C63B27">
        <w:rPr>
          <w:rFonts w:cs="Arial"/>
          <w:sz w:val="28"/>
          <w:szCs w:val="28"/>
          <w:lang w:val="tt-RU"/>
        </w:rPr>
        <w:t xml:space="preserve"> номерлы</w:t>
      </w:r>
      <w:r w:rsidRPr="00C63B27">
        <w:rPr>
          <w:rFonts w:cs="Arial"/>
          <w:sz w:val="28"/>
          <w:szCs w:val="28"/>
        </w:rPr>
        <w:t xml:space="preserve"> карарын үз көчен югалтты дип танырга. </w:t>
      </w: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5. Әлеге карар рәсми басылып чыгарга тиеш.</w:t>
      </w:r>
    </w:p>
    <w:p w:rsidR="00C63B27" w:rsidRPr="00C63B27" w:rsidRDefault="00C63B27" w:rsidP="00C63B27">
      <w:pPr>
        <w:shd w:val="clear" w:color="auto" w:fill="FFFFFF"/>
        <w:ind w:firstLine="568"/>
        <w:jc w:val="both"/>
        <w:rPr>
          <w:sz w:val="28"/>
          <w:szCs w:val="28"/>
        </w:rPr>
      </w:pPr>
      <w:r w:rsidRPr="00C63B27">
        <w:rPr>
          <w:sz w:val="28"/>
          <w:szCs w:val="28"/>
        </w:rPr>
        <w:t xml:space="preserve">6. Карарның үтәлешен </w:t>
      </w:r>
      <w:r w:rsidRPr="00C63B27">
        <w:rPr>
          <w:sz w:val="28"/>
          <w:szCs w:val="28"/>
          <w:lang w:val="tt-RU"/>
        </w:rPr>
        <w:t>к</w:t>
      </w:r>
      <w:r w:rsidRPr="00C63B27">
        <w:rPr>
          <w:sz w:val="28"/>
          <w:szCs w:val="28"/>
        </w:rPr>
        <w:t>онтроль</w:t>
      </w:r>
      <w:r w:rsidRPr="00C63B27">
        <w:rPr>
          <w:sz w:val="28"/>
          <w:szCs w:val="28"/>
          <w:lang w:val="tt-RU"/>
        </w:rPr>
        <w:t>дә</w:t>
      </w:r>
      <w:r w:rsidRPr="00C63B27">
        <w:rPr>
          <w:sz w:val="28"/>
          <w:szCs w:val="28"/>
        </w:rPr>
        <w:t xml:space="preserve"> тотуны Мамадыш муниципаль районы Башкарма комитеты җитәкчесе урынбасары О.В.Хаҗиевага йөкләргә. </w:t>
      </w:r>
    </w:p>
    <w:p w:rsidR="00C63B27" w:rsidRPr="00C63B27" w:rsidRDefault="00C63B27" w:rsidP="00C63B27">
      <w:pPr>
        <w:shd w:val="clear" w:color="auto" w:fill="FFFFFF"/>
        <w:ind w:firstLine="568"/>
        <w:jc w:val="both"/>
        <w:rPr>
          <w:sz w:val="28"/>
          <w:szCs w:val="28"/>
        </w:rPr>
      </w:pPr>
    </w:p>
    <w:p w:rsidR="00C63B27" w:rsidRPr="00C63B27" w:rsidRDefault="00C63B27" w:rsidP="00C63B27">
      <w:pPr>
        <w:widowControl w:val="0"/>
        <w:autoSpaceDE w:val="0"/>
        <w:autoSpaceDN w:val="0"/>
        <w:adjustRightInd w:val="0"/>
        <w:rPr>
          <w:sz w:val="28"/>
          <w:szCs w:val="28"/>
        </w:rPr>
      </w:pPr>
      <w:r w:rsidRPr="00C63B27">
        <w:rPr>
          <w:sz w:val="28"/>
          <w:szCs w:val="28"/>
          <w:lang w:val="tt-RU"/>
        </w:rPr>
        <w:t xml:space="preserve">Җитәкче                                                           </w:t>
      </w:r>
      <w:r w:rsidRPr="00C63B27">
        <w:rPr>
          <w:sz w:val="28"/>
          <w:szCs w:val="28"/>
        </w:rPr>
        <w:t> </w:t>
      </w:r>
      <w:r>
        <w:rPr>
          <w:sz w:val="28"/>
          <w:szCs w:val="28"/>
        </w:rPr>
        <w:t xml:space="preserve">                                                 </w:t>
      </w:r>
      <w:r w:rsidRPr="00C63B27">
        <w:rPr>
          <w:sz w:val="28"/>
          <w:szCs w:val="28"/>
        </w:rPr>
        <w:t>А.М. Еф</w:t>
      </w:r>
      <w:r>
        <w:rPr>
          <w:sz w:val="28"/>
          <w:szCs w:val="28"/>
        </w:rPr>
        <w:t>имов</w:t>
      </w:r>
    </w:p>
    <w:p w:rsidR="00C63B27" w:rsidRPr="00C63B27" w:rsidRDefault="00C63B27" w:rsidP="00C63B27">
      <w:pPr>
        <w:widowControl w:val="0"/>
        <w:autoSpaceDE w:val="0"/>
        <w:autoSpaceDN w:val="0"/>
        <w:adjustRightInd w:val="0"/>
        <w:jc w:val="right"/>
      </w:pPr>
      <w:r w:rsidRPr="00C63B27">
        <w:lastRenderedPageBreak/>
        <w:t> </w:t>
      </w:r>
    </w:p>
    <w:p w:rsidR="00C63B27" w:rsidRPr="00C63B27" w:rsidRDefault="00C63B27" w:rsidP="00C63B27">
      <w:pPr>
        <w:widowControl w:val="0"/>
        <w:autoSpaceDE w:val="0"/>
        <w:autoSpaceDN w:val="0"/>
        <w:adjustRightInd w:val="0"/>
        <w:jc w:val="right"/>
        <w:rPr>
          <w:lang w:val="tt-RU"/>
        </w:rPr>
      </w:pPr>
      <w:r w:rsidRPr="00C63B27">
        <w:t>Татарстан</w:t>
      </w:r>
      <w:r w:rsidRPr="00C63B27">
        <w:rPr>
          <w:lang w:val="tt-RU"/>
        </w:rPr>
        <w:t xml:space="preserve"> Республикасы</w:t>
      </w:r>
    </w:p>
    <w:p w:rsidR="00C63B27" w:rsidRPr="00C63B27" w:rsidRDefault="00C63B27" w:rsidP="00C63B27">
      <w:pPr>
        <w:widowControl w:val="0"/>
        <w:autoSpaceDE w:val="0"/>
        <w:autoSpaceDN w:val="0"/>
        <w:adjustRightInd w:val="0"/>
        <w:jc w:val="right"/>
        <w:rPr>
          <w:lang w:val="tt-RU"/>
        </w:rPr>
      </w:pPr>
      <w:r w:rsidRPr="00C63B27">
        <w:rPr>
          <w:lang w:val="tt-RU"/>
        </w:rPr>
        <w:t xml:space="preserve"> Мамадыш муниципаль районы</w:t>
      </w:r>
    </w:p>
    <w:p w:rsidR="00C63B27" w:rsidRPr="00C63B27" w:rsidRDefault="00C63B27" w:rsidP="00C63B27">
      <w:pPr>
        <w:widowControl w:val="0"/>
        <w:autoSpaceDE w:val="0"/>
        <w:autoSpaceDN w:val="0"/>
        <w:adjustRightInd w:val="0"/>
        <w:jc w:val="right"/>
        <w:rPr>
          <w:lang w:val="tt-RU"/>
        </w:rPr>
      </w:pPr>
      <w:r w:rsidRPr="00C63B27">
        <w:rPr>
          <w:lang w:val="tt-RU"/>
        </w:rPr>
        <w:t xml:space="preserve">Башкарма комитетының </w:t>
      </w:r>
    </w:p>
    <w:p w:rsidR="00C63B27" w:rsidRPr="00C63B27" w:rsidRDefault="00C63B27" w:rsidP="00C63B27">
      <w:pPr>
        <w:widowControl w:val="0"/>
        <w:autoSpaceDE w:val="0"/>
        <w:autoSpaceDN w:val="0"/>
        <w:adjustRightInd w:val="0"/>
        <w:jc w:val="right"/>
      </w:pPr>
      <w:r w:rsidRPr="00C63B27">
        <w:t>     </w:t>
      </w:r>
      <w:r w:rsidR="0044499C">
        <w:rPr>
          <w:lang w:val="tt-RU"/>
        </w:rPr>
        <w:t>08.04.</w:t>
      </w:r>
      <w:r w:rsidRPr="00C63B27">
        <w:rPr>
          <w:lang w:val="tt-RU"/>
        </w:rPr>
        <w:t xml:space="preserve"> </w:t>
      </w:r>
      <w:r w:rsidRPr="00C63B27">
        <w:t xml:space="preserve"> 2026 </w:t>
      </w:r>
      <w:r w:rsidRPr="00C63B27">
        <w:rPr>
          <w:lang w:val="tt-RU"/>
        </w:rPr>
        <w:t xml:space="preserve">ел, </w:t>
      </w:r>
      <w:r w:rsidR="0044499C">
        <w:t>N  110</w:t>
      </w:r>
    </w:p>
    <w:p w:rsidR="00C63B27" w:rsidRPr="00C63B27" w:rsidRDefault="00C63B27" w:rsidP="00C63B27">
      <w:pPr>
        <w:widowControl w:val="0"/>
        <w:autoSpaceDE w:val="0"/>
        <w:autoSpaceDN w:val="0"/>
        <w:adjustRightInd w:val="0"/>
        <w:jc w:val="right"/>
      </w:pPr>
      <w:r w:rsidRPr="00C63B27">
        <w:rPr>
          <w:lang w:val="tt-RU"/>
        </w:rPr>
        <w:t xml:space="preserve">карары белән расланды </w:t>
      </w:r>
    </w:p>
    <w:p w:rsidR="00C63B27" w:rsidRPr="00C63B27" w:rsidRDefault="00C63B27" w:rsidP="00C63B27">
      <w:pPr>
        <w:widowControl w:val="0"/>
        <w:autoSpaceDE w:val="0"/>
        <w:autoSpaceDN w:val="0"/>
        <w:adjustRightInd w:val="0"/>
        <w:jc w:val="right"/>
        <w:rPr>
          <w:lang w:val="tt-RU"/>
        </w:rPr>
      </w:pPr>
      <w:r w:rsidRPr="00C63B27">
        <w:rPr>
          <w:lang w:val="tt-RU"/>
        </w:rPr>
        <w:t>1 нче кушымта</w:t>
      </w:r>
    </w:p>
    <w:p w:rsidR="00C63B27" w:rsidRPr="00C63B27" w:rsidRDefault="00C63B27" w:rsidP="00C63B27">
      <w:pPr>
        <w:widowControl w:val="0"/>
        <w:autoSpaceDE w:val="0"/>
        <w:autoSpaceDN w:val="0"/>
        <w:adjustRightInd w:val="0"/>
        <w:rPr>
          <w:b/>
          <w:bCs/>
          <w:sz w:val="28"/>
          <w:szCs w:val="28"/>
        </w:rPr>
      </w:pPr>
    </w:p>
    <w:p w:rsidR="00C63B27" w:rsidRPr="00C63B27" w:rsidRDefault="00C63B27" w:rsidP="00C63B27">
      <w:pPr>
        <w:widowControl w:val="0"/>
        <w:autoSpaceDE w:val="0"/>
        <w:autoSpaceDN w:val="0"/>
        <w:adjustRightInd w:val="0"/>
        <w:jc w:val="center"/>
        <w:outlineLvl w:val="2"/>
        <w:rPr>
          <w:b/>
          <w:bCs/>
          <w:sz w:val="28"/>
          <w:szCs w:val="28"/>
        </w:rPr>
      </w:pPr>
      <w:r w:rsidRPr="00C63B27">
        <w:rPr>
          <w:b/>
          <w:bCs/>
          <w:sz w:val="28"/>
          <w:szCs w:val="28"/>
        </w:rPr>
        <w:t>ТАТАРСТАН РЕСПУБЛИКАСЫ МАМАДЫШ МУНИЦИПАЛЬ РАЙОНЫНДА АЛКОГОЛЬ ПРОДУКЦИЯСЕН ВАКЛАП САТУ РӨХСӘТ ИТЕЛМИ ТОРГАН КАЙБЕР ОЕШМАЛАРГА ҺӘМ ОБЪЕКТЛАРГА ЯКЫН ТЕРРИТОРИЯЛӘР ИСЕМЛЕГЕ</w:t>
      </w:r>
    </w:p>
    <w:p w:rsidR="00C63B27" w:rsidRPr="00C63B27" w:rsidRDefault="00C63B27" w:rsidP="00C63B27">
      <w:pPr>
        <w:widowControl w:val="0"/>
        <w:autoSpaceDE w:val="0"/>
        <w:autoSpaceDN w:val="0"/>
        <w:adjustRightInd w:val="0"/>
        <w:jc w:val="center"/>
        <w:outlineLvl w:val="2"/>
        <w:rPr>
          <w:b/>
          <w:bCs/>
          <w:sz w:val="28"/>
          <w:szCs w:val="28"/>
        </w:rPr>
      </w:pPr>
    </w:p>
    <w:tbl>
      <w:tblPr>
        <w:tblW w:w="10312" w:type="dxa"/>
        <w:tblInd w:w="28" w:type="dxa"/>
        <w:tblLayout w:type="fixed"/>
        <w:tblCellMar>
          <w:left w:w="90" w:type="dxa"/>
          <w:right w:w="90" w:type="dxa"/>
        </w:tblCellMar>
        <w:tblLook w:val="04A0" w:firstRow="1" w:lastRow="0" w:firstColumn="1" w:lastColumn="0" w:noHBand="0" w:noVBand="1"/>
      </w:tblPr>
      <w:tblGrid>
        <w:gridCol w:w="630"/>
        <w:gridCol w:w="2250"/>
        <w:gridCol w:w="2865"/>
        <w:gridCol w:w="4567"/>
      </w:tblGrid>
      <w:tr w:rsidR="00C63B27" w:rsidRPr="00C63B27" w:rsidTr="00C63B27">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 xml:space="preserve">N п/п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 xml:space="preserve"> </w:t>
            </w:r>
            <w:r w:rsidRPr="00C63B27">
              <w:rPr>
                <w:bCs/>
                <w:sz w:val="28"/>
                <w:szCs w:val="28"/>
                <w:lang w:val="tt-RU"/>
              </w:rPr>
              <w:t>О</w:t>
            </w:r>
            <w:r w:rsidRPr="00C63B27">
              <w:rPr>
                <w:bCs/>
                <w:sz w:val="28"/>
                <w:szCs w:val="28"/>
              </w:rPr>
              <w:t xml:space="preserve">бъект исеме </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 xml:space="preserve">Стационар </w:t>
            </w:r>
            <w:r w:rsidRPr="00C63B27">
              <w:rPr>
                <w:bCs/>
                <w:sz w:val="28"/>
                <w:szCs w:val="28"/>
                <w:lang w:val="tt-RU"/>
              </w:rPr>
              <w:t xml:space="preserve">сату </w:t>
            </w:r>
            <w:r w:rsidRPr="00C63B27">
              <w:rPr>
                <w:bCs/>
                <w:sz w:val="28"/>
                <w:szCs w:val="28"/>
              </w:rPr>
              <w:t>объект</w:t>
            </w:r>
            <w:r w:rsidRPr="00C63B27">
              <w:rPr>
                <w:bCs/>
                <w:sz w:val="28"/>
                <w:szCs w:val="28"/>
                <w:lang w:val="tt-RU"/>
              </w:rPr>
              <w:t>ы</w:t>
            </w:r>
            <w:r w:rsidRPr="00C63B27">
              <w:rPr>
                <w:bCs/>
                <w:sz w:val="28"/>
                <w:szCs w:val="28"/>
              </w:rPr>
              <w:t>/</w:t>
            </w:r>
            <w:r w:rsidRPr="00C63B27">
              <w:rPr>
                <w:rFonts w:ascii="Arial" w:hAnsi="Arial" w:cs="Arial"/>
              </w:rPr>
              <w:t xml:space="preserve"> </w:t>
            </w:r>
            <w:r w:rsidRPr="00C63B27">
              <w:rPr>
                <w:bCs/>
                <w:sz w:val="28"/>
                <w:szCs w:val="28"/>
              </w:rPr>
              <w:t>җәмәгать туклануы хезмәтләрен күрсәтә торган объект</w:t>
            </w:r>
          </w:p>
        </w:tc>
        <w:tc>
          <w:tcPr>
            <w:tcW w:w="4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Алкоголь продукциясен ваклап сату рөхсәт ителми торган янәшәдәге территорияләрнең күләмнәре</w:t>
            </w:r>
          </w:p>
        </w:tc>
      </w:tr>
      <w:tr w:rsidR="00C63B27" w:rsidRPr="00C63B27" w:rsidTr="00C63B27">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jc w:val="center"/>
              <w:rPr>
                <w:bCs/>
                <w:sz w:val="28"/>
                <w:szCs w:val="28"/>
              </w:rPr>
            </w:pPr>
            <w:r w:rsidRPr="00C63B27">
              <w:rPr>
                <w:bCs/>
                <w:sz w:val="28"/>
                <w:szCs w:val="28"/>
              </w:rPr>
              <w:t xml:space="preserve">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jc w:val="center"/>
              <w:rPr>
                <w:bCs/>
                <w:sz w:val="28"/>
                <w:szCs w:val="28"/>
              </w:rPr>
            </w:pPr>
            <w:r w:rsidRPr="00C63B27">
              <w:rPr>
                <w:bCs/>
                <w:sz w:val="28"/>
                <w:szCs w:val="28"/>
              </w:rPr>
              <w:t xml:space="preserve">2 </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jc w:val="center"/>
              <w:rPr>
                <w:bCs/>
                <w:sz w:val="28"/>
                <w:szCs w:val="28"/>
              </w:rPr>
            </w:pPr>
            <w:r w:rsidRPr="00C63B27">
              <w:rPr>
                <w:bCs/>
                <w:sz w:val="28"/>
                <w:szCs w:val="28"/>
              </w:rPr>
              <w:t xml:space="preserve">3 </w:t>
            </w:r>
          </w:p>
        </w:tc>
        <w:tc>
          <w:tcPr>
            <w:tcW w:w="4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jc w:val="center"/>
              <w:rPr>
                <w:bCs/>
                <w:sz w:val="28"/>
                <w:szCs w:val="28"/>
              </w:rPr>
            </w:pPr>
            <w:r w:rsidRPr="00C63B27">
              <w:rPr>
                <w:bCs/>
                <w:sz w:val="28"/>
                <w:szCs w:val="28"/>
              </w:rPr>
              <w:t xml:space="preserve">4 </w:t>
            </w:r>
          </w:p>
        </w:tc>
      </w:tr>
      <w:tr w:rsidR="00C63B27" w:rsidRPr="00C63B27" w:rsidTr="00C63B27">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jc w:val="center"/>
              <w:rPr>
                <w:bCs/>
                <w:sz w:val="28"/>
                <w:szCs w:val="28"/>
              </w:rPr>
            </w:pPr>
            <w:r w:rsidRPr="00C63B27">
              <w:rPr>
                <w:bCs/>
                <w:sz w:val="28"/>
                <w:szCs w:val="28"/>
              </w:rPr>
              <w:t xml:space="preserve">1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lang w:val="tt-RU"/>
              </w:rPr>
              <w:t>Балалар</w:t>
            </w:r>
            <w:r w:rsidRPr="00C63B27">
              <w:rPr>
                <w:bCs/>
                <w:sz w:val="28"/>
                <w:szCs w:val="28"/>
              </w:rPr>
              <w:t xml:space="preserve">, </w:t>
            </w:r>
            <w:r w:rsidRPr="00C63B27">
              <w:rPr>
                <w:bCs/>
                <w:sz w:val="28"/>
                <w:szCs w:val="28"/>
                <w:lang w:val="tt-RU"/>
              </w:rPr>
              <w:t>белем</w:t>
            </w:r>
            <w:r w:rsidRPr="00C63B27">
              <w:rPr>
                <w:bCs/>
                <w:sz w:val="28"/>
                <w:szCs w:val="28"/>
              </w:rPr>
              <w:t xml:space="preserve"> о</w:t>
            </w:r>
            <w:r w:rsidRPr="00C63B27">
              <w:rPr>
                <w:bCs/>
                <w:sz w:val="28"/>
                <w:szCs w:val="28"/>
                <w:lang w:val="tt-RU"/>
              </w:rPr>
              <w:t>ешмалары</w:t>
            </w:r>
            <w:r w:rsidRPr="00C63B27">
              <w:rPr>
                <w:bCs/>
                <w:sz w:val="28"/>
                <w:szCs w:val="28"/>
              </w:rPr>
              <w:t xml:space="preserve"> </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 xml:space="preserve">Стационар </w:t>
            </w:r>
            <w:r w:rsidRPr="00C63B27">
              <w:rPr>
                <w:bCs/>
                <w:sz w:val="28"/>
                <w:szCs w:val="28"/>
                <w:lang w:val="tt-RU"/>
              </w:rPr>
              <w:t xml:space="preserve">сату </w:t>
            </w:r>
            <w:r w:rsidRPr="00C63B27">
              <w:rPr>
                <w:bCs/>
                <w:sz w:val="28"/>
                <w:szCs w:val="28"/>
              </w:rPr>
              <w:t>объект</w:t>
            </w:r>
            <w:r w:rsidRPr="00C63B27">
              <w:rPr>
                <w:bCs/>
                <w:sz w:val="28"/>
                <w:szCs w:val="28"/>
                <w:lang w:val="tt-RU"/>
              </w:rPr>
              <w:t>ы</w:t>
            </w:r>
            <w:r w:rsidRPr="00C63B27">
              <w:rPr>
                <w:bCs/>
                <w:sz w:val="28"/>
                <w:szCs w:val="28"/>
              </w:rPr>
              <w:t xml:space="preserve"> </w:t>
            </w:r>
          </w:p>
        </w:tc>
        <w:tc>
          <w:tcPr>
            <w:tcW w:w="4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Объектка керү юлыннан яисә үзләштерелгән территориягә керү юлыннан кимендә 30 метр зонада (ул булганда)</w:t>
            </w:r>
          </w:p>
        </w:tc>
      </w:tr>
      <w:tr w:rsidR="00C63B27" w:rsidRPr="00C63B27" w:rsidTr="00C63B27">
        <w:tc>
          <w:tcPr>
            <w:tcW w:w="630" w:type="dxa"/>
            <w:tcBorders>
              <w:top w:val="nil"/>
              <w:left w:val="single" w:sz="6" w:space="0" w:color="auto"/>
              <w:bottom w:val="nil"/>
              <w:right w:val="single" w:sz="6" w:space="0" w:color="auto"/>
            </w:tcBorders>
            <w:tcMar>
              <w:top w:w="114" w:type="dxa"/>
              <w:left w:w="28" w:type="dxa"/>
              <w:bottom w:w="114" w:type="dxa"/>
              <w:right w:w="28" w:type="dxa"/>
            </w:tcMar>
          </w:tcPr>
          <w:p w:rsidR="00C63B27" w:rsidRPr="00C63B27" w:rsidRDefault="00C63B27" w:rsidP="00C63B27">
            <w:pPr>
              <w:widowControl w:val="0"/>
              <w:autoSpaceDE w:val="0"/>
              <w:autoSpaceDN w:val="0"/>
              <w:adjustRightInd w:val="0"/>
              <w:spacing w:line="256" w:lineRule="auto"/>
              <w:jc w:val="both"/>
              <w:rPr>
                <w:bCs/>
                <w:sz w:val="28"/>
                <w:szCs w:val="28"/>
              </w:rPr>
            </w:pP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rsidR="00C63B27" w:rsidRPr="00C63B27" w:rsidRDefault="00C63B27" w:rsidP="00C63B27">
            <w:pPr>
              <w:widowControl w:val="0"/>
              <w:autoSpaceDE w:val="0"/>
              <w:autoSpaceDN w:val="0"/>
              <w:adjustRightInd w:val="0"/>
              <w:spacing w:line="256" w:lineRule="auto"/>
              <w:jc w:val="both"/>
              <w:rPr>
                <w:bCs/>
                <w:sz w:val="28"/>
                <w:szCs w:val="28"/>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җәмәгать туклануы хезмәтләрен күрсәтә торган объект</w:t>
            </w:r>
          </w:p>
        </w:tc>
        <w:tc>
          <w:tcPr>
            <w:tcW w:w="4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Объектка керү юлыннан яисә үзләштерелгән территориягә керү юлыннан кимендә 30 метр зонада (ул булганда)</w:t>
            </w:r>
          </w:p>
        </w:tc>
      </w:tr>
      <w:tr w:rsidR="00C63B27" w:rsidRPr="00C63B27" w:rsidTr="00C63B27">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jc w:val="center"/>
              <w:rPr>
                <w:bCs/>
                <w:sz w:val="28"/>
                <w:szCs w:val="28"/>
              </w:rPr>
            </w:pPr>
            <w:r w:rsidRPr="00C63B27">
              <w:rPr>
                <w:bCs/>
                <w:sz w:val="28"/>
                <w:szCs w:val="28"/>
              </w:rPr>
              <w:t xml:space="preserve">2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 xml:space="preserve">Медицина оешмалары </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 xml:space="preserve">Стационар </w:t>
            </w:r>
            <w:r w:rsidRPr="00C63B27">
              <w:rPr>
                <w:bCs/>
                <w:sz w:val="28"/>
                <w:szCs w:val="28"/>
                <w:lang w:val="tt-RU"/>
              </w:rPr>
              <w:t>сату</w:t>
            </w:r>
            <w:r w:rsidRPr="00C63B27">
              <w:rPr>
                <w:bCs/>
                <w:sz w:val="28"/>
                <w:szCs w:val="28"/>
              </w:rPr>
              <w:t xml:space="preserve"> объект</w:t>
            </w:r>
            <w:r w:rsidRPr="00C63B27">
              <w:rPr>
                <w:bCs/>
                <w:sz w:val="28"/>
                <w:szCs w:val="28"/>
                <w:lang w:val="tt-RU"/>
              </w:rPr>
              <w:t>ы</w:t>
            </w:r>
            <w:r w:rsidRPr="00C63B27">
              <w:rPr>
                <w:bCs/>
                <w:sz w:val="28"/>
                <w:szCs w:val="28"/>
              </w:rPr>
              <w:t xml:space="preserve"> </w:t>
            </w:r>
          </w:p>
        </w:tc>
        <w:tc>
          <w:tcPr>
            <w:tcW w:w="4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Объектка керү юлыннан яисә үзләштерелгән территориягә керү юлыннан кимендә 30 метр зонада (ул булганда)</w:t>
            </w:r>
          </w:p>
        </w:tc>
      </w:tr>
      <w:tr w:rsidR="00C63B27" w:rsidRPr="00C63B27" w:rsidTr="00C63B27">
        <w:tc>
          <w:tcPr>
            <w:tcW w:w="630" w:type="dxa"/>
            <w:tcBorders>
              <w:top w:val="nil"/>
              <w:left w:val="single" w:sz="6" w:space="0" w:color="auto"/>
              <w:bottom w:val="nil"/>
              <w:right w:val="single" w:sz="6" w:space="0" w:color="auto"/>
            </w:tcBorders>
            <w:tcMar>
              <w:top w:w="114" w:type="dxa"/>
              <w:left w:w="28" w:type="dxa"/>
              <w:bottom w:w="114" w:type="dxa"/>
              <w:right w:w="28" w:type="dxa"/>
            </w:tcMar>
          </w:tcPr>
          <w:p w:rsidR="00C63B27" w:rsidRPr="00C63B27" w:rsidRDefault="00C63B27" w:rsidP="00C63B27">
            <w:pPr>
              <w:widowControl w:val="0"/>
              <w:autoSpaceDE w:val="0"/>
              <w:autoSpaceDN w:val="0"/>
              <w:adjustRightInd w:val="0"/>
              <w:spacing w:line="256" w:lineRule="auto"/>
              <w:jc w:val="both"/>
              <w:rPr>
                <w:bCs/>
                <w:sz w:val="28"/>
                <w:szCs w:val="28"/>
              </w:rPr>
            </w:pP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rsidR="00C63B27" w:rsidRPr="00C63B27" w:rsidRDefault="00C63B27" w:rsidP="00C63B27">
            <w:pPr>
              <w:widowControl w:val="0"/>
              <w:autoSpaceDE w:val="0"/>
              <w:autoSpaceDN w:val="0"/>
              <w:adjustRightInd w:val="0"/>
              <w:spacing w:line="256" w:lineRule="auto"/>
              <w:jc w:val="both"/>
              <w:rPr>
                <w:bCs/>
                <w:sz w:val="28"/>
                <w:szCs w:val="28"/>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җәмәгать туклануы хезмәтләрен күрсәтә торган объект</w:t>
            </w:r>
          </w:p>
        </w:tc>
        <w:tc>
          <w:tcPr>
            <w:tcW w:w="4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Объектка керү юлыннан яисә үзләштерелгән территориягә керү юлыннан кимендә 30 метр зонада (ул булганда)</w:t>
            </w:r>
          </w:p>
        </w:tc>
      </w:tr>
      <w:tr w:rsidR="00C63B27" w:rsidRPr="00C63B27" w:rsidTr="00C63B27">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jc w:val="center"/>
              <w:rPr>
                <w:bCs/>
                <w:sz w:val="28"/>
                <w:szCs w:val="28"/>
              </w:rPr>
            </w:pPr>
            <w:r w:rsidRPr="00C63B27">
              <w:rPr>
                <w:bCs/>
                <w:sz w:val="28"/>
                <w:szCs w:val="28"/>
              </w:rPr>
              <w:t xml:space="preserve">3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lang w:val="tt-RU"/>
              </w:rPr>
              <w:t xml:space="preserve"> Спорт о</w:t>
            </w:r>
            <w:r w:rsidRPr="00C63B27">
              <w:rPr>
                <w:bCs/>
                <w:sz w:val="28"/>
                <w:szCs w:val="28"/>
              </w:rPr>
              <w:t>бъект</w:t>
            </w:r>
            <w:r w:rsidRPr="00C63B27">
              <w:rPr>
                <w:bCs/>
                <w:sz w:val="28"/>
                <w:szCs w:val="28"/>
                <w:lang w:val="tt-RU"/>
              </w:rPr>
              <w:t>лар</w:t>
            </w:r>
            <w:r w:rsidRPr="00C63B27">
              <w:rPr>
                <w:bCs/>
                <w:sz w:val="28"/>
                <w:szCs w:val="28"/>
              </w:rPr>
              <w:t xml:space="preserve">ы  </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Стационар сату объекты</w:t>
            </w:r>
          </w:p>
        </w:tc>
        <w:tc>
          <w:tcPr>
            <w:tcW w:w="4567"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Объектка керү юлыннан яисә үзләштерелгән территориягә керү юлыннан кимендә 30 метр зонада (ул булганда)</w:t>
            </w:r>
          </w:p>
        </w:tc>
      </w:tr>
      <w:tr w:rsidR="00C63B27" w:rsidRPr="00C63B27" w:rsidTr="00C63B27">
        <w:tc>
          <w:tcPr>
            <w:tcW w:w="630" w:type="dxa"/>
            <w:tcBorders>
              <w:top w:val="nil"/>
              <w:left w:val="single" w:sz="6" w:space="0" w:color="auto"/>
              <w:bottom w:val="nil"/>
              <w:right w:val="single" w:sz="6" w:space="0" w:color="auto"/>
            </w:tcBorders>
            <w:tcMar>
              <w:top w:w="114" w:type="dxa"/>
              <w:left w:w="28" w:type="dxa"/>
              <w:bottom w:w="114" w:type="dxa"/>
              <w:right w:w="28" w:type="dxa"/>
            </w:tcMar>
          </w:tcPr>
          <w:p w:rsidR="00C63B27" w:rsidRPr="00C63B27" w:rsidRDefault="00C63B27" w:rsidP="00C63B27">
            <w:pPr>
              <w:widowControl w:val="0"/>
              <w:autoSpaceDE w:val="0"/>
              <w:autoSpaceDN w:val="0"/>
              <w:adjustRightInd w:val="0"/>
              <w:spacing w:line="256" w:lineRule="auto"/>
              <w:jc w:val="both"/>
              <w:rPr>
                <w:bCs/>
                <w:sz w:val="28"/>
                <w:szCs w:val="28"/>
              </w:rPr>
            </w:pP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rsidR="00C63B27" w:rsidRPr="00C63B27" w:rsidRDefault="00C63B27" w:rsidP="00C63B27">
            <w:pPr>
              <w:widowControl w:val="0"/>
              <w:autoSpaceDE w:val="0"/>
              <w:autoSpaceDN w:val="0"/>
              <w:adjustRightInd w:val="0"/>
              <w:spacing w:line="256" w:lineRule="auto"/>
              <w:jc w:val="both"/>
              <w:rPr>
                <w:bCs/>
                <w:sz w:val="28"/>
                <w:szCs w:val="28"/>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җәмәгать туклануы хезмәтләрен күрсәтә торган объект</w:t>
            </w:r>
          </w:p>
        </w:tc>
        <w:tc>
          <w:tcPr>
            <w:tcW w:w="4567" w:type="dxa"/>
            <w:tcBorders>
              <w:top w:val="nil"/>
              <w:left w:val="single" w:sz="6" w:space="0" w:color="auto"/>
              <w:bottom w:val="nil"/>
              <w:right w:val="single" w:sz="6" w:space="0" w:color="auto"/>
            </w:tcBorders>
            <w:tcMar>
              <w:top w:w="114" w:type="dxa"/>
              <w:left w:w="28" w:type="dxa"/>
              <w:bottom w:w="114" w:type="dxa"/>
              <w:right w:w="28" w:type="dxa"/>
            </w:tcMar>
          </w:tcPr>
          <w:p w:rsidR="00C63B27" w:rsidRPr="00C63B27" w:rsidRDefault="00C63B27" w:rsidP="00C63B27">
            <w:pPr>
              <w:widowControl w:val="0"/>
              <w:autoSpaceDE w:val="0"/>
              <w:autoSpaceDN w:val="0"/>
              <w:adjustRightInd w:val="0"/>
              <w:spacing w:line="256" w:lineRule="auto"/>
              <w:jc w:val="both"/>
              <w:rPr>
                <w:bCs/>
                <w:sz w:val="28"/>
                <w:szCs w:val="28"/>
              </w:rPr>
            </w:pPr>
          </w:p>
        </w:tc>
      </w:tr>
      <w:tr w:rsidR="00C63B27" w:rsidRPr="00C63B27" w:rsidTr="00C63B27">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jc w:val="center"/>
              <w:rPr>
                <w:bCs/>
                <w:sz w:val="28"/>
                <w:szCs w:val="28"/>
              </w:rPr>
            </w:pPr>
            <w:r w:rsidRPr="00C63B27">
              <w:rPr>
                <w:bCs/>
                <w:sz w:val="28"/>
                <w:szCs w:val="28"/>
              </w:rPr>
              <w:lastRenderedPageBreak/>
              <w:t xml:space="preserve">4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Автовокзал</w:t>
            </w:r>
            <w:r w:rsidRPr="00C63B27">
              <w:rPr>
                <w:bCs/>
                <w:sz w:val="28"/>
                <w:szCs w:val="28"/>
                <w:lang w:val="tt-RU"/>
              </w:rPr>
              <w:t>лар</w:t>
            </w:r>
            <w:r w:rsidRPr="00C63B27">
              <w:rPr>
                <w:bCs/>
                <w:sz w:val="28"/>
                <w:szCs w:val="28"/>
              </w:rPr>
              <w:t xml:space="preserve"> </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Стационар сату объекты</w:t>
            </w:r>
          </w:p>
        </w:tc>
        <w:tc>
          <w:tcPr>
            <w:tcW w:w="4567"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Объектка керү юлыннан яисә үзләштерелгән территориягә керү юлыннан кимендә 30 метр зонада (ул булганда)</w:t>
            </w:r>
          </w:p>
        </w:tc>
      </w:tr>
      <w:tr w:rsidR="00C63B27" w:rsidRPr="00C63B27" w:rsidTr="00C63B27">
        <w:tc>
          <w:tcPr>
            <w:tcW w:w="630" w:type="dxa"/>
            <w:tcBorders>
              <w:top w:val="nil"/>
              <w:left w:val="single" w:sz="6" w:space="0" w:color="auto"/>
              <w:bottom w:val="nil"/>
              <w:right w:val="single" w:sz="6" w:space="0" w:color="auto"/>
            </w:tcBorders>
            <w:tcMar>
              <w:top w:w="114" w:type="dxa"/>
              <w:left w:w="28" w:type="dxa"/>
              <w:bottom w:w="114" w:type="dxa"/>
              <w:right w:w="28" w:type="dxa"/>
            </w:tcMar>
          </w:tcPr>
          <w:p w:rsidR="00C63B27" w:rsidRPr="00C63B27" w:rsidRDefault="00C63B27" w:rsidP="00C63B27">
            <w:pPr>
              <w:widowControl w:val="0"/>
              <w:autoSpaceDE w:val="0"/>
              <w:autoSpaceDN w:val="0"/>
              <w:adjustRightInd w:val="0"/>
              <w:spacing w:line="256" w:lineRule="auto"/>
              <w:jc w:val="both"/>
              <w:rPr>
                <w:bCs/>
                <w:sz w:val="28"/>
                <w:szCs w:val="28"/>
              </w:rPr>
            </w:pP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rsidR="00C63B27" w:rsidRPr="00C63B27" w:rsidRDefault="00C63B27" w:rsidP="00C63B27">
            <w:pPr>
              <w:widowControl w:val="0"/>
              <w:autoSpaceDE w:val="0"/>
              <w:autoSpaceDN w:val="0"/>
              <w:adjustRightInd w:val="0"/>
              <w:spacing w:line="256" w:lineRule="auto"/>
              <w:jc w:val="both"/>
              <w:rPr>
                <w:bCs/>
                <w:sz w:val="28"/>
                <w:szCs w:val="28"/>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җәмәгать туклануы хезмәтләрен күрсәтә торган объект</w:t>
            </w:r>
          </w:p>
        </w:tc>
        <w:tc>
          <w:tcPr>
            <w:tcW w:w="4567" w:type="dxa"/>
            <w:tcBorders>
              <w:top w:val="nil"/>
              <w:left w:val="single" w:sz="6" w:space="0" w:color="auto"/>
              <w:bottom w:val="nil"/>
              <w:right w:val="single" w:sz="6" w:space="0" w:color="auto"/>
            </w:tcBorders>
            <w:tcMar>
              <w:top w:w="114" w:type="dxa"/>
              <w:left w:w="28" w:type="dxa"/>
              <w:bottom w:w="114" w:type="dxa"/>
              <w:right w:w="28" w:type="dxa"/>
            </w:tcMar>
          </w:tcPr>
          <w:p w:rsidR="00C63B27" w:rsidRPr="00C63B27" w:rsidRDefault="00C63B27" w:rsidP="00C63B27">
            <w:pPr>
              <w:widowControl w:val="0"/>
              <w:autoSpaceDE w:val="0"/>
              <w:autoSpaceDN w:val="0"/>
              <w:adjustRightInd w:val="0"/>
              <w:spacing w:line="256" w:lineRule="auto"/>
              <w:jc w:val="both"/>
              <w:rPr>
                <w:bCs/>
                <w:sz w:val="28"/>
                <w:szCs w:val="28"/>
              </w:rPr>
            </w:pPr>
          </w:p>
        </w:tc>
      </w:tr>
      <w:tr w:rsidR="00C63B27" w:rsidRPr="00C63B27" w:rsidTr="00C63B27">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jc w:val="center"/>
              <w:rPr>
                <w:bCs/>
                <w:sz w:val="28"/>
                <w:szCs w:val="28"/>
              </w:rPr>
            </w:pPr>
            <w:r w:rsidRPr="00C63B27">
              <w:rPr>
                <w:bCs/>
                <w:sz w:val="28"/>
                <w:szCs w:val="28"/>
              </w:rPr>
              <w:t xml:space="preserve">5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lang w:val="tt-RU"/>
              </w:rPr>
            </w:pPr>
            <w:r w:rsidRPr="00C63B27">
              <w:rPr>
                <w:bCs/>
                <w:sz w:val="28"/>
                <w:szCs w:val="28"/>
              </w:rPr>
              <w:t xml:space="preserve">Массакүләм </w:t>
            </w:r>
            <w:r w:rsidRPr="00C63B27">
              <w:rPr>
                <w:bCs/>
                <w:sz w:val="28"/>
                <w:szCs w:val="28"/>
                <w:lang w:val="tt-RU"/>
              </w:rPr>
              <w:t xml:space="preserve">халык җыелу </w:t>
            </w:r>
            <w:r w:rsidRPr="00C63B27">
              <w:rPr>
                <w:bCs/>
                <w:sz w:val="28"/>
                <w:szCs w:val="28"/>
              </w:rPr>
              <w:t xml:space="preserve">һәм куркыныч </w:t>
            </w:r>
            <w:r w:rsidRPr="00C63B27">
              <w:rPr>
                <w:bCs/>
                <w:sz w:val="28"/>
                <w:szCs w:val="28"/>
                <w:lang w:val="tt-RU"/>
              </w:rPr>
              <w:t xml:space="preserve">зур булган </w:t>
            </w:r>
            <w:r w:rsidRPr="00C63B27">
              <w:rPr>
                <w:bCs/>
                <w:sz w:val="28"/>
                <w:szCs w:val="28"/>
              </w:rPr>
              <w:t>чыганаклар урнашкан</w:t>
            </w:r>
            <w:r w:rsidRPr="00C63B27">
              <w:rPr>
                <w:bCs/>
                <w:sz w:val="28"/>
                <w:szCs w:val="28"/>
                <w:lang w:val="tt-RU"/>
              </w:rPr>
              <w:t xml:space="preserve"> урыннар</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Стационар сату объекты</w:t>
            </w:r>
          </w:p>
        </w:tc>
        <w:tc>
          <w:tcPr>
            <w:tcW w:w="4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Объектка керү юлыннан яисә үзләштерелгән территориягә керү юлыннан кимендә 30 метр зонада (ул булганда)</w:t>
            </w:r>
          </w:p>
        </w:tc>
      </w:tr>
      <w:tr w:rsidR="00C63B27" w:rsidRPr="00C63B27" w:rsidTr="00C63B27">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63B27" w:rsidRPr="00C63B27" w:rsidRDefault="00C63B27" w:rsidP="00C63B27">
            <w:pPr>
              <w:widowControl w:val="0"/>
              <w:autoSpaceDE w:val="0"/>
              <w:autoSpaceDN w:val="0"/>
              <w:adjustRightInd w:val="0"/>
              <w:spacing w:line="256" w:lineRule="auto"/>
              <w:jc w:val="both"/>
              <w:rPr>
                <w:bCs/>
                <w:sz w:val="28"/>
                <w:szCs w:val="28"/>
              </w:rPr>
            </w:pP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63B27" w:rsidRPr="00C63B27" w:rsidRDefault="00C63B27" w:rsidP="00C63B27">
            <w:pPr>
              <w:widowControl w:val="0"/>
              <w:autoSpaceDE w:val="0"/>
              <w:autoSpaceDN w:val="0"/>
              <w:adjustRightInd w:val="0"/>
              <w:spacing w:line="256" w:lineRule="auto"/>
              <w:jc w:val="both"/>
              <w:rPr>
                <w:bCs/>
                <w:sz w:val="28"/>
                <w:szCs w:val="28"/>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җәмәгать туклануы хезмәтләрен күрсәтә торган объект</w:t>
            </w:r>
          </w:p>
        </w:tc>
        <w:tc>
          <w:tcPr>
            <w:tcW w:w="4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3B27" w:rsidRPr="00C63B27" w:rsidRDefault="00C63B27" w:rsidP="00C63B27">
            <w:pPr>
              <w:widowControl w:val="0"/>
              <w:autoSpaceDE w:val="0"/>
              <w:autoSpaceDN w:val="0"/>
              <w:adjustRightInd w:val="0"/>
              <w:spacing w:line="256" w:lineRule="auto"/>
              <w:rPr>
                <w:bCs/>
                <w:sz w:val="28"/>
                <w:szCs w:val="28"/>
              </w:rPr>
            </w:pPr>
            <w:r w:rsidRPr="00C63B27">
              <w:rPr>
                <w:bCs/>
                <w:sz w:val="28"/>
                <w:szCs w:val="28"/>
              </w:rPr>
              <w:t>Объектка керү юлыннан яисә үзләштерелгән территориягә керү юлыннан кимендә 30 метр зонада (ул булганда)</w:t>
            </w:r>
          </w:p>
        </w:tc>
      </w:tr>
    </w:tbl>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Default="00C63B27" w:rsidP="00C63B27">
      <w:pPr>
        <w:widowControl w:val="0"/>
        <w:autoSpaceDE w:val="0"/>
        <w:autoSpaceDN w:val="0"/>
        <w:adjustRightInd w:val="0"/>
        <w:rPr>
          <w:b/>
          <w:bCs/>
          <w:sz w:val="28"/>
          <w:szCs w:val="28"/>
        </w:rPr>
      </w:pPr>
    </w:p>
    <w:p w:rsidR="00C63B27" w:rsidRPr="00C63B27" w:rsidRDefault="00C63B27" w:rsidP="00C63B27">
      <w:pPr>
        <w:widowControl w:val="0"/>
        <w:autoSpaceDE w:val="0"/>
        <w:autoSpaceDN w:val="0"/>
        <w:adjustRightInd w:val="0"/>
        <w:rPr>
          <w:b/>
          <w:bCs/>
          <w:sz w:val="28"/>
          <w:szCs w:val="28"/>
        </w:rPr>
      </w:pPr>
    </w:p>
    <w:p w:rsidR="00C63B27" w:rsidRPr="00C63B27" w:rsidRDefault="00C63B27" w:rsidP="00C63B27">
      <w:pPr>
        <w:widowControl w:val="0"/>
        <w:autoSpaceDE w:val="0"/>
        <w:autoSpaceDN w:val="0"/>
        <w:adjustRightInd w:val="0"/>
        <w:jc w:val="right"/>
      </w:pPr>
      <w:r w:rsidRPr="00C63B27">
        <w:lastRenderedPageBreak/>
        <w:t>    Татарстан Республикасы</w:t>
      </w:r>
    </w:p>
    <w:p w:rsidR="00C63B27" w:rsidRPr="00C63B27" w:rsidRDefault="00C63B27" w:rsidP="00C63B27">
      <w:pPr>
        <w:widowControl w:val="0"/>
        <w:autoSpaceDE w:val="0"/>
        <w:autoSpaceDN w:val="0"/>
        <w:adjustRightInd w:val="0"/>
        <w:jc w:val="right"/>
      </w:pPr>
      <w:r w:rsidRPr="00C63B27">
        <w:t xml:space="preserve"> Мамадыш муниципаль районы</w:t>
      </w:r>
    </w:p>
    <w:p w:rsidR="00C63B27" w:rsidRPr="00C63B27" w:rsidRDefault="00C63B27" w:rsidP="00C63B27">
      <w:pPr>
        <w:widowControl w:val="0"/>
        <w:autoSpaceDE w:val="0"/>
        <w:autoSpaceDN w:val="0"/>
        <w:adjustRightInd w:val="0"/>
        <w:jc w:val="right"/>
      </w:pPr>
      <w:r w:rsidRPr="00C63B27">
        <w:t xml:space="preserve">Башкарма комитетының </w:t>
      </w:r>
    </w:p>
    <w:p w:rsidR="00C63B27" w:rsidRPr="00C63B27" w:rsidRDefault="0044499C" w:rsidP="00C63B27">
      <w:pPr>
        <w:widowControl w:val="0"/>
        <w:autoSpaceDE w:val="0"/>
        <w:autoSpaceDN w:val="0"/>
        <w:adjustRightInd w:val="0"/>
        <w:jc w:val="right"/>
      </w:pPr>
      <w:r>
        <w:t xml:space="preserve">     08.04. 2026 ел, N 110</w:t>
      </w:r>
      <w:bookmarkStart w:id="0" w:name="_GoBack"/>
      <w:bookmarkEnd w:id="0"/>
    </w:p>
    <w:p w:rsidR="00C63B27" w:rsidRPr="00C63B27" w:rsidRDefault="00C63B27" w:rsidP="00C63B27">
      <w:pPr>
        <w:widowControl w:val="0"/>
        <w:autoSpaceDE w:val="0"/>
        <w:autoSpaceDN w:val="0"/>
        <w:adjustRightInd w:val="0"/>
        <w:jc w:val="right"/>
      </w:pPr>
      <w:r w:rsidRPr="00C63B27">
        <w:t xml:space="preserve">карары белән расланды </w:t>
      </w:r>
    </w:p>
    <w:p w:rsidR="00C63B27" w:rsidRPr="00C63B27" w:rsidRDefault="00C63B27" w:rsidP="00C63B27">
      <w:pPr>
        <w:widowControl w:val="0"/>
        <w:autoSpaceDE w:val="0"/>
        <w:autoSpaceDN w:val="0"/>
        <w:adjustRightInd w:val="0"/>
        <w:jc w:val="right"/>
      </w:pPr>
      <w:r w:rsidRPr="00C63B27">
        <w:rPr>
          <w:lang w:val="tt-RU"/>
        </w:rPr>
        <w:t>2</w:t>
      </w:r>
      <w:r w:rsidRPr="00C63B27">
        <w:t xml:space="preserve"> нче кушымта_____ </w:t>
      </w:r>
    </w:p>
    <w:p w:rsidR="00C63B27" w:rsidRPr="00C63B27" w:rsidRDefault="00C63B27" w:rsidP="00C63B27">
      <w:pPr>
        <w:widowControl w:val="0"/>
        <w:autoSpaceDE w:val="0"/>
        <w:autoSpaceDN w:val="0"/>
        <w:adjustRightInd w:val="0"/>
        <w:jc w:val="right"/>
      </w:pPr>
    </w:p>
    <w:p w:rsidR="00C63B27" w:rsidRPr="00C63B27" w:rsidRDefault="00C63B27" w:rsidP="00C63B27">
      <w:pPr>
        <w:widowControl w:val="0"/>
        <w:autoSpaceDE w:val="0"/>
        <w:autoSpaceDN w:val="0"/>
        <w:adjustRightInd w:val="0"/>
        <w:rPr>
          <w:b/>
          <w:bCs/>
          <w:sz w:val="28"/>
          <w:szCs w:val="28"/>
        </w:rPr>
      </w:pPr>
    </w:p>
    <w:p w:rsidR="00C63B27" w:rsidRPr="00C63B27" w:rsidRDefault="00C63B27" w:rsidP="00C63B27">
      <w:pPr>
        <w:widowControl w:val="0"/>
        <w:autoSpaceDE w:val="0"/>
        <w:autoSpaceDN w:val="0"/>
        <w:adjustRightInd w:val="0"/>
        <w:jc w:val="center"/>
        <w:outlineLvl w:val="2"/>
        <w:rPr>
          <w:b/>
          <w:bCs/>
          <w:sz w:val="28"/>
          <w:szCs w:val="28"/>
        </w:rPr>
      </w:pPr>
      <w:r w:rsidRPr="00C63B27">
        <w:rPr>
          <w:b/>
          <w:bCs/>
          <w:sz w:val="28"/>
          <w:szCs w:val="28"/>
        </w:rPr>
        <w:t xml:space="preserve"> ТАТАРСТАН РЕСПУБЛИКАСЫ МАМАДЫШ МУНИЦИПАЛЬ РАЙОНЫ ТЕРРИТОРИЯЛӘРЕНДӘ АЛКОГОЛЬ ПРОДУКЦИЯСЕН ВАКЛАП САТУ РӨХСӘТ ИТЕЛМИ ТОРГАН ЯНӘШӘДӘГЕ ТЕРРИТОРИЯЛӘРНЕҢ ЧИКЛӘРЕН БИЛГЕЛӘҮ МЕХАНИЗМЫ</w:t>
      </w:r>
    </w:p>
    <w:p w:rsidR="00C63B27" w:rsidRPr="00C63B27" w:rsidRDefault="00C63B27" w:rsidP="00C63B27">
      <w:pPr>
        <w:widowControl w:val="0"/>
        <w:autoSpaceDE w:val="0"/>
        <w:autoSpaceDN w:val="0"/>
        <w:adjustRightInd w:val="0"/>
        <w:jc w:val="center"/>
        <w:outlineLvl w:val="2"/>
        <w:rPr>
          <w:b/>
          <w:bCs/>
          <w:sz w:val="28"/>
          <w:szCs w:val="28"/>
        </w:rPr>
      </w:pPr>
      <w:r w:rsidRPr="00C63B27">
        <w:rPr>
          <w:b/>
          <w:bCs/>
          <w:sz w:val="28"/>
          <w:szCs w:val="28"/>
        </w:rPr>
        <w:t xml:space="preserve"> </w:t>
      </w: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1. Әлеге механизм Мамадыш муниципаль районы территориясендә җәмәгать туклануы хезмәтләрен күрсәткәндә алкоголь продукциясен ваклап сату һәм алкоголь продукциясен ваклап сату рөхсәт ителми торган янәшәдәге территорияләр чикләрен билгеләүгә бертөрле якын килүне билгели.</w:t>
      </w:r>
      <w:r w:rsidRPr="00C63B27">
        <w:rPr>
          <w:sz w:val="28"/>
          <w:szCs w:val="28"/>
          <w:lang w:val="tt-RU"/>
        </w:rPr>
        <w:t xml:space="preserve"> </w:t>
      </w: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Стационар сәүдә объекты-алкоголь продукциясен ваклап сату гамәлгә ашырыла торган бина яисә бинаның бер өлеше, төзелеше яисә төзелешенең бер өлеше булган сәүдә объекты.</w:t>
      </w: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Җәмәгать туклануы хезмәтләрен күрсәтүче Объект-җәмәгать туклануы продукциясен әзерләү, җәмәгать туклануы продукциясен һәм сатып алынган товарларны (шул исәптән сәнәгатьтә әзерләнгән азык-төлек продуктларын) куллану һәм сату өчен шартлар тудыру, шулай ук заказлар буенча аннан читтә дә, шулай ук төрле өстәмә хезмәтләр күрсәтү, шул исәптән кулланучыларның ялын оештыру өчен дә билгеләнгән хуҗалык эшчәнлеге объекты.</w:t>
      </w: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Янәшәдәге территория үз эченә аерымланган территорияне (андый территория булганда), шулай ук аерымланган территория чикләренә йә турыдан - туры 1 нче кушымтада күрсәтелгән оешмалар һәм (яисә) объектлар урнашкан бинага (төзелешкә, корылмага) терәлеп торган җирлекнең һәм төзелешнең конкрет үзенчәлекләрен исәпкә алып билгеләнә торган территорияне (алга таба-өстәмә территория) ала.</w:t>
      </w: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2. Өстәмә территория билгеләнә:</w:t>
      </w:r>
    </w:p>
    <w:p w:rsidR="00C63B27" w:rsidRPr="00C63B27" w:rsidRDefault="00C63B27" w:rsidP="00C63B27">
      <w:pPr>
        <w:widowControl w:val="0"/>
        <w:autoSpaceDE w:val="0"/>
        <w:autoSpaceDN w:val="0"/>
        <w:adjustRightInd w:val="0"/>
        <w:ind w:firstLine="568"/>
        <w:jc w:val="both"/>
        <w:rPr>
          <w:sz w:val="28"/>
          <w:szCs w:val="28"/>
        </w:rPr>
      </w:pP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а) аерымланган территория булганда-аерымланган территориягә килүчеләр өчен керү урыныннан алып стационар сәүдә объектына яисә җәмәгать туклануы хезмәтләре күрсәтә торган объектка керүчеләр өчен керү урынына кадәр;</w:t>
      </w:r>
    </w:p>
    <w:p w:rsidR="00C63B27" w:rsidRPr="00C63B27" w:rsidRDefault="00C63B27" w:rsidP="00C63B27">
      <w:pPr>
        <w:widowControl w:val="0"/>
        <w:autoSpaceDE w:val="0"/>
        <w:autoSpaceDN w:val="0"/>
        <w:adjustRightInd w:val="0"/>
        <w:ind w:firstLine="568"/>
        <w:jc w:val="both"/>
        <w:rPr>
          <w:sz w:val="28"/>
          <w:szCs w:val="28"/>
        </w:rPr>
      </w:pP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б) аерымланган территория булмаганда-1 нче кушымтада күрсәтелгән оешмалар һәм (яисә) объектлар урнашкан бинага (корылмага, корылмага) килүчеләр өчен керү урыныннан алып стационар сәүдә объектына яисә җәмәгать туклануы хезмәтләре күрсәтә торган объектка килүчеләр өчен керү урынына кадәр.</w:t>
      </w:r>
    </w:p>
    <w:p w:rsidR="00C63B27" w:rsidRPr="00C63B27" w:rsidRDefault="00C63B27" w:rsidP="00C63B27">
      <w:pPr>
        <w:widowControl w:val="0"/>
        <w:autoSpaceDE w:val="0"/>
        <w:autoSpaceDN w:val="0"/>
        <w:adjustRightInd w:val="0"/>
        <w:ind w:firstLine="568"/>
        <w:jc w:val="both"/>
        <w:rPr>
          <w:sz w:val="28"/>
          <w:szCs w:val="28"/>
        </w:rPr>
      </w:pP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Бу чакта аерымланган территория дигәндә 1 нче кушымтада күрсәтелгән оешмалар һәм (яисә) объектлар урнашкан бинага (төзелешкә, корылмага) янәшә чикләре киртә (ясалма объектлар) белән билгеләнгән территорияне аңларга кирәк.</w:t>
      </w: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3. Янәшәдәге территорияләрнең чикләре түбәндәге тәртиптә метрлардагы араны билгеләү юлы белән билгеләнә:</w:t>
      </w: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 xml:space="preserve">3.1. 1 нче кушымтада күрсәтелгән оешмаларның аерымланган территориясе булганда, ара аерымланган территориягә килүчеләр өчен керү юлыннан җәмәгать </w:t>
      </w:r>
      <w:r w:rsidRPr="00C63B27">
        <w:rPr>
          <w:sz w:val="28"/>
          <w:szCs w:val="28"/>
        </w:rPr>
        <w:lastRenderedPageBreak/>
        <w:t>туклануы хезмәтләре күрсәтелгәндә алкоголь продукциясен ваклап сату гамәлгә ашырыла торган стационар сәүдә объектына, объектка килүчеләр өчен керү юлына кадәр иң кыска ара буенча үлчәнә;</w:t>
      </w:r>
    </w:p>
    <w:p w:rsidR="00C63B27" w:rsidRPr="00C63B27" w:rsidRDefault="00C63B27" w:rsidP="00C63B27">
      <w:pPr>
        <w:widowControl w:val="0"/>
        <w:autoSpaceDE w:val="0"/>
        <w:autoSpaceDN w:val="0"/>
        <w:adjustRightInd w:val="0"/>
        <w:ind w:firstLine="568"/>
        <w:jc w:val="both"/>
        <w:rPr>
          <w:sz w:val="28"/>
          <w:szCs w:val="28"/>
        </w:rPr>
      </w:pP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3.2. Аерымланган территория булмаганда өстәмә территория оешмалар һәм (яисә) объектлар урнашкан бинага (корылмага, корылмага) килүчеләр өчен керү урыныннан алып стационар сәүдә объектына яисә җәмәгать туклануы хезмәтләре күрсәткәндә объектка килүчеләр кергәнгә кадәр билгеләнә;</w:t>
      </w:r>
    </w:p>
    <w:p w:rsidR="00C63B27" w:rsidRPr="00C63B27" w:rsidRDefault="00C63B27" w:rsidP="00C63B27">
      <w:pPr>
        <w:widowControl w:val="0"/>
        <w:autoSpaceDE w:val="0"/>
        <w:autoSpaceDN w:val="0"/>
        <w:adjustRightInd w:val="0"/>
        <w:ind w:firstLine="568"/>
        <w:jc w:val="both"/>
        <w:rPr>
          <w:sz w:val="28"/>
          <w:szCs w:val="28"/>
        </w:rPr>
      </w:pP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3.3. Стационар сәүдә объектының, җәмәгать туклануы хезмәтләре күрсәткәндә алкоголь продукциясен ваклап сату гамәлгә ашырыла торган объектның яисә 1 нче кушымтада күрсәтелгән оешмалар урнашкан бинаның (корылманың, корылманың) керүчеләр өчен берничә керү урыны булганда, һәр керү урыныннан ераклык үлчәнә. Янәшәдәге территорияләрнең чикләрен билгеләгәндә янгын сүндерү, Биналарга (корылмаларга, корылмаларга) запас һәм башка керү юллары исәпкә алынмый;</w:t>
      </w:r>
    </w:p>
    <w:p w:rsidR="00C63B27" w:rsidRPr="00C63B27" w:rsidRDefault="00C63B27" w:rsidP="00C63B27">
      <w:pPr>
        <w:widowControl w:val="0"/>
        <w:autoSpaceDE w:val="0"/>
        <w:autoSpaceDN w:val="0"/>
        <w:adjustRightInd w:val="0"/>
        <w:ind w:firstLine="568"/>
        <w:jc w:val="both"/>
        <w:rPr>
          <w:sz w:val="28"/>
          <w:szCs w:val="28"/>
        </w:rPr>
      </w:pP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3.4. Сәүдә объектлары, оешмалар бер бинада урнашкан очракта, ераклык бинаның сәүдә объекты урнашкан өлешенә килүчеләр өчен керү урыныннан бинаның оешма урнашкан өлешенә килүчеләр өчен керү урынына кадәр иң кыска ара буенча үлчәнә;</w:t>
      </w:r>
    </w:p>
    <w:p w:rsidR="00C63B27" w:rsidRPr="00C63B27" w:rsidRDefault="00C63B27" w:rsidP="00C63B27">
      <w:pPr>
        <w:widowControl w:val="0"/>
        <w:autoSpaceDE w:val="0"/>
        <w:autoSpaceDN w:val="0"/>
        <w:adjustRightInd w:val="0"/>
        <w:ind w:firstLine="568"/>
        <w:jc w:val="both"/>
        <w:rPr>
          <w:sz w:val="28"/>
          <w:szCs w:val="28"/>
        </w:rPr>
      </w:pP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3.5. Якын тирәдәге территорияләрнең зурлыгы иң кыска ара буенча тротуарлар яисә җәяүлеләр юллары (алар булмаганда - юл кырыйлары, велосипед юллары, машина йөрү өлешләренең кырыйлары буенча), җәяүлеләр кичүләре (җир асты һәм җир өсте) буенча билгеләнә. Җәяүлеләр зонасын машина йөрү өлеше белән кисешкәндә ара якындагы җәяүлеләр кичүе буенча үлчәнә;</w:t>
      </w:r>
    </w:p>
    <w:p w:rsidR="00C63B27" w:rsidRPr="00C63B27" w:rsidRDefault="00C63B27" w:rsidP="00C63B27">
      <w:pPr>
        <w:widowControl w:val="0"/>
        <w:autoSpaceDE w:val="0"/>
        <w:autoSpaceDN w:val="0"/>
        <w:adjustRightInd w:val="0"/>
        <w:ind w:firstLine="568"/>
        <w:jc w:val="both"/>
        <w:rPr>
          <w:sz w:val="28"/>
          <w:szCs w:val="28"/>
        </w:rPr>
      </w:pPr>
    </w:p>
    <w:p w:rsidR="00C63B27" w:rsidRPr="00C63B27" w:rsidRDefault="00C63B27" w:rsidP="00C63B27">
      <w:pPr>
        <w:widowControl w:val="0"/>
        <w:autoSpaceDE w:val="0"/>
        <w:autoSpaceDN w:val="0"/>
        <w:adjustRightInd w:val="0"/>
        <w:ind w:firstLine="568"/>
        <w:jc w:val="both"/>
        <w:rPr>
          <w:sz w:val="28"/>
          <w:szCs w:val="28"/>
          <w:lang w:val="tt-RU"/>
        </w:rPr>
      </w:pPr>
      <w:r w:rsidRPr="00C63B27">
        <w:rPr>
          <w:sz w:val="28"/>
          <w:szCs w:val="28"/>
        </w:rPr>
        <w:t>3.6. Тротуарлар, җәяүлеләр юллары, җәяүлеләр кичүләре буендагы ераклык әлеге объектларның уртасыннан (үзәк сызыгыннан) үлчәнә. Тротуар дигәндә урамның ян ягында яки ян-ягында урнашкан, машина йөрү өлешеннән югарырак күтәрелгән һәм аннан функциональ аерымлану өчен бордюр белән рамланган таш, агач яки асфальт җәяүлеләр юлын, җәяүлеләр хәрәкәте өчен билгеләнгән һәм машина йөрү өлешенә тоташкан яисә аннан газон белән аерылган автомобиль юлын төзекләндерү элементын аңларга кирәк.</w:t>
      </w:r>
      <w:r w:rsidRPr="00C63B27">
        <w:rPr>
          <w:sz w:val="28"/>
          <w:szCs w:val="28"/>
          <w:lang w:val="tt-RU"/>
        </w:rPr>
        <w:t xml:space="preserve"> </w:t>
      </w:r>
    </w:p>
    <w:p w:rsidR="00C63B27" w:rsidRPr="00C63B27" w:rsidRDefault="00C63B27" w:rsidP="00C63B27">
      <w:pPr>
        <w:widowControl w:val="0"/>
        <w:autoSpaceDE w:val="0"/>
        <w:autoSpaceDN w:val="0"/>
        <w:adjustRightInd w:val="0"/>
        <w:ind w:firstLine="568"/>
        <w:jc w:val="both"/>
        <w:rPr>
          <w:sz w:val="28"/>
          <w:szCs w:val="28"/>
        </w:rPr>
      </w:pPr>
    </w:p>
    <w:p w:rsidR="00C63B27" w:rsidRPr="00C63B27" w:rsidRDefault="00C63B27" w:rsidP="00C63B27">
      <w:pPr>
        <w:widowControl w:val="0"/>
        <w:autoSpaceDE w:val="0"/>
        <w:autoSpaceDN w:val="0"/>
        <w:adjustRightInd w:val="0"/>
        <w:ind w:firstLine="568"/>
        <w:jc w:val="both"/>
        <w:rPr>
          <w:sz w:val="28"/>
          <w:szCs w:val="28"/>
        </w:rPr>
      </w:pPr>
      <w:r w:rsidRPr="00C63B27">
        <w:rPr>
          <w:sz w:val="28"/>
          <w:szCs w:val="28"/>
        </w:rPr>
        <w:t xml:space="preserve">Җәяүлеләр кичүе дигәндә махсус билгеләр һәм (яисә) тамгалар белән билгеләнгән һәм җәяүлеләр өчен юл аша хәрәкәт итү өчен бүлеп бирелгән юл участогы аңлашыла. </w:t>
      </w:r>
    </w:p>
    <w:p w:rsidR="00735827" w:rsidRPr="005A0B9B" w:rsidRDefault="00735827" w:rsidP="005A0B9B">
      <w:pPr>
        <w:widowControl w:val="0"/>
        <w:autoSpaceDE w:val="0"/>
        <w:autoSpaceDN w:val="0"/>
        <w:adjustRightInd w:val="0"/>
        <w:rPr>
          <w:sz w:val="24"/>
          <w:szCs w:val="24"/>
        </w:rPr>
      </w:pPr>
    </w:p>
    <w:sectPr w:rsidR="00735827" w:rsidRPr="005A0B9B" w:rsidSect="00C63B27">
      <w:pgSz w:w="11900" w:h="16840"/>
      <w:pgMar w:top="907" w:right="561" w:bottom="624" w:left="992"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80F" w:rsidRDefault="00EA580F">
      <w:r>
        <w:separator/>
      </w:r>
    </w:p>
  </w:endnote>
  <w:endnote w:type="continuationSeparator" w:id="0">
    <w:p w:rsidR="00EA580F" w:rsidRDefault="00EA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80F" w:rsidRDefault="00EA580F">
      <w:r>
        <w:separator/>
      </w:r>
    </w:p>
  </w:footnote>
  <w:footnote w:type="continuationSeparator" w:id="0">
    <w:p w:rsidR="00EA580F" w:rsidRDefault="00EA58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0AC"/>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4499C"/>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3416"/>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1CCF"/>
    <w:rsid w:val="00555FB9"/>
    <w:rsid w:val="005661CF"/>
    <w:rsid w:val="00567E06"/>
    <w:rsid w:val="0057214C"/>
    <w:rsid w:val="00582DA3"/>
    <w:rsid w:val="00585EE9"/>
    <w:rsid w:val="00590DDD"/>
    <w:rsid w:val="00593B0F"/>
    <w:rsid w:val="00594A56"/>
    <w:rsid w:val="005A0B9B"/>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35827"/>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3B27"/>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580F"/>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B8AD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clear" w:pos="1712"/>
        <w:tab w:val="num" w:pos="360"/>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clear" w:pos="3872"/>
        <w:tab w:val="num" w:pos="360"/>
        <w:tab w:val="left" w:pos="1985"/>
      </w:tabs>
      <w:ind w:left="0" w:firstLine="567"/>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61906307">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6750083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kodeks://link/d?nd=9036487&amp;mark=00000000000000000000000000000000000000000000000000A7M0NG"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03418BD-6FEB-4935-946F-97BF87B32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1558</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4</cp:revision>
  <cp:lastPrinted>2026-04-06T06:12:00Z</cp:lastPrinted>
  <dcterms:created xsi:type="dcterms:W3CDTF">2026-04-06T06:16:00Z</dcterms:created>
  <dcterms:modified xsi:type="dcterms:W3CDTF">2026-04-08T07:02:00Z</dcterms:modified>
</cp:coreProperties>
</file>