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B410B" w:rsidP="00107FC2">
            <w:pPr>
              <w:rPr>
                <w:sz w:val="28"/>
              </w:rPr>
            </w:pPr>
            <w:r>
              <w:rPr>
                <w:sz w:val="28"/>
              </w:rPr>
              <w:t>№ 72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B410B" w:rsidP="00107FC2">
            <w:pPr>
              <w:rPr>
                <w:sz w:val="28"/>
              </w:rPr>
            </w:pPr>
            <w:r>
              <w:rPr>
                <w:sz w:val="28"/>
              </w:rPr>
              <w:t xml:space="preserve">от «11 »          03           </w:t>
            </w:r>
            <w:bookmarkStart w:id="0" w:name="_GoBack"/>
            <w:bookmarkEnd w:id="0"/>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5A0B9B" w:rsidRDefault="00050755" w:rsidP="005A0B9B">
      <w:pPr>
        <w:widowControl w:val="0"/>
        <w:autoSpaceDE w:val="0"/>
        <w:autoSpaceDN w:val="0"/>
        <w:adjustRightInd w:val="0"/>
        <w:rPr>
          <w:sz w:val="24"/>
          <w:szCs w:val="24"/>
        </w:rPr>
      </w:pPr>
      <w:r w:rsidRPr="00050755">
        <w:rPr>
          <w:sz w:val="24"/>
          <w:szCs w:val="24"/>
        </w:rPr>
        <w:t xml:space="preserve">  </w:t>
      </w:r>
    </w:p>
    <w:p w:rsidR="004E1DFA" w:rsidRPr="004E1DFA" w:rsidRDefault="004E1DFA" w:rsidP="004E1DFA">
      <w:pPr>
        <w:widowControl w:val="0"/>
        <w:autoSpaceDE w:val="0"/>
        <w:autoSpaceDN w:val="0"/>
        <w:adjustRightInd w:val="0"/>
        <w:ind w:right="4110"/>
        <w:outlineLvl w:val="0"/>
        <w:rPr>
          <w:bCs/>
          <w:sz w:val="28"/>
          <w:szCs w:val="28"/>
        </w:rPr>
      </w:pPr>
      <w:r w:rsidRPr="004E1DFA">
        <w:rPr>
          <w:bCs/>
          <w:sz w:val="28"/>
          <w:szCs w:val="28"/>
        </w:rPr>
        <w:t>Мамадыш муниципаль районы Башкарма комитетының</w:t>
      </w:r>
      <w:r w:rsidRPr="004E1DFA">
        <w:rPr>
          <w:bCs/>
          <w:sz w:val="28"/>
          <w:szCs w:val="28"/>
          <w:lang w:val="tt-RU"/>
        </w:rPr>
        <w:t xml:space="preserve"> 2025 елның 01 августындагы</w:t>
      </w:r>
      <w:r w:rsidRPr="004E1DFA">
        <w:rPr>
          <w:bCs/>
          <w:sz w:val="28"/>
          <w:szCs w:val="28"/>
        </w:rPr>
        <w:t xml:space="preserve"> «</w:t>
      </w:r>
      <w:r w:rsidRPr="004E1DFA">
        <w:rPr>
          <w:bCs/>
          <w:sz w:val="28"/>
          <w:szCs w:val="28"/>
          <w:lang w:val="tt-RU"/>
        </w:rPr>
        <w:t>Т</w:t>
      </w:r>
      <w:r w:rsidRPr="004E1DFA">
        <w:rPr>
          <w:bCs/>
          <w:sz w:val="28"/>
          <w:szCs w:val="28"/>
        </w:rPr>
        <w:t xml:space="preserve">өзәтү һәм мәҗбүри эшләр рәвешендә җинаять җәзасын үтәү урыннарын билгеләү турында» 289 </w:t>
      </w:r>
      <w:r w:rsidRPr="004E1DFA">
        <w:rPr>
          <w:bCs/>
          <w:sz w:val="28"/>
          <w:szCs w:val="28"/>
          <w:lang w:val="tt-RU"/>
        </w:rPr>
        <w:t xml:space="preserve">номерлы </w:t>
      </w:r>
      <w:r w:rsidRPr="004E1DFA">
        <w:rPr>
          <w:bCs/>
          <w:sz w:val="28"/>
          <w:szCs w:val="28"/>
        </w:rPr>
        <w:t xml:space="preserve">карарына үзгәрешләр кертү хакында </w:t>
      </w:r>
    </w:p>
    <w:p w:rsidR="004E1DFA" w:rsidRPr="004E1DFA" w:rsidRDefault="004E1DFA" w:rsidP="004E1DFA">
      <w:pPr>
        <w:widowControl w:val="0"/>
        <w:autoSpaceDE w:val="0"/>
        <w:autoSpaceDN w:val="0"/>
        <w:adjustRightInd w:val="0"/>
        <w:jc w:val="both"/>
        <w:outlineLvl w:val="0"/>
        <w:rPr>
          <w:bCs/>
          <w:sz w:val="28"/>
          <w:szCs w:val="28"/>
        </w:rPr>
      </w:pPr>
    </w:p>
    <w:p w:rsidR="004E1DFA" w:rsidRPr="004E1DFA" w:rsidRDefault="004E1DFA" w:rsidP="004E1DFA">
      <w:pPr>
        <w:shd w:val="clear" w:color="auto" w:fill="FFFFFF"/>
        <w:spacing w:before="161"/>
        <w:ind w:firstLine="568"/>
        <w:jc w:val="both"/>
        <w:outlineLvl w:val="0"/>
        <w:rPr>
          <w:bCs/>
          <w:kern w:val="36"/>
          <w:sz w:val="28"/>
          <w:szCs w:val="28"/>
          <w:lang w:val="tt-RU"/>
        </w:rPr>
      </w:pPr>
      <w:r w:rsidRPr="004E1DFA">
        <w:rPr>
          <w:bCs/>
          <w:kern w:val="36"/>
          <w:sz w:val="28"/>
          <w:szCs w:val="28"/>
        </w:rPr>
        <w:t xml:space="preserve"> «Россия Федерациясе Җинаять-үтәтү кодексына үзгәрешләр кертү турында»</w:t>
      </w:r>
      <w:r w:rsidRPr="004E1DFA">
        <w:rPr>
          <w:bCs/>
          <w:kern w:val="36"/>
          <w:sz w:val="28"/>
          <w:szCs w:val="28"/>
          <w:lang w:val="tt-RU"/>
        </w:rPr>
        <w:t xml:space="preserve"> </w:t>
      </w:r>
      <w:r w:rsidRPr="004E1DFA">
        <w:rPr>
          <w:bCs/>
          <w:kern w:val="36"/>
          <w:sz w:val="28"/>
          <w:szCs w:val="28"/>
        </w:rPr>
        <w:t>2025 елның 23 июлендәге 219-ФЗ номерлы, «Россия Федерациясе Җинаять кодексына үзгәрешләр кертү һәм Россия Федерациясе Җинаять-процессуаль кодексының 299 статьясындагы беренче өлешенең 7.1 пунктының үз көчен югалтуын тану турында»</w:t>
      </w:r>
      <w:r w:rsidRPr="004E1DFA">
        <w:rPr>
          <w:bCs/>
          <w:kern w:val="36"/>
          <w:sz w:val="28"/>
          <w:szCs w:val="28"/>
          <w:lang w:val="tt-RU"/>
        </w:rPr>
        <w:t xml:space="preserve"> </w:t>
      </w:r>
      <w:r w:rsidRPr="004E1DFA">
        <w:rPr>
          <w:bCs/>
          <w:kern w:val="36"/>
          <w:sz w:val="28"/>
          <w:szCs w:val="28"/>
        </w:rPr>
        <w:t>23.07.2025 елның 23 июлендәге 218-ФЗ номерлы Федераль законнар нигезендә,</w:t>
      </w:r>
      <w:r w:rsidRPr="004E1DFA">
        <w:rPr>
          <w:bCs/>
          <w:kern w:val="36"/>
          <w:sz w:val="28"/>
          <w:szCs w:val="28"/>
          <w:lang w:val="tt-RU"/>
        </w:rPr>
        <w:t xml:space="preserve"> Татарстан Республикасы </w:t>
      </w:r>
      <w:r w:rsidRPr="004E1DFA">
        <w:rPr>
          <w:bCs/>
          <w:kern w:val="36"/>
          <w:sz w:val="28"/>
          <w:szCs w:val="28"/>
        </w:rPr>
        <w:t xml:space="preserve">Мамадыш муниципаль </w:t>
      </w:r>
      <w:r w:rsidRPr="004E1DFA">
        <w:rPr>
          <w:bCs/>
          <w:kern w:val="36"/>
          <w:sz w:val="28"/>
          <w:szCs w:val="28"/>
          <w:lang w:val="tt-RU"/>
        </w:rPr>
        <w:t>р</w:t>
      </w:r>
      <w:r w:rsidRPr="004E1DFA">
        <w:rPr>
          <w:bCs/>
          <w:kern w:val="36"/>
          <w:sz w:val="28"/>
          <w:szCs w:val="28"/>
        </w:rPr>
        <w:t xml:space="preserve">айоны </w:t>
      </w:r>
      <w:r w:rsidRPr="004E1DFA">
        <w:rPr>
          <w:bCs/>
          <w:kern w:val="36"/>
          <w:sz w:val="28"/>
          <w:szCs w:val="28"/>
          <w:lang w:val="tt-RU"/>
        </w:rPr>
        <w:t xml:space="preserve">Башкарма комитеты КАРАР БИРӘ:  </w:t>
      </w:r>
    </w:p>
    <w:p w:rsidR="004E1DFA" w:rsidRPr="004E1DFA" w:rsidRDefault="004E1DFA" w:rsidP="004E1DFA">
      <w:pPr>
        <w:widowControl w:val="0"/>
        <w:autoSpaceDE w:val="0"/>
        <w:autoSpaceDN w:val="0"/>
        <w:adjustRightInd w:val="0"/>
        <w:ind w:firstLine="568"/>
        <w:jc w:val="both"/>
        <w:outlineLvl w:val="0"/>
        <w:rPr>
          <w:sz w:val="28"/>
          <w:szCs w:val="28"/>
          <w:lang w:val="tt-RU"/>
        </w:rPr>
      </w:pPr>
      <w:r w:rsidRPr="004E1DFA">
        <w:rPr>
          <w:sz w:val="28"/>
          <w:szCs w:val="28"/>
          <w:lang w:val="tt-RU"/>
        </w:rPr>
        <w:t>1. Татарстан Республикасы Мамадыш муниципаль районы Признать Татарстан Республикасы Мамадыш муниципаль районы</w:t>
      </w:r>
      <w:r w:rsidRPr="004E1DFA">
        <w:rPr>
          <w:rFonts w:ascii="Arial" w:hAnsi="Arial" w:cs="Arial"/>
          <w:color w:val="2B4279"/>
          <w:lang w:val="tt-RU"/>
        </w:rPr>
        <w:t xml:space="preserve"> </w:t>
      </w:r>
      <w:r w:rsidRPr="004E1DFA">
        <w:rPr>
          <w:sz w:val="28"/>
          <w:szCs w:val="28"/>
          <w:lang w:val="tt-RU"/>
        </w:rPr>
        <w:t>Башкарма комитетының 2025 елның 01 августындагы «Төзәтү һәм мәҗбүри эшләр рәвешендә җинаять җәзасын үтәү урыннарын билгеләү турында» 289 номерлы карары белән расланган  «Татарстан Республикасы Мамадыш муниципаль районы территориясендә яшәүче төзәтү эшләренә хөкем ителгән затлар тарафыннан җинаять җәзасын үтәү өчен оешмалар һәм учреждениеләр исемлеге территориясендә яшәүче төзәтү эшләренә хөкем ителгән затлар тарафыннан җинаять җәзасын үтәү өчен оешмалар һәм учреждениеләр исемлеге» 2 нче кушымтаны үз көчен югалтты дип танырга.</w:t>
      </w:r>
    </w:p>
    <w:p w:rsidR="004E1DFA" w:rsidRPr="004E1DFA" w:rsidRDefault="004E1DFA" w:rsidP="004E1DFA">
      <w:pPr>
        <w:ind w:firstLine="567"/>
        <w:jc w:val="both"/>
        <w:rPr>
          <w:sz w:val="28"/>
          <w:szCs w:val="28"/>
          <w:lang w:val="tt-RU"/>
        </w:rPr>
      </w:pPr>
      <w:r w:rsidRPr="004E1DFA">
        <w:rPr>
          <w:sz w:val="28"/>
          <w:szCs w:val="28"/>
          <w:lang w:val="tt-RU"/>
        </w:rPr>
        <w:t>2. Әлеге карарны Татарстан Республикасының рәсми хокукый мәгълүмат порталында</w:t>
      </w:r>
      <w:r w:rsidRPr="004E1DFA">
        <w:rPr>
          <w:rFonts w:ascii="Calibri" w:hAnsi="Calibri"/>
          <w:sz w:val="22"/>
          <w:szCs w:val="22"/>
          <w:lang w:val="tt-RU"/>
        </w:rPr>
        <w:t xml:space="preserve"> </w:t>
      </w:r>
      <w:hyperlink r:id="rId10" w:history="1">
        <w:r w:rsidRPr="004E1DFA">
          <w:rPr>
            <w:color w:val="000000"/>
            <w:sz w:val="28"/>
            <w:szCs w:val="28"/>
            <w:u w:val="single"/>
            <w:lang w:val="tt-RU"/>
          </w:rPr>
          <w:t>http://mamadysh.tatarstan.ru//</w:t>
        </w:r>
      </w:hyperlink>
      <w:r w:rsidRPr="004E1DFA">
        <w:rPr>
          <w:sz w:val="28"/>
          <w:szCs w:val="28"/>
          <w:lang w:val="tt-RU"/>
        </w:rPr>
        <w:t xml:space="preserve"> бастырып чыгагрырга һәм Мамадыш муниципаль районының рәсми сайтында урнаштыру юлы белән халыкка җиткерергә.  </w:t>
      </w:r>
    </w:p>
    <w:p w:rsidR="004E1DFA" w:rsidRPr="004E1DFA" w:rsidRDefault="004E1DFA" w:rsidP="004E1DFA">
      <w:pPr>
        <w:ind w:firstLine="567"/>
        <w:jc w:val="both"/>
        <w:rPr>
          <w:sz w:val="28"/>
          <w:szCs w:val="28"/>
          <w:lang w:val="tt-RU"/>
        </w:rPr>
      </w:pPr>
      <w:r w:rsidRPr="004E1DFA">
        <w:rPr>
          <w:sz w:val="28"/>
          <w:szCs w:val="28"/>
          <w:lang w:val="tt-RU"/>
        </w:rPr>
        <w:t xml:space="preserve">3.Әлеге карарның үтәлешен контрольдә тотуны үз җаваплылыгымда калдырам. </w:t>
      </w:r>
    </w:p>
    <w:p w:rsidR="004E1DFA" w:rsidRPr="004E1DFA" w:rsidRDefault="004E1DFA" w:rsidP="004E1DFA">
      <w:pPr>
        <w:ind w:firstLine="567"/>
        <w:jc w:val="both"/>
        <w:rPr>
          <w:sz w:val="28"/>
          <w:szCs w:val="28"/>
          <w:lang w:val="tt-RU"/>
        </w:rPr>
      </w:pPr>
    </w:p>
    <w:p w:rsidR="004E1DFA" w:rsidRPr="004E1DFA" w:rsidRDefault="004E1DFA" w:rsidP="004E1DFA">
      <w:pPr>
        <w:spacing w:before="100" w:beforeAutospacing="1" w:after="100" w:afterAutospacing="1"/>
        <w:jc w:val="both"/>
        <w:rPr>
          <w:sz w:val="28"/>
          <w:szCs w:val="28"/>
        </w:rPr>
      </w:pPr>
      <w:r w:rsidRPr="004E1DFA">
        <w:rPr>
          <w:sz w:val="28"/>
          <w:szCs w:val="28"/>
          <w:lang w:val="tt-RU"/>
        </w:rPr>
        <w:t>Җитәкче</w:t>
      </w:r>
      <w:r w:rsidRPr="004E1DFA">
        <w:rPr>
          <w:sz w:val="28"/>
          <w:szCs w:val="28"/>
        </w:rPr>
        <w:tab/>
      </w:r>
      <w:r w:rsidRPr="004E1DFA">
        <w:rPr>
          <w:sz w:val="28"/>
          <w:szCs w:val="28"/>
        </w:rPr>
        <w:tab/>
      </w:r>
      <w:r w:rsidRPr="004E1DFA">
        <w:rPr>
          <w:sz w:val="28"/>
          <w:szCs w:val="28"/>
        </w:rPr>
        <w:tab/>
      </w:r>
      <w:r>
        <w:rPr>
          <w:sz w:val="28"/>
          <w:szCs w:val="28"/>
        </w:rPr>
        <w:tab/>
      </w:r>
      <w:r>
        <w:rPr>
          <w:sz w:val="28"/>
          <w:szCs w:val="28"/>
        </w:rPr>
        <w:tab/>
      </w:r>
      <w:r>
        <w:rPr>
          <w:sz w:val="28"/>
          <w:szCs w:val="28"/>
        </w:rPr>
        <w:tab/>
        <w:t xml:space="preserve">                                               А.М.</w:t>
      </w:r>
      <w:r w:rsidRPr="004E1DFA">
        <w:rPr>
          <w:sz w:val="28"/>
          <w:szCs w:val="28"/>
        </w:rPr>
        <w:t>Ефимов</w:t>
      </w:r>
    </w:p>
    <w:p w:rsidR="004E1DFA" w:rsidRPr="004E1DFA" w:rsidRDefault="004E1DFA" w:rsidP="004E1DFA">
      <w:pPr>
        <w:widowControl w:val="0"/>
        <w:autoSpaceDE w:val="0"/>
        <w:autoSpaceDN w:val="0"/>
        <w:adjustRightInd w:val="0"/>
        <w:jc w:val="both"/>
        <w:rPr>
          <w:sz w:val="28"/>
          <w:szCs w:val="28"/>
        </w:rPr>
      </w:pPr>
    </w:p>
    <w:p w:rsidR="00735827" w:rsidRPr="005A0B9B" w:rsidRDefault="00735827" w:rsidP="005A0B9B">
      <w:pPr>
        <w:widowControl w:val="0"/>
        <w:autoSpaceDE w:val="0"/>
        <w:autoSpaceDN w:val="0"/>
        <w:adjustRightInd w:val="0"/>
        <w:rPr>
          <w:sz w:val="24"/>
          <w:szCs w:val="24"/>
        </w:rPr>
      </w:pPr>
    </w:p>
    <w:sectPr w:rsidR="00735827" w:rsidRPr="005A0B9B"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612" w:rsidRDefault="00620612">
      <w:r>
        <w:separator/>
      </w:r>
    </w:p>
  </w:endnote>
  <w:endnote w:type="continuationSeparator" w:id="0">
    <w:p w:rsidR="00620612" w:rsidRDefault="0062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612" w:rsidRDefault="00620612">
      <w:r>
        <w:separator/>
      </w:r>
    </w:p>
  </w:footnote>
  <w:footnote w:type="continuationSeparator" w:id="0">
    <w:p w:rsidR="00620612" w:rsidRDefault="006206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E1DFA"/>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0612"/>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35827"/>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B410B"/>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3F5E"/>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9F25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1917726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A33035-44AF-425E-8C41-42B68379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2026-02-13T06:27:00Z</cp:lastPrinted>
  <dcterms:created xsi:type="dcterms:W3CDTF">2026-02-13T06:28:00Z</dcterms:created>
  <dcterms:modified xsi:type="dcterms:W3CDTF">2026-03-11T08:24:00Z</dcterms:modified>
</cp:coreProperties>
</file>