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315F2" w:rsidP="00107FC2">
            <w:pPr>
              <w:rPr>
                <w:sz w:val="28"/>
              </w:rPr>
            </w:pPr>
            <w:r>
              <w:rPr>
                <w:sz w:val="28"/>
              </w:rPr>
              <w:t>№ 511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315F2" w:rsidP="00107FC2">
            <w:pPr>
              <w:rPr>
                <w:sz w:val="28"/>
              </w:rPr>
            </w:pPr>
            <w:r>
              <w:rPr>
                <w:sz w:val="28"/>
              </w:rPr>
              <w:t xml:space="preserve">от «25»        12         </w:t>
            </w:r>
            <w:bookmarkStart w:id="0" w:name="_GoBack"/>
            <w:bookmarkEnd w:id="0"/>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907C64" w:rsidRDefault="00050755" w:rsidP="00907C64">
      <w:pPr>
        <w:widowControl w:val="0"/>
        <w:autoSpaceDE w:val="0"/>
        <w:autoSpaceDN w:val="0"/>
        <w:adjustRightInd w:val="0"/>
        <w:rPr>
          <w:sz w:val="24"/>
          <w:szCs w:val="24"/>
        </w:rPr>
      </w:pPr>
      <w:r w:rsidRPr="00050755">
        <w:rPr>
          <w:sz w:val="24"/>
          <w:szCs w:val="24"/>
        </w:rPr>
        <w:t xml:space="preserve">  </w:t>
      </w:r>
    </w:p>
    <w:p w:rsidR="000B2E5B" w:rsidRDefault="000B2E5B" w:rsidP="000B2E5B">
      <w:pPr>
        <w:rPr>
          <w:sz w:val="26"/>
          <w:szCs w:val="26"/>
          <w:lang w:eastAsia="en-US" w:bidi="en-US"/>
        </w:rPr>
      </w:pPr>
      <w:r w:rsidRPr="000B2E5B">
        <w:rPr>
          <w:sz w:val="26"/>
          <w:szCs w:val="26"/>
          <w:lang w:eastAsia="en-US" w:bidi="en-US"/>
        </w:rPr>
        <w:t xml:space="preserve">Татарстан Республикасы </w:t>
      </w:r>
      <w:r>
        <w:rPr>
          <w:sz w:val="26"/>
          <w:szCs w:val="26"/>
          <w:lang w:eastAsia="en-US" w:bidi="en-US"/>
        </w:rPr>
        <w:t xml:space="preserve"> Мамадыш </w:t>
      </w:r>
    </w:p>
    <w:p w:rsidR="000B2E5B" w:rsidRDefault="000B2E5B" w:rsidP="000B2E5B">
      <w:pPr>
        <w:rPr>
          <w:sz w:val="26"/>
          <w:szCs w:val="26"/>
          <w:lang w:eastAsia="en-US" w:bidi="en-US"/>
        </w:rPr>
      </w:pPr>
      <w:r w:rsidRPr="000B2E5B">
        <w:rPr>
          <w:sz w:val="26"/>
          <w:szCs w:val="26"/>
          <w:lang w:eastAsia="en-US" w:bidi="en-US"/>
        </w:rPr>
        <w:t>муниципаль районы Башкарма комитетының</w:t>
      </w:r>
      <w:r>
        <w:rPr>
          <w:sz w:val="26"/>
          <w:szCs w:val="26"/>
          <w:lang w:eastAsia="en-US" w:bidi="en-US"/>
        </w:rPr>
        <w:t xml:space="preserve"> </w:t>
      </w:r>
    </w:p>
    <w:p w:rsidR="000B2E5B" w:rsidRPr="000B2E5B" w:rsidRDefault="000B2E5B" w:rsidP="000B2E5B">
      <w:pPr>
        <w:rPr>
          <w:sz w:val="26"/>
          <w:szCs w:val="26"/>
          <w:lang w:eastAsia="en-US" w:bidi="en-US"/>
        </w:rPr>
      </w:pPr>
      <w:r w:rsidRPr="000B2E5B">
        <w:rPr>
          <w:sz w:val="26"/>
          <w:szCs w:val="26"/>
          <w:lang w:eastAsia="en-US" w:bidi="en-US"/>
        </w:rPr>
        <w:t>2023 елның 2 октябрендәге  № 388 карарына</w:t>
      </w:r>
    </w:p>
    <w:p w:rsidR="000B2E5B" w:rsidRPr="000B2E5B" w:rsidRDefault="000B2E5B" w:rsidP="000B2E5B">
      <w:pPr>
        <w:rPr>
          <w:sz w:val="26"/>
          <w:szCs w:val="26"/>
          <w:lang w:eastAsia="en-US" w:bidi="en-US"/>
        </w:rPr>
      </w:pPr>
      <w:r w:rsidRPr="000B2E5B">
        <w:rPr>
          <w:sz w:val="26"/>
          <w:szCs w:val="26"/>
          <w:lang w:eastAsia="en-US" w:bidi="en-US"/>
        </w:rPr>
        <w:t xml:space="preserve">үзгәрешләр һәм өстәмәләр кертү турында </w:t>
      </w:r>
    </w:p>
    <w:p w:rsidR="000B2E5B" w:rsidRDefault="000B2E5B" w:rsidP="000B2E5B">
      <w:pPr>
        <w:spacing w:line="276" w:lineRule="auto"/>
        <w:rPr>
          <w:sz w:val="26"/>
          <w:szCs w:val="26"/>
          <w:lang w:eastAsia="en-US" w:bidi="en-US"/>
        </w:rPr>
      </w:pPr>
    </w:p>
    <w:p w:rsidR="000B2E5B" w:rsidRPr="000B2E5B" w:rsidRDefault="000B2E5B" w:rsidP="000B2E5B">
      <w:pPr>
        <w:spacing w:line="276" w:lineRule="auto"/>
        <w:rPr>
          <w:sz w:val="26"/>
          <w:szCs w:val="26"/>
          <w:lang w:eastAsia="en-US" w:bidi="en-US"/>
        </w:rPr>
      </w:pPr>
    </w:p>
    <w:p w:rsidR="000B2E5B" w:rsidRPr="000B2E5B" w:rsidRDefault="000B2E5B" w:rsidP="000B2E5B">
      <w:pPr>
        <w:ind w:firstLine="540"/>
        <w:jc w:val="both"/>
        <w:rPr>
          <w:sz w:val="26"/>
          <w:szCs w:val="26"/>
        </w:rPr>
      </w:pPr>
      <w:r w:rsidRPr="000B2E5B">
        <w:t xml:space="preserve"> </w:t>
      </w:r>
      <w:r w:rsidRPr="000B2E5B">
        <w:rPr>
          <w:color w:val="2D2D2D"/>
          <w:spacing w:val="2"/>
          <w:sz w:val="26"/>
          <w:szCs w:val="26"/>
        </w:rPr>
        <w:t>«Татарстан Республикасы Гадәттән тыш хәлләрне кисәтүнең һәм бетерүнең территориаль ярдәмче системасы турында «Татарстан Республикасы Министрлар Кабинетының 2004 елның 11 ноябрендәге 480 номерлы карары белән расланган «Татарстан Республикасы Гадәттән тыш хәлләрне кисәтүнең һәм бетерүнең территориаль ярдәмче системасы турында нигезләмәгә үзгәрешләр кертү хакында»</w:t>
      </w:r>
      <w:r w:rsidRPr="000B2E5B">
        <w:rPr>
          <w:color w:val="2D2D2D"/>
          <w:spacing w:val="2"/>
          <w:sz w:val="26"/>
          <w:szCs w:val="26"/>
          <w:lang w:val="tt-RU"/>
        </w:rPr>
        <w:t xml:space="preserve"> </w:t>
      </w:r>
      <w:r w:rsidRPr="000B2E5B">
        <w:rPr>
          <w:color w:val="2D2D2D"/>
          <w:spacing w:val="2"/>
          <w:sz w:val="26"/>
          <w:szCs w:val="26"/>
        </w:rPr>
        <w:t xml:space="preserve">Татарстан Республикасы Министрлар Кабинетының 2025 елның 16 декабрендәге 1091 номерлы карары нигезендә </w:t>
      </w:r>
      <w:r w:rsidRPr="000B2E5B">
        <w:rPr>
          <w:color w:val="2D2D2D"/>
          <w:spacing w:val="2"/>
          <w:sz w:val="26"/>
          <w:szCs w:val="26"/>
          <w:lang w:val="tt-RU"/>
        </w:rPr>
        <w:t>Татарстан Республикасы</w:t>
      </w:r>
      <w:r w:rsidRPr="000B2E5B">
        <w:rPr>
          <w:sz w:val="26"/>
          <w:szCs w:val="26"/>
          <w:lang w:val="tt-RU"/>
        </w:rPr>
        <w:t xml:space="preserve">  </w:t>
      </w:r>
      <w:r w:rsidRPr="000B2E5B">
        <w:rPr>
          <w:sz w:val="26"/>
          <w:szCs w:val="26"/>
        </w:rPr>
        <w:t xml:space="preserve">Мамадыш муниципаль районы </w:t>
      </w:r>
      <w:r w:rsidRPr="000B2E5B">
        <w:rPr>
          <w:sz w:val="26"/>
          <w:szCs w:val="26"/>
          <w:lang w:val="tt-RU"/>
        </w:rPr>
        <w:t>Башкарма комитеты</w:t>
      </w:r>
      <w:r w:rsidRPr="000B2E5B">
        <w:rPr>
          <w:sz w:val="26"/>
          <w:szCs w:val="26"/>
        </w:rPr>
        <w:t xml:space="preserve">  </w:t>
      </w:r>
    </w:p>
    <w:p w:rsidR="000B2E5B" w:rsidRPr="008315F2" w:rsidRDefault="000B2E5B" w:rsidP="000B2E5B">
      <w:pPr>
        <w:ind w:firstLine="540"/>
        <w:jc w:val="both"/>
        <w:rPr>
          <w:sz w:val="26"/>
          <w:szCs w:val="26"/>
          <w:lang w:val="tt-RU"/>
        </w:rPr>
      </w:pPr>
      <w:r>
        <w:rPr>
          <w:sz w:val="26"/>
          <w:szCs w:val="26"/>
          <w:lang w:val="tt-RU"/>
        </w:rPr>
        <w:t xml:space="preserve">   </w:t>
      </w:r>
      <w:r w:rsidRPr="000B2E5B">
        <w:rPr>
          <w:sz w:val="26"/>
          <w:szCs w:val="26"/>
          <w:lang w:val="tt-RU"/>
        </w:rPr>
        <w:t>к а р а р   б и р ә:</w:t>
      </w:r>
    </w:p>
    <w:p w:rsidR="000B2E5B" w:rsidRPr="008315F2" w:rsidRDefault="000B2E5B" w:rsidP="000B2E5B">
      <w:pPr>
        <w:ind w:firstLine="708"/>
        <w:jc w:val="both"/>
        <w:rPr>
          <w:sz w:val="28"/>
          <w:szCs w:val="28"/>
          <w:lang w:val="tt-RU"/>
        </w:rPr>
      </w:pPr>
      <w:r w:rsidRPr="008315F2">
        <w:rPr>
          <w:sz w:val="28"/>
          <w:szCs w:val="28"/>
          <w:lang w:val="tt-RU"/>
        </w:rPr>
        <w:t xml:space="preserve">1. Татарстан Республикасы Мамадыш муниципаль районы Башкарма комитетының </w:t>
      </w:r>
      <w:r w:rsidRPr="000B2E5B">
        <w:rPr>
          <w:sz w:val="28"/>
          <w:szCs w:val="28"/>
          <w:lang w:val="tt-RU"/>
        </w:rPr>
        <w:t xml:space="preserve">2023 елның 2 октябрендәге </w:t>
      </w:r>
      <w:r w:rsidRPr="008315F2">
        <w:rPr>
          <w:sz w:val="28"/>
          <w:szCs w:val="28"/>
          <w:lang w:val="tt-RU"/>
        </w:rPr>
        <w:t>«Татарстан Республикасы Гадәттән тыш хәлләрне кисәтү һәм бетерү территориаль ярдәмче системасы турында» № 388 карары белән расланган Татарстан Республикасы Мамадыш муниципаль районының гадәттән тыш хәлләрне кисәтү һәм бетерү территориаль ярдәмче системасы турында нигезләмәгә</w:t>
      </w:r>
      <w:r w:rsidRPr="000B2E5B">
        <w:rPr>
          <w:sz w:val="28"/>
          <w:szCs w:val="28"/>
          <w:lang w:val="tt-RU"/>
        </w:rPr>
        <w:t xml:space="preserve"> </w:t>
      </w:r>
      <w:r w:rsidRPr="008315F2">
        <w:rPr>
          <w:sz w:val="28"/>
          <w:szCs w:val="28"/>
          <w:lang w:val="tt-RU"/>
        </w:rPr>
        <w:t>(алга таба - нигезләмә)  (02.12.2024 ел, № 425</w:t>
      </w:r>
      <w:r w:rsidRPr="000B2E5B">
        <w:rPr>
          <w:sz w:val="28"/>
          <w:szCs w:val="28"/>
          <w:lang w:val="tt-RU"/>
        </w:rPr>
        <w:t xml:space="preserve">; </w:t>
      </w:r>
      <w:r w:rsidRPr="008315F2">
        <w:rPr>
          <w:sz w:val="28"/>
          <w:szCs w:val="28"/>
          <w:lang w:val="tt-RU"/>
        </w:rPr>
        <w:t>11.12.2024 ел, 448; 14.01.2025 ел,</w:t>
      </w:r>
      <w:r w:rsidRPr="000B2E5B">
        <w:rPr>
          <w:sz w:val="28"/>
          <w:szCs w:val="28"/>
          <w:lang w:val="tt-RU"/>
        </w:rPr>
        <w:t xml:space="preserve"> </w:t>
      </w:r>
      <w:r w:rsidRPr="008315F2">
        <w:rPr>
          <w:sz w:val="28"/>
          <w:szCs w:val="28"/>
          <w:lang w:val="tt-RU"/>
        </w:rPr>
        <w:t>№ 10; 14.03.2025 ел, № 99; 16.12.2025 ел, № 491</w:t>
      </w:r>
      <w:r w:rsidRPr="000B2E5B">
        <w:rPr>
          <w:sz w:val="28"/>
          <w:szCs w:val="28"/>
          <w:lang w:val="tt-RU"/>
        </w:rPr>
        <w:t xml:space="preserve"> карарлары белән кертелгән </w:t>
      </w:r>
      <w:r w:rsidRPr="000B2E5B">
        <w:rPr>
          <w:lang w:val="tt-RU"/>
        </w:rPr>
        <w:t xml:space="preserve"> </w:t>
      </w:r>
      <w:r w:rsidRPr="008315F2">
        <w:rPr>
          <w:sz w:val="28"/>
          <w:szCs w:val="28"/>
          <w:lang w:val="tt-RU"/>
        </w:rPr>
        <w:t>үзгәрешләр</w:t>
      </w:r>
      <w:r w:rsidRPr="000B2E5B">
        <w:rPr>
          <w:sz w:val="28"/>
          <w:szCs w:val="28"/>
          <w:lang w:val="tt-RU"/>
        </w:rPr>
        <w:t>не исәпкә алып</w:t>
      </w:r>
      <w:r w:rsidRPr="008315F2">
        <w:rPr>
          <w:sz w:val="28"/>
          <w:szCs w:val="28"/>
          <w:lang w:val="tt-RU"/>
        </w:rPr>
        <w:t>) түбәндәге үзгәрешләр</w:t>
      </w:r>
      <w:r w:rsidRPr="000B2E5B">
        <w:rPr>
          <w:sz w:val="28"/>
          <w:szCs w:val="28"/>
          <w:lang w:val="tt-RU"/>
        </w:rPr>
        <w:t>не</w:t>
      </w:r>
      <w:r w:rsidRPr="008315F2">
        <w:rPr>
          <w:sz w:val="28"/>
          <w:szCs w:val="28"/>
          <w:lang w:val="tt-RU"/>
        </w:rPr>
        <w:t xml:space="preserve"> һәм өстәмәләр</w:t>
      </w:r>
      <w:r w:rsidRPr="000B2E5B">
        <w:rPr>
          <w:sz w:val="28"/>
          <w:szCs w:val="28"/>
          <w:lang w:val="tt-RU"/>
        </w:rPr>
        <w:t>не кертергә</w:t>
      </w:r>
      <w:r w:rsidRPr="008315F2">
        <w:rPr>
          <w:sz w:val="28"/>
          <w:szCs w:val="28"/>
          <w:lang w:val="tt-RU"/>
        </w:rPr>
        <w:t>:</w:t>
      </w:r>
      <w:r w:rsidRPr="000B2E5B">
        <w:rPr>
          <w:sz w:val="28"/>
          <w:szCs w:val="28"/>
          <w:lang w:val="tt-RU"/>
        </w:rPr>
        <w:t xml:space="preserve"> </w:t>
      </w:r>
    </w:p>
    <w:p w:rsidR="000B2E5B" w:rsidRPr="008315F2" w:rsidRDefault="000B2E5B" w:rsidP="000B2E5B">
      <w:pPr>
        <w:widowControl w:val="0"/>
        <w:autoSpaceDE w:val="0"/>
        <w:autoSpaceDN w:val="0"/>
        <w:adjustRightInd w:val="0"/>
        <w:ind w:firstLine="709"/>
        <w:jc w:val="both"/>
        <w:rPr>
          <w:sz w:val="28"/>
          <w:szCs w:val="28"/>
          <w:lang w:val="tt-RU" w:eastAsia="en-US" w:bidi="en-US"/>
        </w:rPr>
      </w:pPr>
      <w:r w:rsidRPr="008315F2">
        <w:rPr>
          <w:sz w:val="28"/>
          <w:szCs w:val="28"/>
          <w:lang w:val="tt-RU" w:eastAsia="en-US" w:bidi="en-US"/>
        </w:rPr>
        <w:t xml:space="preserve">1.1. Нигезләмәнең 17 </w:t>
      </w:r>
      <w:hyperlink r:id="rId10" w:history="1">
        <w:r w:rsidRPr="008315F2">
          <w:rPr>
            <w:color w:val="0000FF"/>
            <w:sz w:val="28"/>
            <w:szCs w:val="28"/>
            <w:u w:val="single"/>
            <w:lang w:val="tt-RU" w:eastAsia="en-US" w:bidi="en-US"/>
          </w:rPr>
          <w:t>пункт</w:t>
        </w:r>
      </w:hyperlink>
      <w:r w:rsidRPr="008315F2">
        <w:rPr>
          <w:color w:val="0000FF"/>
          <w:sz w:val="28"/>
          <w:szCs w:val="28"/>
          <w:u w:val="single"/>
          <w:lang w:val="tt-RU" w:eastAsia="en-US" w:bidi="en-US"/>
        </w:rPr>
        <w:t>ына</w:t>
      </w:r>
      <w:r w:rsidRPr="008315F2">
        <w:rPr>
          <w:sz w:val="28"/>
          <w:szCs w:val="28"/>
          <w:lang w:val="tt-RU" w:eastAsia="en-US" w:bidi="en-US"/>
        </w:rPr>
        <w:t xml:space="preserve"> 17 түбәндәге эчтәлектәге абзац өстәргә: «Татарстан Республикасы башкарма хакимияте органнарының, җирле үзидарә органнарының һәм оешмаларның финанс һәм матди ресурслары резервлары, әгәр бу күрсәтелгән резервларны булдыру һәм алардан файдалану тәртибендә каралган булса, югары әзерлек режимын керткәндә файдаланылырга мөмкин.»;</w:t>
      </w:r>
    </w:p>
    <w:p w:rsidR="000B2E5B" w:rsidRPr="008315F2" w:rsidRDefault="000B2E5B" w:rsidP="000B2E5B">
      <w:pPr>
        <w:widowControl w:val="0"/>
        <w:autoSpaceDE w:val="0"/>
        <w:autoSpaceDN w:val="0"/>
        <w:adjustRightInd w:val="0"/>
        <w:ind w:firstLine="709"/>
        <w:jc w:val="both"/>
        <w:rPr>
          <w:sz w:val="28"/>
          <w:szCs w:val="28"/>
          <w:lang w:val="tt-RU" w:eastAsia="en-US" w:bidi="en-US"/>
        </w:rPr>
      </w:pPr>
      <w:r w:rsidRPr="008315F2">
        <w:rPr>
          <w:sz w:val="28"/>
          <w:szCs w:val="28"/>
          <w:lang w:val="tt-RU" w:eastAsia="en-US" w:bidi="en-US"/>
        </w:rPr>
        <w:t>1.2. Нигезләмәнең 19 пунктының беренче  абзацын түбәндәге редакциядә бәян итәргә:</w:t>
      </w:r>
    </w:p>
    <w:p w:rsidR="000B2E5B" w:rsidRPr="008315F2" w:rsidRDefault="000B2E5B" w:rsidP="000B2E5B">
      <w:pPr>
        <w:widowControl w:val="0"/>
        <w:autoSpaceDE w:val="0"/>
        <w:autoSpaceDN w:val="0"/>
        <w:adjustRightInd w:val="0"/>
        <w:ind w:firstLine="709"/>
        <w:jc w:val="both"/>
        <w:rPr>
          <w:sz w:val="28"/>
          <w:szCs w:val="28"/>
          <w:lang w:val="tt-RU" w:eastAsia="en-US" w:bidi="en-US"/>
        </w:rPr>
      </w:pPr>
      <w:r w:rsidRPr="008315F2">
        <w:rPr>
          <w:sz w:val="28"/>
          <w:szCs w:val="28"/>
          <w:lang w:val="tt-RU" w:eastAsia="en-US" w:bidi="en-US"/>
        </w:rPr>
        <w:t xml:space="preserve">«19. ТСЧСта мәгълүмат белән тәэмин итү «Гадәттән тыш хәлләрне кисәтү һәм бетерүнең бердәм дәүләт системасының автоматлаштырылган мәгълүмат-идарә системасы» дәүләт мәгълүмат системасын, шулай ук мәгълүмат бирүнең башка ысулларын кулланып гамәлгә ашырыла.»; </w:t>
      </w:r>
    </w:p>
    <w:p w:rsidR="000B2E5B" w:rsidRPr="008315F2" w:rsidRDefault="000B2E5B" w:rsidP="000B2E5B">
      <w:pPr>
        <w:widowControl w:val="0"/>
        <w:autoSpaceDE w:val="0"/>
        <w:autoSpaceDN w:val="0"/>
        <w:adjustRightInd w:val="0"/>
        <w:ind w:firstLine="709"/>
        <w:jc w:val="both"/>
        <w:rPr>
          <w:sz w:val="28"/>
          <w:szCs w:val="28"/>
          <w:lang w:val="tt-RU" w:eastAsia="en-US" w:bidi="en-US"/>
        </w:rPr>
      </w:pPr>
      <w:r w:rsidRPr="008315F2">
        <w:rPr>
          <w:sz w:val="28"/>
          <w:szCs w:val="28"/>
          <w:lang w:val="tt-RU" w:eastAsia="en-US" w:bidi="en-US"/>
        </w:rPr>
        <w:t xml:space="preserve">1.3. Нигезләмәнең 21 пунктының икенче абзацын түбәндәге редакциядә бәян </w:t>
      </w:r>
      <w:r w:rsidRPr="008315F2">
        <w:rPr>
          <w:sz w:val="28"/>
          <w:szCs w:val="28"/>
          <w:lang w:val="tt-RU" w:eastAsia="en-US" w:bidi="en-US"/>
        </w:rPr>
        <w:lastRenderedPageBreak/>
        <w:t>итәргә:</w:t>
      </w:r>
    </w:p>
    <w:p w:rsidR="000B2E5B" w:rsidRPr="008315F2" w:rsidRDefault="000B2E5B" w:rsidP="000B2E5B">
      <w:pPr>
        <w:widowControl w:val="0"/>
        <w:autoSpaceDE w:val="0"/>
        <w:autoSpaceDN w:val="0"/>
        <w:adjustRightInd w:val="0"/>
        <w:ind w:firstLine="709"/>
        <w:jc w:val="both"/>
        <w:rPr>
          <w:sz w:val="28"/>
          <w:szCs w:val="28"/>
          <w:lang w:val="tt-RU" w:eastAsia="en-US" w:bidi="en-US"/>
        </w:rPr>
      </w:pPr>
      <w:r w:rsidRPr="008315F2">
        <w:rPr>
          <w:sz w:val="28"/>
          <w:szCs w:val="28"/>
          <w:lang w:val="tt-RU" w:eastAsia="en-US" w:bidi="en-US"/>
        </w:rPr>
        <w:t>«Татарстан Республикасы Рәисе, җирле үзидарә органнары һәм территорияләрендә Гадәттән тыш хәлләр килеп чыгарга яисә килеп чыгарга мөмкин булган йә вәкаләтләренә гадәттән тыш хәлләрне бетерү кертелгән оешмалар җитәкчеләре карарлары белән тиешле идарә органнары һәм ТСЧС көчләре өчен түбәндәге эшчәнлек режимнарының берсе кертелергә мөмкин:»;</w:t>
      </w:r>
    </w:p>
    <w:p w:rsidR="000B2E5B" w:rsidRPr="008315F2" w:rsidRDefault="000B2E5B" w:rsidP="000B2E5B">
      <w:pPr>
        <w:widowControl w:val="0"/>
        <w:autoSpaceDE w:val="0"/>
        <w:autoSpaceDN w:val="0"/>
        <w:adjustRightInd w:val="0"/>
        <w:ind w:firstLine="709"/>
        <w:jc w:val="both"/>
        <w:rPr>
          <w:sz w:val="28"/>
          <w:szCs w:val="28"/>
          <w:lang w:val="tt-RU" w:eastAsia="en-US" w:bidi="en-US"/>
        </w:rPr>
      </w:pPr>
      <w:r w:rsidRPr="008315F2">
        <w:rPr>
          <w:sz w:val="28"/>
          <w:szCs w:val="28"/>
          <w:lang w:val="tt-RU" w:eastAsia="en-US" w:bidi="en-US"/>
        </w:rPr>
        <w:t>1.4.Нигезләмәнең 22 пунктында:</w:t>
      </w:r>
    </w:p>
    <w:p w:rsidR="000B2E5B" w:rsidRPr="008315F2" w:rsidRDefault="000B2E5B" w:rsidP="000B2E5B">
      <w:pPr>
        <w:widowControl w:val="0"/>
        <w:autoSpaceDE w:val="0"/>
        <w:autoSpaceDN w:val="0"/>
        <w:adjustRightInd w:val="0"/>
        <w:ind w:firstLine="709"/>
        <w:jc w:val="both"/>
        <w:rPr>
          <w:sz w:val="28"/>
          <w:szCs w:val="28"/>
          <w:lang w:val="tt-RU" w:eastAsia="en-US" w:bidi="en-US"/>
        </w:rPr>
      </w:pPr>
      <w:r w:rsidRPr="008315F2">
        <w:rPr>
          <w:sz w:val="28"/>
          <w:szCs w:val="28"/>
          <w:lang w:val="tt-RU" w:eastAsia="en-US" w:bidi="en-US"/>
        </w:rPr>
        <w:t xml:space="preserve">- </w:t>
      </w:r>
      <w:r w:rsidRPr="008315F2">
        <w:rPr>
          <w:sz w:val="22"/>
          <w:szCs w:val="22"/>
          <w:lang w:val="tt-RU" w:eastAsia="en-US" w:bidi="en-US"/>
        </w:rPr>
        <w:t xml:space="preserve"> </w:t>
      </w:r>
      <w:r w:rsidRPr="008315F2">
        <w:rPr>
          <w:sz w:val="28"/>
          <w:szCs w:val="28"/>
          <w:lang w:val="tt-RU" w:eastAsia="en-US" w:bidi="en-US"/>
        </w:rPr>
        <w:t>беренче абзацта «җитәкчеләрне» сүзен төшереп калдырырга, «җирле үзидарә органнарының һәм» сүзләреннән соң «җитәкчеләрен» сүзен өстәргә.;</w:t>
      </w:r>
    </w:p>
    <w:p w:rsidR="000B2E5B" w:rsidRPr="008315F2" w:rsidRDefault="000B2E5B" w:rsidP="000B2E5B">
      <w:pPr>
        <w:widowControl w:val="0"/>
        <w:autoSpaceDE w:val="0"/>
        <w:autoSpaceDN w:val="0"/>
        <w:adjustRightInd w:val="0"/>
        <w:ind w:firstLine="709"/>
        <w:jc w:val="both"/>
        <w:rPr>
          <w:sz w:val="28"/>
          <w:szCs w:val="28"/>
          <w:lang w:val="tt-RU" w:eastAsia="en-US" w:bidi="en-US"/>
        </w:rPr>
      </w:pPr>
      <w:r w:rsidRPr="008315F2">
        <w:rPr>
          <w:sz w:val="28"/>
          <w:szCs w:val="28"/>
          <w:lang w:val="tt-RU" w:eastAsia="en-US" w:bidi="en-US"/>
        </w:rPr>
        <w:t xml:space="preserve">- җиденче абзацта «Татарстан Республикасы башкарма хакимияте органнары, җирле үзидарә органнары һәм оешмалар җитәкчеләре» сүзләрен «Татарстан Республикасы башкарма хакимияте органнары, җирле үзидарә органнары һәм оешмалар җитәкчеләре» сүзләренә алмаштырырга»; </w:t>
      </w:r>
    </w:p>
    <w:p w:rsidR="000B2E5B" w:rsidRPr="008315F2" w:rsidRDefault="000B2E5B" w:rsidP="000B2E5B">
      <w:pPr>
        <w:widowControl w:val="0"/>
        <w:autoSpaceDE w:val="0"/>
        <w:autoSpaceDN w:val="0"/>
        <w:adjustRightInd w:val="0"/>
        <w:ind w:firstLine="709"/>
        <w:jc w:val="both"/>
        <w:rPr>
          <w:sz w:val="28"/>
          <w:szCs w:val="28"/>
          <w:lang w:val="tt-RU" w:eastAsia="en-US" w:bidi="en-US"/>
        </w:rPr>
      </w:pPr>
      <w:r w:rsidRPr="008315F2">
        <w:rPr>
          <w:sz w:val="28"/>
          <w:szCs w:val="28"/>
          <w:lang w:val="tt-RU" w:eastAsia="en-US" w:bidi="en-US"/>
        </w:rPr>
        <w:t>- җиденче абзацта «Татарстан Республикасы башкарма хакимияте органнары, җирле үзидарә органнары һәм оешмалар җитәкчеләре» сүзләрен «Татарстан Республикасы башкарма хакимияте органнары, җирле үзидарә органнары һәм оешмалар җитәкчеләре»  сүзләренә алмаштырырга;</w:t>
      </w:r>
    </w:p>
    <w:p w:rsidR="000B2E5B" w:rsidRPr="008315F2" w:rsidRDefault="000B2E5B" w:rsidP="000B2E5B">
      <w:pPr>
        <w:widowControl w:val="0"/>
        <w:autoSpaceDE w:val="0"/>
        <w:autoSpaceDN w:val="0"/>
        <w:adjustRightInd w:val="0"/>
        <w:ind w:firstLine="709"/>
        <w:jc w:val="both"/>
        <w:rPr>
          <w:sz w:val="28"/>
          <w:szCs w:val="28"/>
          <w:lang w:val="tt-RU" w:eastAsia="en-US" w:bidi="en-US"/>
        </w:rPr>
      </w:pPr>
      <w:r w:rsidRPr="008315F2">
        <w:rPr>
          <w:sz w:val="28"/>
          <w:szCs w:val="28"/>
          <w:lang w:val="tt-RU" w:eastAsia="en-US" w:bidi="en-US"/>
        </w:rPr>
        <w:t>1.5. Нигезләмәнең 23 пунктында «җирле үзидарә органнары һәм оешмалар җитәкчеләре билгеләгәннәрне гамәлдән чыгара» сүзләрен «җирле үзидарә органнары һәм оешмалар җитәкчеләре кертелгәннәрне гамәлдән чыгара» сүзләренә алмаштырырга.</w:t>
      </w:r>
    </w:p>
    <w:p w:rsidR="000B2E5B" w:rsidRPr="008315F2" w:rsidRDefault="000B2E5B" w:rsidP="000B2E5B">
      <w:pPr>
        <w:widowControl w:val="0"/>
        <w:autoSpaceDE w:val="0"/>
        <w:autoSpaceDN w:val="0"/>
        <w:adjustRightInd w:val="0"/>
        <w:ind w:firstLine="708"/>
        <w:jc w:val="both"/>
        <w:rPr>
          <w:sz w:val="28"/>
          <w:szCs w:val="28"/>
          <w:lang w:val="tt-RU"/>
        </w:rPr>
      </w:pPr>
      <w:r w:rsidRPr="008315F2">
        <w:rPr>
          <w:sz w:val="28"/>
          <w:szCs w:val="28"/>
          <w:lang w:val="tt-RU"/>
        </w:rPr>
        <w:t xml:space="preserve">2. Әлеге карарны Интернет-телекоммуникация челтәрендә Мамадыш муниципаль районының http://mamadysh.tatarstan.ru/ рәсми сайтында һәм  «Татарстан Республикасы хокукый мәгълүматының рәсми порталында» (httр://pravo.tatarstan.ru) бастырып чыгарырга.   </w:t>
      </w:r>
    </w:p>
    <w:p w:rsidR="000B2E5B" w:rsidRPr="008315F2" w:rsidRDefault="000B2E5B" w:rsidP="000B2E5B">
      <w:pPr>
        <w:widowControl w:val="0"/>
        <w:autoSpaceDE w:val="0"/>
        <w:autoSpaceDN w:val="0"/>
        <w:adjustRightInd w:val="0"/>
        <w:ind w:firstLine="708"/>
        <w:jc w:val="both"/>
        <w:rPr>
          <w:sz w:val="28"/>
          <w:szCs w:val="28"/>
          <w:lang w:val="tt-RU"/>
        </w:rPr>
      </w:pPr>
      <w:r w:rsidRPr="008315F2">
        <w:rPr>
          <w:sz w:val="28"/>
          <w:szCs w:val="28"/>
          <w:lang w:val="tt-RU"/>
        </w:rPr>
        <w:t>3. Әлеге карарның үтәлешен контрольдә тотуны үз җаваплылыгымда калдырам.</w:t>
      </w:r>
    </w:p>
    <w:p w:rsidR="000B2E5B" w:rsidRPr="008315F2" w:rsidRDefault="000B2E5B" w:rsidP="000B2E5B">
      <w:pPr>
        <w:widowControl w:val="0"/>
        <w:autoSpaceDE w:val="0"/>
        <w:autoSpaceDN w:val="0"/>
        <w:adjustRightInd w:val="0"/>
        <w:ind w:firstLine="709"/>
        <w:jc w:val="both"/>
        <w:rPr>
          <w:sz w:val="28"/>
          <w:szCs w:val="28"/>
          <w:lang w:val="tt-RU" w:eastAsia="en-US" w:bidi="en-US"/>
        </w:rPr>
      </w:pPr>
    </w:p>
    <w:p w:rsidR="000B2E5B" w:rsidRPr="008315F2" w:rsidRDefault="000B2E5B" w:rsidP="000B2E5B">
      <w:pPr>
        <w:spacing w:line="276" w:lineRule="auto"/>
        <w:rPr>
          <w:sz w:val="26"/>
          <w:szCs w:val="26"/>
          <w:lang w:val="tt-RU" w:eastAsia="en-US" w:bidi="en-US"/>
        </w:rPr>
      </w:pPr>
    </w:p>
    <w:p w:rsidR="000B2E5B" w:rsidRPr="000B2E5B" w:rsidRDefault="000B2E5B" w:rsidP="000B2E5B">
      <w:pPr>
        <w:spacing w:line="276" w:lineRule="auto"/>
        <w:rPr>
          <w:sz w:val="26"/>
          <w:szCs w:val="26"/>
          <w:lang w:eastAsia="en-US" w:bidi="en-US"/>
        </w:rPr>
      </w:pPr>
      <w:r w:rsidRPr="000B2E5B">
        <w:rPr>
          <w:sz w:val="26"/>
          <w:szCs w:val="26"/>
          <w:lang w:eastAsia="en-US" w:bidi="en-US"/>
        </w:rPr>
        <w:t xml:space="preserve">Җитәкче                                                           </w:t>
      </w:r>
      <w:r>
        <w:rPr>
          <w:sz w:val="26"/>
          <w:szCs w:val="26"/>
          <w:lang w:eastAsia="en-US" w:bidi="en-US"/>
        </w:rPr>
        <w:t xml:space="preserve">                                                          А.М.</w:t>
      </w:r>
      <w:r w:rsidRPr="000B2E5B">
        <w:rPr>
          <w:sz w:val="26"/>
          <w:szCs w:val="26"/>
          <w:lang w:eastAsia="en-US" w:bidi="en-US"/>
        </w:rPr>
        <w:t>Ефимов</w:t>
      </w:r>
    </w:p>
    <w:p w:rsidR="000B2E5B" w:rsidRPr="000B2E5B" w:rsidRDefault="000B2E5B" w:rsidP="000B2E5B">
      <w:pPr>
        <w:spacing w:line="276" w:lineRule="auto"/>
        <w:ind w:left="720"/>
        <w:contextualSpacing/>
        <w:jc w:val="both"/>
        <w:rPr>
          <w:sz w:val="26"/>
          <w:szCs w:val="26"/>
          <w:lang w:eastAsia="en-US" w:bidi="en-US"/>
        </w:rPr>
      </w:pPr>
    </w:p>
    <w:p w:rsidR="000B2E5B" w:rsidRPr="000B2E5B" w:rsidRDefault="000B2E5B" w:rsidP="000B2E5B">
      <w:pPr>
        <w:spacing w:line="276" w:lineRule="auto"/>
        <w:ind w:left="720"/>
        <w:contextualSpacing/>
        <w:jc w:val="both"/>
        <w:rPr>
          <w:sz w:val="22"/>
          <w:szCs w:val="22"/>
          <w:lang w:eastAsia="en-US" w:bidi="en-US"/>
        </w:rPr>
      </w:pPr>
    </w:p>
    <w:p w:rsidR="000B2E5B" w:rsidRPr="000B2E5B" w:rsidRDefault="000B2E5B" w:rsidP="000B2E5B">
      <w:pPr>
        <w:spacing w:line="276" w:lineRule="auto"/>
        <w:ind w:left="720"/>
        <w:contextualSpacing/>
        <w:jc w:val="both"/>
        <w:rPr>
          <w:sz w:val="22"/>
          <w:szCs w:val="22"/>
          <w:lang w:eastAsia="en-US" w:bidi="en-US"/>
        </w:rPr>
      </w:pPr>
    </w:p>
    <w:p w:rsidR="000B2E5B" w:rsidRPr="000B2E5B" w:rsidRDefault="000B2E5B" w:rsidP="000B2E5B">
      <w:pPr>
        <w:spacing w:line="276" w:lineRule="auto"/>
        <w:ind w:left="720"/>
        <w:contextualSpacing/>
        <w:jc w:val="both"/>
        <w:rPr>
          <w:sz w:val="22"/>
          <w:szCs w:val="22"/>
          <w:lang w:eastAsia="en-US" w:bidi="en-US"/>
        </w:rPr>
      </w:pPr>
    </w:p>
    <w:p w:rsidR="000B2E5B" w:rsidRPr="000B2E5B" w:rsidRDefault="000B2E5B" w:rsidP="000B2E5B">
      <w:pPr>
        <w:spacing w:line="276" w:lineRule="auto"/>
        <w:ind w:left="720"/>
        <w:contextualSpacing/>
        <w:jc w:val="both"/>
        <w:rPr>
          <w:sz w:val="22"/>
          <w:szCs w:val="22"/>
          <w:lang w:eastAsia="en-US" w:bidi="en-US"/>
        </w:rPr>
      </w:pPr>
    </w:p>
    <w:p w:rsidR="000B2E5B" w:rsidRPr="000B2E5B" w:rsidRDefault="000B2E5B" w:rsidP="000B2E5B">
      <w:pPr>
        <w:spacing w:line="276" w:lineRule="auto"/>
        <w:ind w:left="720"/>
        <w:contextualSpacing/>
        <w:jc w:val="both"/>
        <w:rPr>
          <w:sz w:val="22"/>
          <w:szCs w:val="22"/>
          <w:lang w:eastAsia="en-US" w:bidi="en-US"/>
        </w:rPr>
      </w:pPr>
    </w:p>
    <w:p w:rsidR="000B2E5B" w:rsidRPr="000B2E5B" w:rsidRDefault="000B2E5B" w:rsidP="000B2E5B">
      <w:pPr>
        <w:spacing w:line="276" w:lineRule="auto"/>
        <w:ind w:left="720"/>
        <w:contextualSpacing/>
        <w:jc w:val="both"/>
        <w:rPr>
          <w:sz w:val="22"/>
          <w:szCs w:val="22"/>
          <w:lang w:eastAsia="en-US" w:bidi="en-US"/>
        </w:rPr>
      </w:pPr>
    </w:p>
    <w:p w:rsidR="000B2E5B" w:rsidRPr="000B2E5B" w:rsidRDefault="000B2E5B" w:rsidP="000B2E5B">
      <w:pPr>
        <w:spacing w:line="276" w:lineRule="auto"/>
        <w:ind w:left="720"/>
        <w:contextualSpacing/>
        <w:jc w:val="both"/>
        <w:rPr>
          <w:sz w:val="22"/>
          <w:szCs w:val="22"/>
          <w:lang w:eastAsia="en-US" w:bidi="en-US"/>
        </w:rPr>
      </w:pPr>
    </w:p>
    <w:p w:rsidR="000B2E5B" w:rsidRPr="000B2E5B" w:rsidRDefault="000B2E5B" w:rsidP="000B2E5B">
      <w:pPr>
        <w:spacing w:line="276" w:lineRule="auto"/>
        <w:ind w:left="720"/>
        <w:contextualSpacing/>
        <w:jc w:val="both"/>
        <w:rPr>
          <w:sz w:val="22"/>
          <w:szCs w:val="22"/>
          <w:lang w:eastAsia="en-US" w:bidi="en-US"/>
        </w:rPr>
      </w:pPr>
    </w:p>
    <w:p w:rsidR="000B2E5B" w:rsidRPr="000B2E5B" w:rsidRDefault="000B2E5B" w:rsidP="000B2E5B">
      <w:pPr>
        <w:spacing w:line="276" w:lineRule="auto"/>
        <w:ind w:left="720"/>
        <w:contextualSpacing/>
        <w:jc w:val="both"/>
        <w:rPr>
          <w:sz w:val="22"/>
          <w:szCs w:val="22"/>
          <w:lang w:eastAsia="en-US" w:bidi="en-US"/>
        </w:rPr>
      </w:pPr>
    </w:p>
    <w:p w:rsidR="000B2E5B" w:rsidRPr="000B2E5B" w:rsidRDefault="000B2E5B" w:rsidP="000B2E5B">
      <w:pPr>
        <w:spacing w:line="276" w:lineRule="auto"/>
        <w:ind w:left="720"/>
        <w:contextualSpacing/>
        <w:jc w:val="both"/>
        <w:rPr>
          <w:sz w:val="22"/>
          <w:szCs w:val="22"/>
          <w:lang w:eastAsia="en-US" w:bidi="en-US"/>
        </w:rPr>
      </w:pPr>
    </w:p>
    <w:p w:rsidR="000B2E5B" w:rsidRPr="000B2E5B" w:rsidRDefault="000B2E5B" w:rsidP="000B2E5B">
      <w:pPr>
        <w:spacing w:line="276" w:lineRule="auto"/>
        <w:ind w:left="720"/>
        <w:contextualSpacing/>
        <w:jc w:val="both"/>
        <w:rPr>
          <w:sz w:val="16"/>
          <w:szCs w:val="16"/>
          <w:lang w:eastAsia="en-US" w:bidi="en-US"/>
        </w:rPr>
      </w:pPr>
    </w:p>
    <w:p w:rsidR="000B2E5B" w:rsidRPr="000B2E5B" w:rsidRDefault="000B2E5B" w:rsidP="000B2E5B">
      <w:pPr>
        <w:spacing w:line="276" w:lineRule="auto"/>
        <w:ind w:left="720"/>
        <w:contextualSpacing/>
        <w:jc w:val="both"/>
        <w:rPr>
          <w:sz w:val="22"/>
          <w:szCs w:val="22"/>
          <w:lang w:eastAsia="en-US" w:bidi="en-US"/>
        </w:rPr>
      </w:pPr>
    </w:p>
    <w:p w:rsidR="000B2E5B" w:rsidRPr="000B2E5B" w:rsidRDefault="000B2E5B" w:rsidP="000B2E5B">
      <w:pPr>
        <w:spacing w:line="276" w:lineRule="auto"/>
        <w:ind w:left="720"/>
        <w:contextualSpacing/>
        <w:jc w:val="both"/>
        <w:rPr>
          <w:sz w:val="22"/>
          <w:szCs w:val="22"/>
          <w:lang w:eastAsia="en-US" w:bidi="en-US"/>
        </w:rPr>
      </w:pPr>
    </w:p>
    <w:p w:rsidR="00907C64" w:rsidRDefault="00907C64" w:rsidP="00907C64">
      <w:pPr>
        <w:widowControl w:val="0"/>
        <w:autoSpaceDE w:val="0"/>
        <w:autoSpaceDN w:val="0"/>
        <w:adjustRightInd w:val="0"/>
        <w:rPr>
          <w:sz w:val="24"/>
          <w:szCs w:val="24"/>
        </w:rPr>
      </w:pPr>
    </w:p>
    <w:sectPr w:rsidR="00907C64"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38F" w:rsidRDefault="00F9738F">
      <w:r>
        <w:separator/>
      </w:r>
    </w:p>
  </w:endnote>
  <w:endnote w:type="continuationSeparator" w:id="0">
    <w:p w:rsidR="00F9738F" w:rsidRDefault="00F9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38F" w:rsidRDefault="00F9738F">
      <w:r>
        <w:separator/>
      </w:r>
    </w:p>
  </w:footnote>
  <w:footnote w:type="continuationSeparator" w:id="0">
    <w:p w:rsidR="00F9738F" w:rsidRDefault="00F973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B2E5B"/>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1F7C11"/>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5027D0"/>
    <w:rsid w:val="00502E17"/>
    <w:rsid w:val="00503525"/>
    <w:rsid w:val="005075F8"/>
    <w:rsid w:val="005140D9"/>
    <w:rsid w:val="005162EE"/>
    <w:rsid w:val="00530A98"/>
    <w:rsid w:val="0053423B"/>
    <w:rsid w:val="00547A47"/>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15F2"/>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9738F"/>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9C36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498694435">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A02CF25A81A9BF3E9751769DA36B8674150A3DF35E6B203CBDD475D96A0EAE916538DBC1275933D18BFEC135FF114B3C6C05AA1E8954BA8F4FB5A9A6bCn9J"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C43D3E5-A4E0-4517-A760-974B74C5A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780</Words>
  <Characters>4451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2025-11-19T11:20:00Z</cp:lastPrinted>
  <dcterms:created xsi:type="dcterms:W3CDTF">2025-12-23T10:54:00Z</dcterms:created>
  <dcterms:modified xsi:type="dcterms:W3CDTF">2025-12-25T09:35:00Z</dcterms:modified>
</cp:coreProperties>
</file>