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035A2" w:rsidP="00107FC2">
            <w:pPr>
              <w:rPr>
                <w:sz w:val="28"/>
              </w:rPr>
            </w:pPr>
            <w:r>
              <w:rPr>
                <w:sz w:val="28"/>
              </w:rPr>
              <w:t>№ 419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035A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05 »         11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9708C5" w:rsidRPr="009708C5" w:rsidRDefault="009708C5" w:rsidP="009708C5">
      <w:pPr>
        <w:jc w:val="both"/>
        <w:rPr>
          <w:sz w:val="28"/>
          <w:szCs w:val="28"/>
          <w:lang w:val="en-US"/>
        </w:rPr>
      </w:pPr>
    </w:p>
    <w:p w:rsidR="009708C5" w:rsidRPr="009708C5" w:rsidRDefault="009708C5" w:rsidP="009708C5">
      <w:pPr>
        <w:ind w:left="-142"/>
        <w:jc w:val="both"/>
        <w:rPr>
          <w:sz w:val="28"/>
          <w:szCs w:val="28"/>
        </w:rPr>
      </w:pPr>
      <w:r w:rsidRPr="009708C5">
        <w:rPr>
          <w:sz w:val="28"/>
          <w:szCs w:val="28"/>
          <w:lang w:val="tt-RU"/>
        </w:rPr>
        <w:t xml:space="preserve"> </w:t>
      </w:r>
      <w:r w:rsidRPr="009708C5">
        <w:rPr>
          <w:sz w:val="28"/>
          <w:szCs w:val="28"/>
        </w:rPr>
        <w:t xml:space="preserve">Мамадыш муниципаль районы Башкарма 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</w:rPr>
      </w:pPr>
      <w:r w:rsidRPr="009708C5">
        <w:rPr>
          <w:sz w:val="28"/>
          <w:szCs w:val="28"/>
          <w:lang w:val="tt-RU"/>
        </w:rPr>
        <w:t xml:space="preserve"> </w:t>
      </w:r>
      <w:r w:rsidRPr="009708C5">
        <w:rPr>
          <w:sz w:val="28"/>
          <w:szCs w:val="28"/>
        </w:rPr>
        <w:t>комитетыны</w:t>
      </w:r>
      <w:r w:rsidRPr="009708C5">
        <w:rPr>
          <w:sz w:val="28"/>
          <w:szCs w:val="28"/>
          <w:lang w:val="tt-RU"/>
        </w:rPr>
        <w:t>ң 2022 елның 15 апрелендәге «</w:t>
      </w:r>
      <w:r w:rsidRPr="009708C5">
        <w:rPr>
          <w:sz w:val="28"/>
          <w:szCs w:val="28"/>
        </w:rPr>
        <w:t>Мамадыш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</w:rPr>
      </w:pPr>
      <w:r w:rsidRPr="009708C5">
        <w:rPr>
          <w:sz w:val="28"/>
          <w:szCs w:val="28"/>
        </w:rPr>
        <w:t xml:space="preserve"> муниципаль районы «Мәгариф бүлеге» 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</w:rPr>
      </w:pPr>
      <w:r w:rsidRPr="009708C5">
        <w:rPr>
          <w:sz w:val="28"/>
          <w:szCs w:val="28"/>
          <w:lang w:val="tt-RU"/>
        </w:rPr>
        <w:t xml:space="preserve"> </w:t>
      </w:r>
      <w:r w:rsidRPr="009708C5">
        <w:rPr>
          <w:sz w:val="28"/>
          <w:szCs w:val="28"/>
        </w:rPr>
        <w:t>педагогик хезмәткәрләренең һөнәри квалификация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</w:rPr>
      </w:pPr>
      <w:r w:rsidRPr="009708C5">
        <w:rPr>
          <w:sz w:val="28"/>
          <w:szCs w:val="28"/>
        </w:rPr>
        <w:t xml:space="preserve"> төркеменең белем бирү эшчәнлеген методик һәм 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  <w:lang w:val="tt-RU"/>
        </w:rPr>
      </w:pPr>
      <w:r w:rsidRPr="009708C5">
        <w:rPr>
          <w:sz w:val="28"/>
          <w:szCs w:val="28"/>
          <w:lang w:val="tt-RU"/>
        </w:rPr>
        <w:t xml:space="preserve"> мәгълүмати-техник тәэмин итү буенча 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  <w:lang w:val="tt-RU"/>
        </w:rPr>
      </w:pPr>
      <w:r w:rsidRPr="009708C5">
        <w:rPr>
          <w:sz w:val="28"/>
          <w:szCs w:val="28"/>
          <w:lang w:val="tt-RU"/>
        </w:rPr>
        <w:t xml:space="preserve"> дәүләт вәкаләтләрен гамәлгә ашыручы Татарстан 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</w:rPr>
      </w:pPr>
      <w:r w:rsidRPr="009708C5">
        <w:rPr>
          <w:sz w:val="28"/>
          <w:szCs w:val="28"/>
          <w:lang w:val="tt-RU"/>
        </w:rPr>
        <w:t xml:space="preserve"> </w:t>
      </w:r>
      <w:r w:rsidRPr="009708C5">
        <w:rPr>
          <w:sz w:val="28"/>
          <w:szCs w:val="28"/>
        </w:rPr>
        <w:t xml:space="preserve">Республикасы Мамадыш муниципаль районы Башкарма 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</w:rPr>
      </w:pPr>
      <w:r w:rsidRPr="009708C5">
        <w:rPr>
          <w:sz w:val="28"/>
          <w:szCs w:val="28"/>
          <w:lang w:val="tt-RU"/>
        </w:rPr>
        <w:t xml:space="preserve"> </w:t>
      </w:r>
      <w:r w:rsidRPr="009708C5">
        <w:rPr>
          <w:sz w:val="28"/>
          <w:szCs w:val="28"/>
        </w:rPr>
        <w:t xml:space="preserve">комитеты «Мәгариф бүлеге» МКУнең мәгълүмати-методик 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  <w:lang w:val="tt-RU"/>
        </w:rPr>
      </w:pPr>
      <w:r w:rsidRPr="009708C5">
        <w:rPr>
          <w:sz w:val="28"/>
          <w:szCs w:val="28"/>
          <w:lang w:val="tt-RU"/>
        </w:rPr>
        <w:t xml:space="preserve"> бүлеге хезмәткәрләре хезмәте өчен түләү шартлары 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  <w:lang w:val="tt-RU"/>
        </w:rPr>
      </w:pPr>
      <w:r w:rsidRPr="009708C5">
        <w:rPr>
          <w:sz w:val="28"/>
          <w:szCs w:val="28"/>
          <w:lang w:val="tt-RU"/>
        </w:rPr>
        <w:t xml:space="preserve"> турындагы нигезләмәне раслау хакында»115 номерлы</w:t>
      </w:r>
    </w:p>
    <w:p w:rsidR="009708C5" w:rsidRPr="009708C5" w:rsidRDefault="009708C5" w:rsidP="009708C5">
      <w:pPr>
        <w:ind w:left="-142"/>
        <w:jc w:val="both"/>
        <w:rPr>
          <w:sz w:val="28"/>
          <w:szCs w:val="28"/>
          <w:lang w:val="tt-RU"/>
        </w:rPr>
      </w:pPr>
      <w:r w:rsidRPr="009708C5">
        <w:rPr>
          <w:sz w:val="28"/>
          <w:szCs w:val="28"/>
          <w:lang w:val="tt-RU"/>
        </w:rPr>
        <w:t xml:space="preserve"> карарына үзгәрешләр кертү турында</w:t>
      </w: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ind w:firstLine="720"/>
        <w:jc w:val="both"/>
        <w:rPr>
          <w:sz w:val="28"/>
          <w:szCs w:val="28"/>
          <w:lang w:val="tt-RU"/>
        </w:rPr>
      </w:pPr>
      <w:r w:rsidRPr="009708C5">
        <w:rPr>
          <w:sz w:val="28"/>
          <w:szCs w:val="28"/>
          <w:lang w:val="tt-RU"/>
        </w:rPr>
        <w:t>Татарстан Республикасы Мәгариф һәм фән министрлыгының 2025 елның 22 августындагы  № под-1344/25 боерыгы,</w:t>
      </w:r>
      <w:r w:rsidRPr="009708C5">
        <w:rPr>
          <w:rFonts w:ascii="Calibri" w:eastAsia="Calibri" w:hAnsi="Calibri"/>
          <w:sz w:val="22"/>
          <w:szCs w:val="22"/>
          <w:lang w:val="tt-RU" w:eastAsia="en-US"/>
        </w:rPr>
        <w:t xml:space="preserve"> </w:t>
      </w:r>
      <w:r w:rsidRPr="009708C5">
        <w:rPr>
          <w:sz w:val="28"/>
          <w:szCs w:val="28"/>
          <w:lang w:val="tt-RU"/>
        </w:rPr>
        <w:t xml:space="preserve">«Татарстан Республикасында муниципаль берәмлекләрнең җирле үзидарә органнарына мәгариф өлкәсендә Татарстан Республикасының аерым дәүләт вәкаләтләрен бирү турында» 2006 елның 22 февралендәге 15-ТРЗ номерлы Татарстан Республикасы Законының 6 статьясының икенче өлеше нигезендә, </w:t>
      </w:r>
      <w:r w:rsidRPr="009708C5">
        <w:rPr>
          <w:rFonts w:ascii="Calibri" w:eastAsia="Calibri" w:hAnsi="Calibri"/>
          <w:sz w:val="22"/>
          <w:szCs w:val="22"/>
          <w:lang w:val="tt-RU" w:eastAsia="en-US"/>
        </w:rPr>
        <w:t xml:space="preserve"> </w:t>
      </w:r>
      <w:r w:rsidRPr="009708C5">
        <w:rPr>
          <w:sz w:val="28"/>
          <w:szCs w:val="28"/>
          <w:lang w:val="tt-RU"/>
        </w:rPr>
        <w:t xml:space="preserve">белем бирү эшчәнлеген методик һәм мәгълүмати-технологик тәэмин итүнең тапшырылган дәүләт вәкаләтләрен гамәлгә ашыру мәсьәләләре буенча методик ярдәм күрсәтү максатларында, Татарстан Республикасы  Мамадыш муниципаль районы Башкарма комитеты </w:t>
      </w:r>
    </w:p>
    <w:p w:rsidR="009708C5" w:rsidRPr="009708C5" w:rsidRDefault="009708C5" w:rsidP="009708C5">
      <w:pPr>
        <w:jc w:val="both"/>
        <w:rPr>
          <w:sz w:val="28"/>
          <w:szCs w:val="28"/>
        </w:rPr>
      </w:pPr>
      <w:r w:rsidRPr="009708C5">
        <w:rPr>
          <w:sz w:val="28"/>
          <w:szCs w:val="28"/>
          <w:lang w:val="tt-RU"/>
        </w:rPr>
        <w:t>к а р а р  б и р ә</w:t>
      </w:r>
      <w:r w:rsidRPr="009708C5">
        <w:rPr>
          <w:sz w:val="28"/>
          <w:szCs w:val="28"/>
        </w:rPr>
        <w:t>:</w:t>
      </w:r>
    </w:p>
    <w:p w:rsidR="009708C5" w:rsidRPr="009708C5" w:rsidRDefault="009708C5" w:rsidP="009708C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9708C5">
        <w:rPr>
          <w:sz w:val="28"/>
          <w:szCs w:val="28"/>
        </w:rPr>
        <w:t>Внести Мамадыш муниципаль районы Башкарма  комитетының 2022 елның 15 апрелендәге</w:t>
      </w:r>
      <w:r w:rsidRPr="009708C5">
        <w:rPr>
          <w:sz w:val="28"/>
          <w:szCs w:val="28"/>
          <w:lang w:val="tt-RU"/>
        </w:rPr>
        <w:t xml:space="preserve">115 номерлы карары белән кабул ителгән Мамадыш муниципаль районы «Мәгариф бүлеге» педагогик хезмәткәрләренең һөнәри квалификация төркеменең белем бирү эшчәнлеген методик һәм мәгълүмати-техник тәэмин итү буенча  дәүләт вәкаләтләрен гамәлгә ашыручы Татарстан Республикасы Мамадыш муниципаль районы Башкарма  комитеты «Мәгариф бүлеге» МКУнең мәгълүмати-методик  бүлеге хезмәткәрләре хезмәте өчен түләү шартлары турындагы нигезләмәгә (алга таба- Нигезләмә) түбәндәге үзгәрешләрне һәм </w:t>
      </w:r>
      <w:r w:rsidRPr="009708C5">
        <w:rPr>
          <w:sz w:val="28"/>
          <w:szCs w:val="28"/>
          <w:lang w:val="tt-RU"/>
        </w:rPr>
        <w:lastRenderedPageBreak/>
        <w:t>өстәмәләрне кертергә:</w:t>
      </w:r>
    </w:p>
    <w:p w:rsidR="009708C5" w:rsidRPr="009708C5" w:rsidRDefault="009708C5" w:rsidP="009708C5">
      <w:pPr>
        <w:widowControl w:val="0"/>
        <w:autoSpaceDE w:val="0"/>
        <w:autoSpaceDN w:val="0"/>
        <w:adjustRightInd w:val="0"/>
        <w:ind w:left="851"/>
        <w:contextualSpacing/>
        <w:jc w:val="both"/>
        <w:rPr>
          <w:sz w:val="28"/>
          <w:szCs w:val="28"/>
        </w:rPr>
      </w:pPr>
      <w:r w:rsidRPr="009708C5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1.1.  2 бүлектә нигезләмәнең 1 пунктын </w:t>
      </w:r>
      <w:r w:rsidRPr="009708C5">
        <w:rPr>
          <w:rFonts w:ascii="Times New Roman CYR" w:hAnsi="Times New Roman CYR" w:cs="Times New Roman CYR"/>
          <w:bCs/>
          <w:color w:val="26282F"/>
          <w:sz w:val="28"/>
          <w:szCs w:val="28"/>
          <w:lang w:val="tt-RU"/>
        </w:rPr>
        <w:t>түбәндәге</w:t>
      </w:r>
      <w:r w:rsidRPr="009708C5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редакциядә бәян итәргә</w:t>
      </w:r>
      <w:r w:rsidRPr="009708C5">
        <w:rPr>
          <w:rFonts w:ascii="Times New Roman CYR" w:hAnsi="Times New Roman CYR" w:cs="Times New Roman CYR"/>
          <w:bCs/>
          <w:color w:val="26282F"/>
          <w:sz w:val="28"/>
          <w:szCs w:val="28"/>
          <w:lang w:val="tt-RU"/>
        </w:rPr>
        <w:t xml:space="preserve">: </w:t>
      </w:r>
    </w:p>
    <w:p w:rsidR="009708C5" w:rsidRPr="009708C5" w:rsidRDefault="009708C5" w:rsidP="009708C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708C5">
        <w:rPr>
          <w:sz w:val="28"/>
          <w:szCs w:val="28"/>
        </w:rPr>
        <w:t>«Мамадыш муниципаль районының «</w:t>
      </w:r>
      <w:r w:rsidRPr="009708C5">
        <w:rPr>
          <w:sz w:val="28"/>
          <w:szCs w:val="28"/>
          <w:lang w:val="tt-RU"/>
        </w:rPr>
        <w:t>М</w:t>
      </w:r>
      <w:r w:rsidRPr="009708C5">
        <w:rPr>
          <w:sz w:val="28"/>
          <w:szCs w:val="28"/>
        </w:rPr>
        <w:t>әгариф бүлеге» структурасындагы мәгълүмат-методика бүлекләре хезмәткәрләренең база окладлары түбәндәге күләмнәрдә билгеләнә:</w:t>
      </w:r>
    </w:p>
    <w:p w:rsidR="009708C5" w:rsidRPr="009708C5" w:rsidRDefault="009708C5" w:rsidP="009708C5">
      <w:pPr>
        <w:rPr>
          <w:rFonts w:ascii="Times New Roman CYR" w:hAnsi="Times New Roman CYR" w:cs="Times New Roman CYR"/>
          <w:sz w:val="28"/>
          <w:szCs w:val="28"/>
        </w:rPr>
        <w:sectPr w:rsidR="009708C5" w:rsidRPr="009708C5">
          <w:pgSz w:w="11900" w:h="16800"/>
          <w:pgMar w:top="851" w:right="560" w:bottom="1440" w:left="1276" w:header="720" w:footer="720" w:gutter="0"/>
          <w:cols w:space="720"/>
        </w:sect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1"/>
        <w:gridCol w:w="2126"/>
        <w:gridCol w:w="3401"/>
        <w:gridCol w:w="2441"/>
      </w:tblGrid>
      <w:tr w:rsidR="009708C5" w:rsidRPr="009708C5" w:rsidTr="009708C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Квалификация дәрәҗәсе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Вазыйфаның исеме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Айга база оклады күләме, сумнарда</w:t>
            </w:r>
          </w:p>
        </w:tc>
      </w:tr>
      <w:tr w:rsidR="009708C5" w:rsidRPr="009708C5" w:rsidTr="009708C5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төп гомуми белем, урта гомуми белем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квалификацияле эшчеләр (хезмәткәрләр) әзерләү программалары буенча урта һөнәри белем, урта звено белгечләрен әзерләү программалары буенча урта һөнәри белем, тулы булмаган югары белем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аттестацияне уңышлы үткән затка “бакалавр”, “магистр” яисә “дипломлы белгеч” бирү белән расланган югары һөнәри белем бирү</w:t>
            </w:r>
          </w:p>
        </w:tc>
      </w:tr>
      <w:tr w:rsidR="009708C5" w:rsidRPr="009708C5" w:rsidTr="009708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9708C5" w:rsidRPr="009708C5" w:rsidTr="009708C5"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 xml:space="preserve">Педагогик хезмәткәрләр вазыйфаларының һөнәри-квалификация төркеме </w:t>
            </w:r>
          </w:p>
        </w:tc>
      </w:tr>
      <w:tr w:rsidR="009708C5" w:rsidRPr="009708C5" w:rsidTr="009708C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Өченче квалификация дәрәҗәсе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24498,0</w:t>
            </w:r>
          </w:p>
        </w:tc>
      </w:tr>
      <w:tr w:rsidR="009708C5" w:rsidRPr="009708C5" w:rsidTr="009708C5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708C5" w:rsidRPr="009708C5" w:rsidTr="009708C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Дүртенче квалификация дәрәҗәсе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Өлкән</w:t>
            </w: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 xml:space="preserve"> 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24504,0</w:t>
            </w:r>
          </w:p>
        </w:tc>
      </w:tr>
      <w:tr w:rsidR="009708C5" w:rsidRPr="009708C5" w:rsidTr="009708C5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708C5" w:rsidRPr="009708C5" w:rsidTr="009708C5"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 xml:space="preserve">Структур бүлекчә җитәкчеләре вазыйфаларының һөнәри-квалификация төркеме </w:t>
            </w:r>
          </w:p>
        </w:tc>
      </w:tr>
      <w:tr w:rsidR="009708C5" w:rsidRPr="009708C5" w:rsidTr="009708C5">
        <w:trPr>
          <w:trHeight w:val="22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Беренче квалификация дәрәҗәсе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 xml:space="preserve">Структур бүлекчә мөдире (башлыгы) урынбасары: муниципаль берәмлекләр мәгариф хезмәткәрләренең һөнәри квалификация төркеменең белем бирү эшчәнлеген методик һәм мәгълүмати-технологик тәэмин итү буенча тапшырылган дәүләт вәкаләтләрен гамәлгә ашыручы бүлек; структур бүлек мөдире (башлыгы) : муниципаль </w:t>
            </w: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берәмлекләр мәгариф хезмәткәрләренең һөнәри квалификация төркеменең белем бирү эшчәнлеген методик һәм мәгълүмати-технологик тәэмин итү буенча тапшырылган дәүләт вәкаләтләрен гамәлгә ашыручы бүлек;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24598,0</w:t>
            </w: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708C5" w:rsidRPr="009708C5" w:rsidTr="009708C5">
        <w:trPr>
          <w:trHeight w:val="41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C5" w:rsidRPr="009708C5" w:rsidRDefault="009708C5" w:rsidP="009708C5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Муниципаль берәмлекләр педагогик мәгариф хезмәткәрләренең һөнәри квалификация төркеменең белем бирү эшчәнлеген методик һәм мәгълүмати-технологик тәэмин итү буенча тапшырылган дәүләт вәкаләтләрен гамәлгә ашыручы бүлек структур бүлекчәсе мөдире (башлыгы) 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9708C5" w:rsidRDefault="009708C5" w:rsidP="009708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8C5">
              <w:rPr>
                <w:rFonts w:ascii="Times New Roman CYR" w:hAnsi="Times New Roman CYR" w:cs="Times New Roman CYR"/>
                <w:sz w:val="28"/>
                <w:szCs w:val="28"/>
              </w:rPr>
              <w:t>24690,0</w:t>
            </w:r>
          </w:p>
        </w:tc>
      </w:tr>
    </w:tbl>
    <w:p w:rsidR="009708C5" w:rsidRPr="009708C5" w:rsidRDefault="009708C5" w:rsidP="009708C5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</w:p>
    <w:p w:rsidR="009708C5" w:rsidRPr="009708C5" w:rsidRDefault="009708C5" w:rsidP="009708C5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9708C5" w:rsidRPr="009708C5" w:rsidRDefault="009708C5" w:rsidP="009708C5">
      <w:pPr>
        <w:spacing w:line="276" w:lineRule="auto"/>
        <w:rPr>
          <w:rFonts w:ascii="Calibri" w:eastAsia="Calibri" w:hAnsi="Calibri"/>
          <w:sz w:val="22"/>
          <w:szCs w:val="22"/>
        </w:rPr>
        <w:sectPr w:rsidR="009708C5" w:rsidRPr="009708C5">
          <w:pgSz w:w="16800" w:h="11900" w:orient="landscape"/>
          <w:pgMar w:top="799" w:right="851" w:bottom="799" w:left="1440" w:header="720" w:footer="720" w:gutter="0"/>
          <w:cols w:space="720"/>
        </w:sectPr>
      </w:pPr>
    </w:p>
    <w:p w:rsidR="009708C5" w:rsidRPr="009708C5" w:rsidRDefault="009708C5" w:rsidP="009708C5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  <w:r w:rsidRPr="009708C5">
        <w:rPr>
          <w:sz w:val="28"/>
          <w:szCs w:val="28"/>
        </w:rPr>
        <w:lastRenderedPageBreak/>
        <w:t xml:space="preserve">       </w:t>
      </w:r>
    </w:p>
    <w:p w:rsidR="009708C5" w:rsidRPr="009708C5" w:rsidRDefault="009708C5" w:rsidP="009708C5">
      <w:pPr>
        <w:numPr>
          <w:ilvl w:val="0"/>
          <w:numId w:val="20"/>
        </w:numPr>
        <w:autoSpaceDE w:val="0"/>
        <w:autoSpaceDN w:val="0"/>
        <w:adjustRightInd w:val="0"/>
        <w:spacing w:after="200" w:line="256" w:lineRule="auto"/>
        <w:ind w:firstLine="556"/>
        <w:contextualSpacing/>
        <w:jc w:val="both"/>
        <w:rPr>
          <w:sz w:val="28"/>
          <w:szCs w:val="28"/>
        </w:rPr>
      </w:pPr>
      <w:r w:rsidRPr="009708C5">
        <w:rPr>
          <w:sz w:val="28"/>
          <w:szCs w:val="28"/>
        </w:rPr>
        <w:t>Әлеге карар үз көченә керә һәм 2026 елның 1 гыйнварыннан барлыкка килгән хокук мөнәсәбәтләренә кагыла.</w:t>
      </w:r>
    </w:p>
    <w:p w:rsidR="009708C5" w:rsidRPr="009708C5" w:rsidRDefault="009708C5" w:rsidP="009708C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firstLine="556"/>
        <w:contextualSpacing/>
        <w:jc w:val="both"/>
        <w:rPr>
          <w:sz w:val="28"/>
          <w:szCs w:val="28"/>
        </w:rPr>
      </w:pPr>
      <w:r w:rsidRPr="009708C5">
        <w:rPr>
          <w:sz w:val="28"/>
          <w:szCs w:val="28"/>
        </w:rPr>
        <w:t>Әлеге карарны Татарстан Республикасының рәсми хокукый мәгълүмат порталында (http:pravo.tatarstan.ru) һәм Мамадыш муниципаль районының рәсми сайтында бастырып чыгарырга.</w:t>
      </w:r>
    </w:p>
    <w:p w:rsidR="009708C5" w:rsidRPr="009708C5" w:rsidRDefault="009708C5" w:rsidP="009708C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firstLine="556"/>
        <w:contextualSpacing/>
        <w:jc w:val="both"/>
        <w:rPr>
          <w:sz w:val="28"/>
          <w:szCs w:val="28"/>
        </w:rPr>
      </w:pPr>
      <w:r w:rsidRPr="009708C5">
        <w:rPr>
          <w:sz w:val="28"/>
          <w:szCs w:val="28"/>
          <w:lang w:val="tt-RU"/>
        </w:rPr>
        <w:t>Әлеге карарның үтәлешен к</w:t>
      </w:r>
      <w:r w:rsidRPr="009708C5">
        <w:rPr>
          <w:sz w:val="28"/>
          <w:szCs w:val="28"/>
        </w:rPr>
        <w:t>онтроль</w:t>
      </w:r>
      <w:r w:rsidRPr="009708C5">
        <w:rPr>
          <w:sz w:val="28"/>
          <w:szCs w:val="28"/>
          <w:lang w:val="tt-RU"/>
        </w:rPr>
        <w:t xml:space="preserve">дә тотуны </w:t>
      </w:r>
      <w:r w:rsidRPr="009708C5">
        <w:rPr>
          <w:sz w:val="28"/>
          <w:szCs w:val="28"/>
        </w:rPr>
        <w:t xml:space="preserve">Татарстан Республикасы Мамадыш муниципаль районы Башкарма комитеты җитәкчесе урынбасары </w:t>
      </w:r>
      <w:r w:rsidRPr="009708C5">
        <w:rPr>
          <w:sz w:val="28"/>
          <w:szCs w:val="28"/>
          <w:lang w:val="tt-RU"/>
        </w:rPr>
        <w:t xml:space="preserve">А.М.Ефимовка йөкләргә. </w:t>
      </w:r>
    </w:p>
    <w:p w:rsidR="009708C5" w:rsidRDefault="009708C5" w:rsidP="009708C5">
      <w:pPr>
        <w:ind w:firstLine="720"/>
        <w:jc w:val="both"/>
        <w:rPr>
          <w:sz w:val="28"/>
          <w:szCs w:val="28"/>
        </w:rPr>
      </w:pPr>
    </w:p>
    <w:p w:rsidR="009708C5" w:rsidRPr="009708C5" w:rsidRDefault="009708C5" w:rsidP="009708C5">
      <w:pPr>
        <w:ind w:firstLine="720"/>
        <w:jc w:val="both"/>
        <w:rPr>
          <w:sz w:val="28"/>
          <w:szCs w:val="28"/>
        </w:rPr>
      </w:pP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ind w:left="142"/>
        <w:rPr>
          <w:sz w:val="28"/>
          <w:szCs w:val="28"/>
          <w:lang w:val="tt-RU"/>
        </w:rPr>
      </w:pPr>
      <w:r w:rsidRPr="009708C5">
        <w:rPr>
          <w:sz w:val="28"/>
          <w:szCs w:val="28"/>
          <w:lang w:val="tt-RU"/>
        </w:rPr>
        <w:t xml:space="preserve">         Җитәкче вазифаларын</w:t>
      </w: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ind w:left="142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9708C5">
        <w:rPr>
          <w:sz w:val="28"/>
          <w:szCs w:val="28"/>
          <w:lang w:val="tt-RU"/>
        </w:rPr>
        <w:t xml:space="preserve"> башкаручы                                                                </w:t>
      </w:r>
      <w:r>
        <w:rPr>
          <w:sz w:val="28"/>
          <w:szCs w:val="28"/>
          <w:lang w:val="tt-RU"/>
        </w:rPr>
        <w:t xml:space="preserve">                    Р.М.</w:t>
      </w:r>
      <w:r w:rsidRPr="009708C5">
        <w:rPr>
          <w:sz w:val="28"/>
          <w:szCs w:val="28"/>
          <w:lang w:val="tt-RU"/>
        </w:rPr>
        <w:t>Никифоров</w:t>
      </w: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  <w:lang w:val="tt-RU"/>
        </w:rPr>
      </w:pPr>
    </w:p>
    <w:p w:rsidR="009708C5" w:rsidRPr="009708C5" w:rsidRDefault="009708C5" w:rsidP="009708C5">
      <w:pPr>
        <w:spacing w:line="240" w:lineRule="atLeast"/>
        <w:jc w:val="both"/>
        <w:rPr>
          <w:sz w:val="28"/>
          <w:szCs w:val="28"/>
          <w:lang w:val="tt-RU"/>
        </w:rPr>
      </w:pPr>
    </w:p>
    <w:p w:rsidR="009708C5" w:rsidRPr="009708C5" w:rsidRDefault="009708C5" w:rsidP="009708C5">
      <w:pPr>
        <w:spacing w:line="240" w:lineRule="atLeast"/>
        <w:jc w:val="both"/>
        <w:rPr>
          <w:sz w:val="28"/>
          <w:szCs w:val="28"/>
          <w:lang w:val="tt-RU"/>
        </w:rPr>
      </w:pPr>
    </w:p>
    <w:p w:rsidR="009708C5" w:rsidRPr="009708C5" w:rsidRDefault="009708C5" w:rsidP="009708C5">
      <w:pPr>
        <w:ind w:left="4140"/>
        <w:rPr>
          <w:sz w:val="28"/>
          <w:szCs w:val="28"/>
          <w:lang w:val="tt-RU"/>
        </w:rPr>
      </w:pPr>
    </w:p>
    <w:p w:rsidR="009708C5" w:rsidRPr="009708C5" w:rsidRDefault="009708C5" w:rsidP="009708C5">
      <w:pPr>
        <w:ind w:left="4140"/>
        <w:rPr>
          <w:sz w:val="28"/>
          <w:szCs w:val="28"/>
          <w:lang w:val="tt-RU"/>
        </w:rPr>
      </w:pPr>
    </w:p>
    <w:p w:rsidR="009708C5" w:rsidRPr="009708C5" w:rsidRDefault="009708C5" w:rsidP="009708C5">
      <w:pPr>
        <w:jc w:val="both"/>
        <w:rPr>
          <w:rFonts w:cs="Shruti"/>
          <w:bCs/>
          <w:sz w:val="28"/>
          <w:szCs w:val="28"/>
          <w:lang w:val="tt-RU" w:bidi="gu-IN"/>
        </w:rPr>
      </w:pPr>
    </w:p>
    <w:p w:rsidR="009708C5" w:rsidRPr="009708C5" w:rsidRDefault="009708C5" w:rsidP="009708C5">
      <w:pPr>
        <w:jc w:val="both"/>
        <w:rPr>
          <w:rFonts w:cs="Shruti"/>
          <w:bCs/>
          <w:sz w:val="28"/>
          <w:szCs w:val="28"/>
          <w:lang w:val="tt-RU" w:bidi="gu-IN"/>
        </w:rPr>
      </w:pPr>
    </w:p>
    <w:p w:rsidR="00A5412D" w:rsidRPr="009708C5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  <w:lang w:val="tt-RU"/>
        </w:rPr>
      </w:pPr>
    </w:p>
    <w:sectPr w:rsidR="00A5412D" w:rsidRPr="009708C5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F0" w:rsidRDefault="00D609F0">
      <w:r>
        <w:separator/>
      </w:r>
    </w:p>
  </w:endnote>
  <w:endnote w:type="continuationSeparator" w:id="0">
    <w:p w:rsidR="00D609F0" w:rsidRDefault="00D6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F0" w:rsidRDefault="00D609F0">
      <w:r>
        <w:separator/>
      </w:r>
    </w:p>
  </w:footnote>
  <w:footnote w:type="continuationSeparator" w:id="0">
    <w:p w:rsidR="00D609F0" w:rsidRDefault="00D6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96A7955"/>
    <w:multiLevelType w:val="hybridMultilevel"/>
    <w:tmpl w:val="01CE800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09B38A2"/>
    <w:multiLevelType w:val="hybridMultilevel"/>
    <w:tmpl w:val="1BCE2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8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35A2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08C5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BF6986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09F0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F3A2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32A9B-2582-44B2-9651-7870556B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2025-09-02T12:33:00Z</cp:lastPrinted>
  <dcterms:created xsi:type="dcterms:W3CDTF">2025-11-05T07:24:00Z</dcterms:created>
  <dcterms:modified xsi:type="dcterms:W3CDTF">2025-11-05T07:40:00Z</dcterms:modified>
</cp:coreProperties>
</file>