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E4FD3" w:rsidP="00107FC2">
            <w:pPr>
              <w:rPr>
                <w:sz w:val="28"/>
              </w:rPr>
            </w:pPr>
            <w:r>
              <w:rPr>
                <w:sz w:val="28"/>
              </w:rPr>
              <w:t>№ 401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4E4FD3" w:rsidP="00107FC2">
            <w:pPr>
              <w:rPr>
                <w:sz w:val="28"/>
              </w:rPr>
            </w:pPr>
            <w:r>
              <w:rPr>
                <w:sz w:val="28"/>
              </w:rPr>
              <w:t xml:space="preserve">от «14 »        10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A37B7C" w:rsidRPr="00A37B7C" w:rsidRDefault="00A37B7C" w:rsidP="00A37B7C">
      <w:pPr>
        <w:autoSpaceDE w:val="0"/>
        <w:autoSpaceDN w:val="0"/>
        <w:rPr>
          <w:b/>
          <w:bCs/>
          <w:sz w:val="28"/>
          <w:szCs w:val="28"/>
        </w:rPr>
      </w:pPr>
    </w:p>
    <w:tbl>
      <w:tblPr>
        <w:tblW w:w="10134" w:type="dxa"/>
        <w:tblLayout w:type="fixed"/>
        <w:tblCellMar>
          <w:left w:w="70" w:type="dxa"/>
          <w:right w:w="70" w:type="dxa"/>
        </w:tblCellMar>
        <w:tblLook w:val="0000" w:firstRow="0" w:lastRow="0" w:firstColumn="0" w:lastColumn="0" w:noHBand="0" w:noVBand="0"/>
      </w:tblPr>
      <w:tblGrid>
        <w:gridCol w:w="5740"/>
        <w:gridCol w:w="4394"/>
      </w:tblGrid>
      <w:tr w:rsidR="00A37B7C" w:rsidRPr="00A37B7C" w:rsidTr="00C1440A">
        <w:tc>
          <w:tcPr>
            <w:tcW w:w="5740" w:type="dxa"/>
            <w:tcBorders>
              <w:top w:val="nil"/>
              <w:left w:val="nil"/>
              <w:bottom w:val="nil"/>
              <w:right w:val="nil"/>
            </w:tcBorders>
          </w:tcPr>
          <w:p w:rsidR="00A37B7C" w:rsidRPr="00A37B7C" w:rsidRDefault="00A37B7C" w:rsidP="00A37B7C">
            <w:pPr>
              <w:autoSpaceDE w:val="0"/>
              <w:autoSpaceDN w:val="0"/>
              <w:rPr>
                <w:sz w:val="28"/>
                <w:szCs w:val="28"/>
              </w:rPr>
            </w:pPr>
            <w:r w:rsidRPr="00A37B7C">
              <w:rPr>
                <w:sz w:val="28"/>
                <w:szCs w:val="28"/>
              </w:rPr>
              <w:t xml:space="preserve">2026-2028 елларга Татарстан Республикасы Мамадыш муниципаль районы территориясендә урнашкан күпфатирлы йортларда гомуми милекне капиталь ремонтлауның төбәк программасын гамәлгә ашыруның кыска вакытлы планын раслау турында </w:t>
            </w:r>
          </w:p>
        </w:tc>
        <w:tc>
          <w:tcPr>
            <w:tcW w:w="4394" w:type="dxa"/>
            <w:tcBorders>
              <w:top w:val="nil"/>
              <w:left w:val="nil"/>
              <w:bottom w:val="nil"/>
              <w:right w:val="nil"/>
            </w:tcBorders>
          </w:tcPr>
          <w:p w:rsidR="00A37B7C" w:rsidRPr="00A37B7C" w:rsidRDefault="00A37B7C" w:rsidP="00A37B7C">
            <w:pPr>
              <w:autoSpaceDE w:val="0"/>
              <w:autoSpaceDN w:val="0"/>
              <w:rPr>
                <w:bCs/>
                <w:spacing w:val="-6"/>
                <w:sz w:val="28"/>
                <w:szCs w:val="28"/>
              </w:rPr>
            </w:pPr>
          </w:p>
          <w:p w:rsidR="00A37B7C" w:rsidRPr="00A37B7C" w:rsidRDefault="00A37B7C" w:rsidP="00A37B7C">
            <w:pPr>
              <w:autoSpaceDE w:val="0"/>
              <w:autoSpaceDN w:val="0"/>
              <w:rPr>
                <w:sz w:val="28"/>
                <w:szCs w:val="28"/>
              </w:rPr>
            </w:pPr>
          </w:p>
          <w:p w:rsidR="00A37B7C" w:rsidRPr="00A37B7C" w:rsidRDefault="00A37B7C" w:rsidP="00A37B7C">
            <w:pPr>
              <w:widowControl w:val="0"/>
              <w:autoSpaceDE w:val="0"/>
              <w:autoSpaceDN w:val="0"/>
              <w:adjustRightInd w:val="0"/>
              <w:jc w:val="center"/>
              <w:rPr>
                <w:bCs/>
                <w:sz w:val="28"/>
                <w:szCs w:val="28"/>
              </w:rPr>
            </w:pPr>
          </w:p>
        </w:tc>
      </w:tr>
    </w:tbl>
    <w:p w:rsidR="00A37B7C" w:rsidRPr="00A37B7C" w:rsidRDefault="00A37B7C" w:rsidP="00A37B7C">
      <w:pPr>
        <w:autoSpaceDE w:val="0"/>
        <w:autoSpaceDN w:val="0"/>
        <w:rPr>
          <w:sz w:val="28"/>
          <w:szCs w:val="28"/>
        </w:rPr>
      </w:pPr>
    </w:p>
    <w:p w:rsidR="00A37B7C" w:rsidRPr="00A37B7C" w:rsidRDefault="00A37B7C" w:rsidP="00A37B7C">
      <w:pPr>
        <w:autoSpaceDE w:val="0"/>
        <w:autoSpaceDN w:val="0"/>
        <w:ind w:firstLine="720"/>
        <w:jc w:val="both"/>
        <w:rPr>
          <w:sz w:val="28"/>
          <w:szCs w:val="28"/>
        </w:rPr>
      </w:pPr>
      <w:r w:rsidRPr="00A37B7C">
        <w:rPr>
          <w:sz w:val="28"/>
          <w:szCs w:val="28"/>
        </w:rPr>
        <w:t xml:space="preserve"> Россия Федерациясе Торак кодексы һәм «Татарстан Республикасында күпфатирлы йортларда гомуми мөлкәткә капиталь ремонт ясауны оештыру турында» 2013 елның 25 июнендәге 52-ТРЗ номерлы Татарстан Республикасы Законы нигезендә Татарстан Республикасы Мамадыш муниципаль районы башкарма комитеты  к а р а р  б и р ә:</w:t>
      </w:r>
    </w:p>
    <w:p w:rsidR="00A37B7C" w:rsidRPr="00A37B7C" w:rsidRDefault="00A37B7C" w:rsidP="00A37B7C">
      <w:pPr>
        <w:autoSpaceDE w:val="0"/>
        <w:autoSpaceDN w:val="0"/>
        <w:ind w:firstLine="720"/>
        <w:jc w:val="both"/>
        <w:rPr>
          <w:sz w:val="28"/>
          <w:szCs w:val="28"/>
        </w:rPr>
      </w:pPr>
      <w:r w:rsidRPr="00A37B7C">
        <w:rPr>
          <w:sz w:val="28"/>
          <w:szCs w:val="28"/>
        </w:rPr>
        <w:t xml:space="preserve">1. 2026-2028 елларга Татарстан Республикасы Мамадыш муниципаль районы территориясендә урнашкан күпфатирлы йортларда гомуми мөлкәткә капиталь ремонт буенча региональ программаны гамәлгә ашыруның кыска сроклы планын кушымта нигезендә расларга. </w:t>
      </w:r>
    </w:p>
    <w:p w:rsidR="00A37B7C" w:rsidRPr="00A37B7C" w:rsidRDefault="00A37B7C" w:rsidP="00A37B7C">
      <w:pPr>
        <w:ind w:firstLine="720"/>
        <w:jc w:val="both"/>
        <w:rPr>
          <w:bCs/>
          <w:sz w:val="28"/>
          <w:szCs w:val="28"/>
          <w:lang w:val="tt-RU" w:eastAsia="en-US"/>
        </w:rPr>
      </w:pPr>
      <w:r w:rsidRPr="00A37B7C">
        <w:rPr>
          <w:rFonts w:ascii="Calibri" w:hAnsi="Calibri"/>
          <w:sz w:val="28"/>
          <w:szCs w:val="28"/>
          <w:lang w:eastAsia="en-US"/>
        </w:rPr>
        <w:t xml:space="preserve">2. </w:t>
      </w:r>
      <w:r w:rsidRPr="00A37B7C">
        <w:rPr>
          <w:bCs/>
          <w:sz w:val="28"/>
          <w:szCs w:val="28"/>
          <w:lang w:val="tt-RU" w:eastAsia="en-US"/>
        </w:rPr>
        <w:t>Әлеге карарның үтәлешен к</w:t>
      </w:r>
      <w:r w:rsidRPr="00A37B7C">
        <w:rPr>
          <w:bCs/>
          <w:sz w:val="28"/>
          <w:szCs w:val="28"/>
          <w:lang w:eastAsia="en-US"/>
        </w:rPr>
        <w:t>онтроль</w:t>
      </w:r>
      <w:r w:rsidRPr="00A37B7C">
        <w:rPr>
          <w:bCs/>
          <w:sz w:val="28"/>
          <w:szCs w:val="28"/>
          <w:lang w:val="tt-RU" w:eastAsia="en-US"/>
        </w:rPr>
        <w:t>дә тотуны</w:t>
      </w:r>
      <w:r w:rsidRPr="00A37B7C">
        <w:rPr>
          <w:bCs/>
          <w:sz w:val="28"/>
          <w:szCs w:val="28"/>
          <w:lang w:eastAsia="en-US"/>
        </w:rPr>
        <w:t xml:space="preserve"> </w:t>
      </w:r>
      <w:r w:rsidRPr="00A37B7C">
        <w:rPr>
          <w:bCs/>
          <w:sz w:val="28"/>
          <w:szCs w:val="28"/>
          <w:lang w:val="tt-RU" w:eastAsia="en-US"/>
        </w:rPr>
        <w:t>үз җаваплылыгымда калдырам.</w:t>
      </w:r>
    </w:p>
    <w:p w:rsidR="00A37B7C" w:rsidRPr="00A37B7C" w:rsidRDefault="00A37B7C" w:rsidP="00A37B7C">
      <w:pPr>
        <w:autoSpaceDE w:val="0"/>
        <w:autoSpaceDN w:val="0"/>
        <w:ind w:firstLine="720"/>
        <w:jc w:val="both"/>
        <w:rPr>
          <w:sz w:val="28"/>
          <w:szCs w:val="28"/>
        </w:rPr>
      </w:pPr>
    </w:p>
    <w:p w:rsidR="00A37B7C" w:rsidRPr="00A37B7C" w:rsidRDefault="00A37B7C" w:rsidP="00A37B7C">
      <w:pPr>
        <w:autoSpaceDE w:val="0"/>
        <w:autoSpaceDN w:val="0"/>
        <w:spacing w:line="360" w:lineRule="auto"/>
        <w:jc w:val="both"/>
        <w:rPr>
          <w:sz w:val="28"/>
          <w:szCs w:val="28"/>
        </w:rPr>
      </w:pPr>
    </w:p>
    <w:p w:rsidR="00A37B7C" w:rsidRPr="00A37B7C" w:rsidRDefault="00A37B7C" w:rsidP="00A37B7C">
      <w:pPr>
        <w:keepNext/>
        <w:autoSpaceDE w:val="0"/>
        <w:autoSpaceDN w:val="0"/>
        <w:outlineLvl w:val="0"/>
        <w:rPr>
          <w:sz w:val="28"/>
          <w:szCs w:val="28"/>
          <w:lang w:val="tt-RU"/>
        </w:rPr>
      </w:pPr>
      <w:r w:rsidRPr="00A37B7C">
        <w:rPr>
          <w:sz w:val="28"/>
          <w:szCs w:val="28"/>
          <w:lang w:val="tt-RU"/>
        </w:rPr>
        <w:t xml:space="preserve">Җитәкче вазифаларын </w:t>
      </w:r>
    </w:p>
    <w:p w:rsidR="00A37B7C" w:rsidRPr="00A37B7C" w:rsidRDefault="00A37B7C" w:rsidP="00A37B7C">
      <w:pPr>
        <w:keepNext/>
        <w:autoSpaceDE w:val="0"/>
        <w:autoSpaceDN w:val="0"/>
        <w:outlineLvl w:val="0"/>
        <w:rPr>
          <w:sz w:val="28"/>
          <w:szCs w:val="28"/>
        </w:rPr>
      </w:pPr>
      <w:r w:rsidRPr="00A37B7C">
        <w:rPr>
          <w:sz w:val="28"/>
          <w:szCs w:val="28"/>
          <w:lang w:val="tt-RU"/>
        </w:rPr>
        <w:t>башкаручы</w:t>
      </w:r>
      <w:r w:rsidRPr="00A37B7C">
        <w:rPr>
          <w:sz w:val="28"/>
          <w:szCs w:val="28"/>
        </w:rPr>
        <w:t xml:space="preserve">                                                                               </w:t>
      </w:r>
      <w:r>
        <w:rPr>
          <w:sz w:val="28"/>
          <w:szCs w:val="28"/>
        </w:rPr>
        <w:t xml:space="preserve">           </w:t>
      </w:r>
      <w:r w:rsidRPr="00A37B7C">
        <w:rPr>
          <w:sz w:val="28"/>
          <w:szCs w:val="28"/>
        </w:rPr>
        <w:t xml:space="preserve">    </w:t>
      </w:r>
      <w:r>
        <w:rPr>
          <w:sz w:val="28"/>
          <w:szCs w:val="28"/>
        </w:rPr>
        <w:t>Р.М.</w:t>
      </w:r>
      <w:r w:rsidRPr="00A37B7C">
        <w:rPr>
          <w:sz w:val="28"/>
          <w:szCs w:val="28"/>
        </w:rPr>
        <w:t>Никифоров</w:t>
      </w: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p w:rsidR="00A37B7C" w:rsidRPr="00A37B7C" w:rsidRDefault="00A37B7C" w:rsidP="00A37B7C">
      <w:pPr>
        <w:autoSpaceDE w:val="0"/>
        <w:autoSpaceDN w:val="0"/>
      </w:pPr>
    </w:p>
    <w:tbl>
      <w:tblPr>
        <w:tblW w:w="0" w:type="auto"/>
        <w:tblInd w:w="5657" w:type="dxa"/>
        <w:tblLayout w:type="fixed"/>
        <w:tblLook w:val="0000" w:firstRow="0" w:lastRow="0" w:firstColumn="0" w:lastColumn="0" w:noHBand="0" w:noVBand="0"/>
      </w:tblPr>
      <w:tblGrid>
        <w:gridCol w:w="4557"/>
      </w:tblGrid>
      <w:tr w:rsidR="00A37B7C" w:rsidRPr="00A37B7C" w:rsidTr="00C1440A">
        <w:tc>
          <w:tcPr>
            <w:tcW w:w="4557" w:type="dxa"/>
            <w:tcBorders>
              <w:top w:val="nil"/>
              <w:left w:val="nil"/>
              <w:bottom w:val="nil"/>
              <w:right w:val="nil"/>
            </w:tcBorders>
          </w:tcPr>
          <w:p w:rsidR="00A37B7C" w:rsidRPr="00A37B7C" w:rsidRDefault="00A37B7C" w:rsidP="00A37B7C">
            <w:pPr>
              <w:autoSpaceDE w:val="0"/>
              <w:autoSpaceDN w:val="0"/>
              <w:rPr>
                <w:sz w:val="22"/>
                <w:szCs w:val="22"/>
              </w:rPr>
            </w:pPr>
            <w:r w:rsidRPr="00A37B7C">
              <w:rPr>
                <w:sz w:val="22"/>
                <w:szCs w:val="22"/>
              </w:rPr>
              <w:lastRenderedPageBreak/>
              <w:t xml:space="preserve">Мамадыш муниципаль районы </w:t>
            </w:r>
          </w:p>
          <w:p w:rsidR="00A37B7C" w:rsidRPr="00A37B7C" w:rsidRDefault="00A37B7C" w:rsidP="00A37B7C">
            <w:pPr>
              <w:autoSpaceDE w:val="0"/>
              <w:autoSpaceDN w:val="0"/>
              <w:rPr>
                <w:sz w:val="22"/>
                <w:szCs w:val="22"/>
              </w:rPr>
            </w:pPr>
            <w:r w:rsidRPr="00A37B7C">
              <w:rPr>
                <w:sz w:val="22"/>
                <w:szCs w:val="22"/>
              </w:rPr>
              <w:t xml:space="preserve"> башкарма комитетының </w:t>
            </w:r>
          </w:p>
          <w:p w:rsidR="00A37B7C" w:rsidRPr="00A37B7C" w:rsidRDefault="004E4FD3" w:rsidP="00A37B7C">
            <w:pPr>
              <w:autoSpaceDE w:val="0"/>
              <w:autoSpaceDN w:val="0"/>
              <w:rPr>
                <w:sz w:val="22"/>
                <w:szCs w:val="22"/>
              </w:rPr>
            </w:pPr>
            <w:r>
              <w:rPr>
                <w:sz w:val="22"/>
                <w:szCs w:val="22"/>
              </w:rPr>
              <w:t xml:space="preserve">“14 ”   10    </w:t>
            </w:r>
            <w:r w:rsidR="00A37B7C" w:rsidRPr="00A37B7C">
              <w:rPr>
                <w:sz w:val="22"/>
                <w:szCs w:val="22"/>
              </w:rPr>
              <w:t xml:space="preserve">2025 ел, </w:t>
            </w:r>
          </w:p>
          <w:p w:rsidR="00A37B7C" w:rsidRPr="00A37B7C" w:rsidRDefault="004E4FD3" w:rsidP="00A37B7C">
            <w:pPr>
              <w:autoSpaceDE w:val="0"/>
              <w:autoSpaceDN w:val="0"/>
              <w:rPr>
                <w:sz w:val="22"/>
                <w:szCs w:val="22"/>
              </w:rPr>
            </w:pPr>
            <w:r>
              <w:rPr>
                <w:sz w:val="22"/>
                <w:szCs w:val="22"/>
              </w:rPr>
              <w:t xml:space="preserve"> №   401  </w:t>
            </w:r>
            <w:bookmarkStart w:id="0" w:name="_GoBack"/>
            <w:bookmarkEnd w:id="0"/>
            <w:r w:rsidR="00A37B7C" w:rsidRPr="00A37B7C">
              <w:rPr>
                <w:sz w:val="22"/>
                <w:szCs w:val="22"/>
              </w:rPr>
              <w:t xml:space="preserve"> карарына </w:t>
            </w:r>
          </w:p>
          <w:p w:rsidR="00A37B7C" w:rsidRPr="00A37B7C" w:rsidRDefault="00A37B7C" w:rsidP="00A37B7C">
            <w:pPr>
              <w:autoSpaceDE w:val="0"/>
              <w:autoSpaceDN w:val="0"/>
              <w:rPr>
                <w:i/>
                <w:iCs/>
                <w:sz w:val="24"/>
                <w:szCs w:val="24"/>
              </w:rPr>
            </w:pPr>
            <w:r w:rsidRPr="00A37B7C">
              <w:rPr>
                <w:sz w:val="22"/>
                <w:szCs w:val="22"/>
              </w:rPr>
              <w:t xml:space="preserve">1 нче кушымта </w:t>
            </w:r>
          </w:p>
        </w:tc>
      </w:tr>
    </w:tbl>
    <w:p w:rsidR="00A37B7C" w:rsidRDefault="00A37B7C" w:rsidP="00A37B7C">
      <w:pPr>
        <w:autoSpaceDE w:val="0"/>
        <w:autoSpaceDN w:val="0"/>
        <w:jc w:val="center"/>
        <w:rPr>
          <w:b/>
          <w:bCs/>
          <w:i/>
          <w:iCs/>
          <w:sz w:val="28"/>
          <w:szCs w:val="28"/>
          <w:u w:val="single"/>
        </w:rPr>
      </w:pPr>
    </w:p>
    <w:p w:rsidR="00A37B7C" w:rsidRPr="00A37B7C" w:rsidRDefault="00A37B7C" w:rsidP="00A37B7C">
      <w:pPr>
        <w:autoSpaceDE w:val="0"/>
        <w:autoSpaceDN w:val="0"/>
        <w:jc w:val="center"/>
        <w:rPr>
          <w:b/>
          <w:bCs/>
          <w:i/>
          <w:iCs/>
          <w:sz w:val="28"/>
          <w:szCs w:val="28"/>
          <w:u w:val="single"/>
        </w:rPr>
      </w:pPr>
    </w:p>
    <w:p w:rsidR="00A37B7C" w:rsidRPr="00A37B7C" w:rsidRDefault="00A37B7C" w:rsidP="00A37B7C">
      <w:pPr>
        <w:autoSpaceDE w:val="0"/>
        <w:autoSpaceDN w:val="0"/>
        <w:jc w:val="center"/>
        <w:rPr>
          <w:bCs/>
          <w:sz w:val="27"/>
          <w:szCs w:val="27"/>
        </w:rPr>
      </w:pPr>
      <w:r w:rsidRPr="00A37B7C">
        <w:rPr>
          <w:sz w:val="27"/>
          <w:szCs w:val="27"/>
        </w:rPr>
        <w:t xml:space="preserve">2026-2028 елларга Татарстан Республикасы Мамадыш муниципаль районы территориясендә урнашкан күпфатирлы йортларда гомуми мөлкәткә капиталь ремонт буенча региональ программаны гамәлгә ашыруның кыска сроклы планы </w:t>
      </w:r>
    </w:p>
    <w:p w:rsidR="00A37B7C" w:rsidRPr="00A37B7C" w:rsidRDefault="00A37B7C" w:rsidP="00A37B7C">
      <w:pPr>
        <w:autoSpaceDE w:val="0"/>
        <w:autoSpaceDN w:val="0"/>
        <w:jc w:val="center"/>
        <w:rPr>
          <w:sz w:val="27"/>
          <w:szCs w:val="27"/>
        </w:rPr>
      </w:pPr>
    </w:p>
    <w:p w:rsidR="00A37B7C" w:rsidRPr="00A37B7C" w:rsidRDefault="00A37B7C" w:rsidP="00A37B7C">
      <w:pPr>
        <w:numPr>
          <w:ilvl w:val="0"/>
          <w:numId w:val="19"/>
        </w:numPr>
        <w:autoSpaceDE w:val="0"/>
        <w:autoSpaceDN w:val="0"/>
        <w:jc w:val="center"/>
        <w:rPr>
          <w:sz w:val="27"/>
          <w:szCs w:val="27"/>
        </w:rPr>
      </w:pPr>
      <w:r w:rsidRPr="00A37B7C">
        <w:rPr>
          <w:sz w:val="27"/>
          <w:szCs w:val="27"/>
          <w:lang w:val="tt-RU"/>
        </w:rPr>
        <w:t>Гомуми нигезләмәләр</w:t>
      </w:r>
      <w:r w:rsidRPr="00A37B7C">
        <w:rPr>
          <w:sz w:val="27"/>
          <w:szCs w:val="27"/>
        </w:rPr>
        <w:t>.</w:t>
      </w:r>
    </w:p>
    <w:p w:rsidR="00A37B7C" w:rsidRPr="00A37B7C" w:rsidRDefault="00A37B7C" w:rsidP="00A37B7C">
      <w:pPr>
        <w:ind w:left="1080"/>
        <w:rPr>
          <w:sz w:val="27"/>
          <w:szCs w:val="27"/>
        </w:rPr>
      </w:pPr>
    </w:p>
    <w:p w:rsidR="00A37B7C" w:rsidRPr="00A37B7C" w:rsidRDefault="00A37B7C" w:rsidP="00A37B7C">
      <w:pPr>
        <w:autoSpaceDE w:val="0"/>
        <w:autoSpaceDN w:val="0"/>
        <w:ind w:left="142" w:firstLine="578"/>
        <w:jc w:val="both"/>
        <w:rPr>
          <w:sz w:val="27"/>
          <w:szCs w:val="27"/>
          <w:lang w:val="tt-RU"/>
        </w:rPr>
      </w:pPr>
      <w:r w:rsidRPr="00A37B7C">
        <w:rPr>
          <w:sz w:val="27"/>
          <w:szCs w:val="27"/>
          <w:lang w:val="tt-RU"/>
        </w:rPr>
        <w:t>Әлеге 2026-2028 елларга Татарстан Республикасы Мамадыш муниципаль районы территориясендә урнашкан күпфатирлы йортларда гомуми мөлкәткә капиталь ремонт буенча региональ программаны гамәлгә ашыруның кыска сроклы планы (алга таба- Кыска сроклы план)</w:t>
      </w:r>
      <w:r w:rsidRPr="00A37B7C">
        <w:t xml:space="preserve"> </w:t>
      </w:r>
      <w:r w:rsidRPr="00A37B7C">
        <w:rPr>
          <w:sz w:val="27"/>
          <w:szCs w:val="27"/>
          <w:lang w:val="tt-RU"/>
        </w:rPr>
        <w:t>Россия Федерациясе Торак кодексы, «Торак-коммуналь хуҗалыкны реформалауга ярдәм итү фонды турында» 2007 елның 21 июлендәге 185-ФЗ номерлы Федераль закон, 2013 елның 25 июнендәге Татарстан Республикасы Законнары нигезендә эшләнгән. «Татарстан Республикасында күпфатирлы йортларда гомуми мөлкәткә капиталь ремонт ясауны оештыру турында» 52-ТРЗ номерлы (алга таба Татарстан Республикасы Законы)</w:t>
      </w:r>
      <w:r w:rsidRPr="00A37B7C">
        <w:rPr>
          <w:lang w:val="tt-RU"/>
        </w:rPr>
        <w:t xml:space="preserve"> </w:t>
      </w:r>
      <w:r w:rsidRPr="00A37B7C">
        <w:rPr>
          <w:sz w:val="27"/>
          <w:szCs w:val="27"/>
          <w:lang w:val="tt-RU"/>
        </w:rPr>
        <w:t xml:space="preserve">2013 елның 25 июнендәге Татарстан Республикасы Законнары нигезендә, региональ программаны гамәлгә ашыру, күпфатирлы йортларда гомуми мөлкәткә капиталь ремонт ясау срокларын конкретлаштыру, күпфатирлы йортларда гомуми мөлкәткә капиталь ремонт ясау буенча планлаштырыла торган хезмәт күрсәтү һәм (яисә) эш төрләрен төгәлләштерү, күпфатирлы йортларда гомуми мөлкәткә капиталь ремонт ясау буенча планлаштырыла торган төрләрне төгәлләштерү, капиталь ремонт үткәрүгә дәүләт, муниципаль ярдәм күләмен билгеләү максатында эшләнгән. </w:t>
      </w:r>
    </w:p>
    <w:p w:rsidR="00A37B7C" w:rsidRPr="00A37B7C" w:rsidRDefault="00A37B7C" w:rsidP="00A37B7C">
      <w:pPr>
        <w:autoSpaceDE w:val="0"/>
        <w:autoSpaceDN w:val="0"/>
        <w:ind w:left="360" w:firstLine="360"/>
        <w:jc w:val="both"/>
        <w:rPr>
          <w:sz w:val="27"/>
          <w:szCs w:val="27"/>
          <w:lang w:val="tt-RU"/>
        </w:rPr>
      </w:pPr>
    </w:p>
    <w:p w:rsidR="00A37B7C" w:rsidRPr="00A37B7C" w:rsidRDefault="00A37B7C" w:rsidP="00A37B7C">
      <w:pPr>
        <w:autoSpaceDE w:val="0"/>
        <w:autoSpaceDN w:val="0"/>
        <w:spacing w:line="24" w:lineRule="atLeast"/>
        <w:jc w:val="center"/>
        <w:rPr>
          <w:sz w:val="27"/>
          <w:szCs w:val="27"/>
        </w:rPr>
      </w:pPr>
      <w:r w:rsidRPr="00A37B7C">
        <w:rPr>
          <w:sz w:val="27"/>
          <w:szCs w:val="27"/>
          <w:lang w:val="en-US"/>
        </w:rPr>
        <w:t>II</w:t>
      </w:r>
      <w:r w:rsidRPr="00A37B7C">
        <w:rPr>
          <w:sz w:val="27"/>
          <w:szCs w:val="27"/>
        </w:rPr>
        <w:t>. Кыска сроклы планның төп максатлары һәм бурычлары</w:t>
      </w:r>
    </w:p>
    <w:p w:rsidR="00A37B7C" w:rsidRPr="00A37B7C" w:rsidRDefault="00A37B7C" w:rsidP="00A37B7C">
      <w:pPr>
        <w:tabs>
          <w:tab w:val="left" w:pos="4788"/>
        </w:tabs>
        <w:autoSpaceDE w:val="0"/>
        <w:autoSpaceDN w:val="0"/>
        <w:ind w:firstLine="720"/>
        <w:jc w:val="center"/>
        <w:rPr>
          <w:sz w:val="27"/>
          <w:szCs w:val="27"/>
          <w:u w:val="single"/>
        </w:rPr>
      </w:pPr>
    </w:p>
    <w:p w:rsidR="00A37B7C" w:rsidRPr="00A37B7C" w:rsidRDefault="00A37B7C" w:rsidP="00A37B7C">
      <w:pPr>
        <w:tabs>
          <w:tab w:val="left" w:pos="4788"/>
        </w:tabs>
        <w:autoSpaceDE w:val="0"/>
        <w:autoSpaceDN w:val="0"/>
        <w:ind w:firstLine="570"/>
        <w:jc w:val="both"/>
        <w:rPr>
          <w:sz w:val="27"/>
          <w:szCs w:val="27"/>
        </w:rPr>
      </w:pPr>
      <w:r w:rsidRPr="00A37B7C">
        <w:rPr>
          <w:sz w:val="27"/>
          <w:szCs w:val="27"/>
        </w:rPr>
        <w:t>Кыска сроклы планның төп максатлары булып:</w:t>
      </w:r>
    </w:p>
    <w:p w:rsidR="00A37B7C" w:rsidRPr="00A37B7C" w:rsidRDefault="00A37B7C" w:rsidP="00A37B7C">
      <w:pPr>
        <w:tabs>
          <w:tab w:val="left" w:pos="4788"/>
        </w:tabs>
        <w:autoSpaceDE w:val="0"/>
        <w:autoSpaceDN w:val="0"/>
        <w:ind w:firstLine="570"/>
        <w:jc w:val="both"/>
        <w:rPr>
          <w:sz w:val="27"/>
          <w:szCs w:val="27"/>
        </w:rPr>
      </w:pPr>
      <w:r w:rsidRPr="00A37B7C">
        <w:rPr>
          <w:sz w:val="27"/>
          <w:szCs w:val="27"/>
        </w:rPr>
        <w:t>- Мамадыш муниципаль районында торак фондын саклап калу һәм торгызу;</w:t>
      </w:r>
    </w:p>
    <w:p w:rsidR="00A37B7C" w:rsidRPr="00A37B7C" w:rsidRDefault="00A37B7C" w:rsidP="00A37B7C">
      <w:pPr>
        <w:tabs>
          <w:tab w:val="left" w:pos="4788"/>
        </w:tabs>
        <w:autoSpaceDE w:val="0"/>
        <w:autoSpaceDN w:val="0"/>
        <w:ind w:firstLine="570"/>
        <w:jc w:val="both"/>
        <w:rPr>
          <w:sz w:val="27"/>
          <w:szCs w:val="27"/>
        </w:rPr>
      </w:pPr>
      <w:r w:rsidRPr="00A37B7C">
        <w:rPr>
          <w:sz w:val="27"/>
          <w:szCs w:val="27"/>
        </w:rPr>
        <w:t>- гражданнар өчен имин һәм уңайлы шартлар тудыру;</w:t>
      </w:r>
    </w:p>
    <w:p w:rsidR="00A37B7C" w:rsidRPr="00A37B7C" w:rsidRDefault="00A37B7C" w:rsidP="00A37B7C">
      <w:pPr>
        <w:tabs>
          <w:tab w:val="left" w:pos="4788"/>
        </w:tabs>
        <w:autoSpaceDE w:val="0"/>
        <w:autoSpaceDN w:val="0"/>
        <w:ind w:firstLine="570"/>
        <w:jc w:val="both"/>
        <w:rPr>
          <w:sz w:val="27"/>
          <w:szCs w:val="27"/>
        </w:rPr>
      </w:pPr>
      <w:r w:rsidRPr="00A37B7C">
        <w:rPr>
          <w:sz w:val="27"/>
          <w:szCs w:val="27"/>
        </w:rPr>
        <w:t>- торак-коммуналь хуҗалыкны реформалаштыруны стимуллаштыру;</w:t>
      </w:r>
    </w:p>
    <w:p w:rsidR="00A37B7C" w:rsidRPr="00A37B7C" w:rsidRDefault="00A37B7C" w:rsidP="00A37B7C">
      <w:pPr>
        <w:tabs>
          <w:tab w:val="left" w:pos="4788"/>
        </w:tabs>
        <w:autoSpaceDE w:val="0"/>
        <w:autoSpaceDN w:val="0"/>
        <w:ind w:firstLine="570"/>
        <w:jc w:val="both"/>
        <w:rPr>
          <w:sz w:val="27"/>
          <w:szCs w:val="27"/>
        </w:rPr>
      </w:pPr>
      <w:r w:rsidRPr="00A37B7C">
        <w:rPr>
          <w:sz w:val="27"/>
          <w:szCs w:val="27"/>
        </w:rPr>
        <w:t xml:space="preserve">- торак фонды белән идарә итүнең нәтиҗәле механизмнарын булдыру. </w:t>
      </w:r>
    </w:p>
    <w:p w:rsidR="00A37B7C" w:rsidRPr="00A37B7C" w:rsidRDefault="00A37B7C" w:rsidP="00A37B7C">
      <w:pPr>
        <w:tabs>
          <w:tab w:val="left" w:pos="4788"/>
        </w:tabs>
        <w:autoSpaceDE w:val="0"/>
        <w:autoSpaceDN w:val="0"/>
        <w:ind w:firstLine="570"/>
        <w:jc w:val="both"/>
        <w:rPr>
          <w:sz w:val="27"/>
          <w:szCs w:val="27"/>
        </w:rPr>
      </w:pPr>
      <w:r w:rsidRPr="00A37B7C">
        <w:rPr>
          <w:sz w:val="27"/>
          <w:szCs w:val="27"/>
        </w:rPr>
        <w:t>Кыска сроклы планның төп бурычлары булып:</w:t>
      </w:r>
    </w:p>
    <w:p w:rsidR="00A37B7C" w:rsidRPr="00A37B7C" w:rsidRDefault="00A37B7C" w:rsidP="00A37B7C">
      <w:pPr>
        <w:tabs>
          <w:tab w:val="left" w:pos="4788"/>
        </w:tabs>
        <w:autoSpaceDE w:val="0"/>
        <w:autoSpaceDN w:val="0"/>
        <w:ind w:firstLine="570"/>
        <w:jc w:val="both"/>
        <w:rPr>
          <w:sz w:val="27"/>
          <w:szCs w:val="27"/>
        </w:rPr>
      </w:pPr>
      <w:r w:rsidRPr="00A37B7C">
        <w:rPr>
          <w:sz w:val="27"/>
          <w:szCs w:val="27"/>
        </w:rPr>
        <w:t>- торак фондының сакланышын тәэмин итү һәм куллану сыйфатларын арттыру;</w:t>
      </w:r>
    </w:p>
    <w:p w:rsidR="00A37B7C" w:rsidRPr="00A37B7C" w:rsidRDefault="00A37B7C" w:rsidP="00A37B7C">
      <w:pPr>
        <w:tabs>
          <w:tab w:val="left" w:pos="4788"/>
        </w:tabs>
        <w:autoSpaceDE w:val="0"/>
        <w:autoSpaceDN w:val="0"/>
        <w:ind w:firstLine="570"/>
        <w:jc w:val="both"/>
        <w:rPr>
          <w:sz w:val="27"/>
          <w:szCs w:val="27"/>
        </w:rPr>
      </w:pPr>
      <w:r w:rsidRPr="00A37B7C">
        <w:rPr>
          <w:sz w:val="27"/>
          <w:szCs w:val="27"/>
        </w:rPr>
        <w:t>- торак фондын билгеләнгән нормативларга туры китерү;</w:t>
      </w:r>
    </w:p>
    <w:p w:rsidR="00A37B7C" w:rsidRPr="00A37B7C" w:rsidRDefault="00A37B7C" w:rsidP="00A37B7C">
      <w:pPr>
        <w:tabs>
          <w:tab w:val="left" w:pos="4788"/>
        </w:tabs>
        <w:autoSpaceDE w:val="0"/>
        <w:autoSpaceDN w:val="0"/>
        <w:ind w:firstLine="570"/>
        <w:jc w:val="both"/>
        <w:rPr>
          <w:sz w:val="27"/>
          <w:szCs w:val="27"/>
        </w:rPr>
      </w:pPr>
      <w:r w:rsidRPr="00A37B7C">
        <w:rPr>
          <w:sz w:val="27"/>
          <w:szCs w:val="27"/>
        </w:rPr>
        <w:t>- торак фондының тузу дәрәҗәсен киметү;</w:t>
      </w:r>
    </w:p>
    <w:p w:rsidR="00A37B7C" w:rsidRPr="00A37B7C" w:rsidRDefault="00A37B7C" w:rsidP="00A37B7C">
      <w:pPr>
        <w:tabs>
          <w:tab w:val="left" w:pos="4788"/>
        </w:tabs>
        <w:autoSpaceDE w:val="0"/>
        <w:autoSpaceDN w:val="0"/>
        <w:ind w:firstLine="570"/>
        <w:jc w:val="both"/>
        <w:rPr>
          <w:sz w:val="27"/>
          <w:szCs w:val="27"/>
        </w:rPr>
      </w:pPr>
      <w:r w:rsidRPr="00A37B7C">
        <w:rPr>
          <w:sz w:val="27"/>
          <w:szCs w:val="27"/>
        </w:rPr>
        <w:t>- ресурсларны сак тоту технологияләрен кертү.</w:t>
      </w:r>
    </w:p>
    <w:p w:rsidR="00A37B7C" w:rsidRPr="00A37B7C" w:rsidRDefault="00A37B7C" w:rsidP="00A37B7C">
      <w:pPr>
        <w:tabs>
          <w:tab w:val="left" w:pos="4788"/>
        </w:tabs>
        <w:autoSpaceDE w:val="0"/>
        <w:autoSpaceDN w:val="0"/>
        <w:ind w:firstLine="570"/>
        <w:jc w:val="both"/>
        <w:rPr>
          <w:b/>
          <w:bCs/>
          <w:sz w:val="27"/>
          <w:szCs w:val="27"/>
          <w:u w:val="single"/>
        </w:rPr>
      </w:pPr>
    </w:p>
    <w:p w:rsidR="00A37B7C" w:rsidRPr="00A37B7C" w:rsidRDefault="00A37B7C" w:rsidP="00A37B7C">
      <w:pPr>
        <w:numPr>
          <w:ilvl w:val="0"/>
          <w:numId w:val="19"/>
        </w:numPr>
        <w:autoSpaceDE w:val="0"/>
        <w:autoSpaceDN w:val="0"/>
        <w:jc w:val="center"/>
        <w:rPr>
          <w:sz w:val="27"/>
          <w:szCs w:val="27"/>
        </w:rPr>
      </w:pPr>
      <w:r w:rsidRPr="00A37B7C">
        <w:rPr>
          <w:sz w:val="27"/>
          <w:szCs w:val="27"/>
        </w:rPr>
        <w:t>Кыска сроклы план чаралары исемлеге</w:t>
      </w:r>
    </w:p>
    <w:p w:rsidR="00A37B7C" w:rsidRPr="00A37B7C" w:rsidRDefault="00A37B7C" w:rsidP="00A37B7C">
      <w:pPr>
        <w:autoSpaceDE w:val="0"/>
        <w:autoSpaceDN w:val="0"/>
        <w:ind w:left="1080"/>
        <w:rPr>
          <w:b/>
          <w:sz w:val="27"/>
          <w:szCs w:val="27"/>
        </w:rPr>
      </w:pPr>
    </w:p>
    <w:p w:rsidR="00A37B7C" w:rsidRPr="00A37B7C" w:rsidRDefault="00A37B7C" w:rsidP="00A37B7C">
      <w:pPr>
        <w:autoSpaceDE w:val="0"/>
        <w:autoSpaceDN w:val="0"/>
        <w:ind w:firstLine="720"/>
        <w:jc w:val="both"/>
        <w:rPr>
          <w:sz w:val="27"/>
          <w:szCs w:val="27"/>
        </w:rPr>
      </w:pPr>
      <w:r w:rsidRPr="00A37B7C">
        <w:rPr>
          <w:sz w:val="27"/>
          <w:szCs w:val="27"/>
        </w:rPr>
        <w:t>1) Оештыру чаралары:</w:t>
      </w:r>
    </w:p>
    <w:p w:rsidR="00A37B7C" w:rsidRPr="00A37B7C" w:rsidRDefault="00A37B7C" w:rsidP="00A37B7C">
      <w:pPr>
        <w:autoSpaceDE w:val="0"/>
        <w:autoSpaceDN w:val="0"/>
        <w:ind w:firstLine="720"/>
        <w:jc w:val="both"/>
        <w:rPr>
          <w:sz w:val="27"/>
          <w:szCs w:val="27"/>
        </w:rPr>
      </w:pPr>
      <w:r w:rsidRPr="00A37B7C">
        <w:rPr>
          <w:sz w:val="27"/>
          <w:szCs w:val="27"/>
        </w:rPr>
        <w:lastRenderedPageBreak/>
        <w:t>капиталь ремонт эшләре, кирәкле эш күләме, материаллар бәясе, ремонтны финанслау тәртибе һәм капиталь ремонт үткәрүнең башка шартлары турында карарлар кабул итү өчен урыннар милекчеләре җыелышларын билгеләнгән тәртиптә үткәрү;</w:t>
      </w:r>
    </w:p>
    <w:p w:rsidR="00A37B7C" w:rsidRPr="00A37B7C" w:rsidRDefault="00A37B7C" w:rsidP="00A37B7C">
      <w:pPr>
        <w:autoSpaceDE w:val="0"/>
        <w:autoSpaceDN w:val="0"/>
        <w:ind w:firstLine="720"/>
        <w:jc w:val="both"/>
        <w:rPr>
          <w:sz w:val="27"/>
          <w:szCs w:val="27"/>
        </w:rPr>
      </w:pPr>
      <w:r w:rsidRPr="00A37B7C">
        <w:rPr>
          <w:sz w:val="27"/>
          <w:szCs w:val="27"/>
        </w:rPr>
        <w:t>Татарстан Республикасы Дәүләт торак инспекциясе белән тикшерү актларын һәм кимчелекле ведомостьларны килештереп, күпфатирлы йортларны тикшерү;</w:t>
      </w:r>
    </w:p>
    <w:p w:rsidR="00A37B7C" w:rsidRPr="00A37B7C" w:rsidRDefault="00A37B7C" w:rsidP="00A37B7C">
      <w:pPr>
        <w:autoSpaceDE w:val="0"/>
        <w:autoSpaceDN w:val="0"/>
        <w:ind w:firstLine="720"/>
        <w:jc w:val="both"/>
        <w:rPr>
          <w:sz w:val="27"/>
          <w:szCs w:val="27"/>
        </w:rPr>
      </w:pPr>
      <w:r w:rsidRPr="00A37B7C">
        <w:rPr>
          <w:sz w:val="27"/>
          <w:szCs w:val="27"/>
        </w:rPr>
        <w:t>капиталь ремонт объектларына проект алды, башлангыч-рөхсәт бирү һәм проект документациясен әзерләү һәм күрсәтелгән документацияне төзелеш һәм торак-коммуналь хуҗалыгы буенча Федераль агентлыкның төзелеш материалларының төзелешендә һәм сәнәгатендә бәя кую федераль үзәгенең Татарстан Республикасы буенча филиалы белән килештерү;</w:t>
      </w:r>
    </w:p>
    <w:p w:rsidR="00A37B7C" w:rsidRPr="00A37B7C" w:rsidRDefault="00A37B7C" w:rsidP="00A37B7C">
      <w:pPr>
        <w:autoSpaceDE w:val="0"/>
        <w:autoSpaceDN w:val="0"/>
        <w:ind w:firstLine="720"/>
        <w:jc w:val="both"/>
        <w:rPr>
          <w:sz w:val="27"/>
          <w:szCs w:val="27"/>
        </w:rPr>
      </w:pPr>
      <w:r w:rsidRPr="00A37B7C">
        <w:rPr>
          <w:sz w:val="27"/>
          <w:szCs w:val="27"/>
        </w:rPr>
        <w:t>капиталь ремонт үткәрү эшләрен башкару өчен билгеләнгән тәртиптә подряд оешмаларын сайлау;</w:t>
      </w:r>
    </w:p>
    <w:p w:rsidR="00A37B7C" w:rsidRPr="00A37B7C" w:rsidRDefault="00A37B7C" w:rsidP="00A37B7C">
      <w:pPr>
        <w:autoSpaceDE w:val="0"/>
        <w:autoSpaceDN w:val="0"/>
        <w:ind w:firstLine="720"/>
        <w:jc w:val="both"/>
        <w:rPr>
          <w:sz w:val="27"/>
          <w:szCs w:val="27"/>
        </w:rPr>
      </w:pPr>
      <w:r w:rsidRPr="00A37B7C">
        <w:rPr>
          <w:sz w:val="27"/>
          <w:szCs w:val="27"/>
        </w:rPr>
        <w:t>кыска сроклы планны финанс белән тәэмин итү.</w:t>
      </w:r>
    </w:p>
    <w:p w:rsidR="00A37B7C" w:rsidRPr="00A37B7C" w:rsidRDefault="00A37B7C" w:rsidP="00A37B7C">
      <w:pPr>
        <w:autoSpaceDE w:val="0"/>
        <w:autoSpaceDN w:val="0"/>
        <w:ind w:firstLine="720"/>
        <w:jc w:val="both"/>
        <w:rPr>
          <w:sz w:val="27"/>
          <w:szCs w:val="27"/>
        </w:rPr>
      </w:pPr>
      <w:r w:rsidRPr="00A37B7C">
        <w:rPr>
          <w:sz w:val="27"/>
          <w:szCs w:val="27"/>
        </w:rPr>
        <w:t>2) Күпфатирлы йортларга капиталь ремонт ясалырга тиешле күпфатирлы йортлар исемлеге нигезендә күпфатирлы йортларга капиталь ремонт ясау буенча техник чаралар (кушымта)№1, №2, №3).</w:t>
      </w:r>
    </w:p>
    <w:p w:rsidR="00A37B7C" w:rsidRPr="00A37B7C" w:rsidRDefault="00A37B7C" w:rsidP="00A37B7C">
      <w:pPr>
        <w:autoSpaceDE w:val="0"/>
        <w:autoSpaceDN w:val="0"/>
        <w:ind w:firstLine="720"/>
        <w:jc w:val="both"/>
        <w:rPr>
          <w:sz w:val="27"/>
          <w:szCs w:val="27"/>
        </w:rPr>
      </w:pPr>
      <w:r w:rsidRPr="00A37B7C">
        <w:rPr>
          <w:sz w:val="27"/>
          <w:szCs w:val="27"/>
        </w:rPr>
        <w:t>3) Кыска вакытлы план мониторингы:</w:t>
      </w:r>
    </w:p>
    <w:p w:rsidR="00A37B7C" w:rsidRPr="00A37B7C" w:rsidRDefault="00A37B7C" w:rsidP="00A37B7C">
      <w:pPr>
        <w:autoSpaceDE w:val="0"/>
        <w:autoSpaceDN w:val="0"/>
        <w:ind w:firstLine="720"/>
        <w:jc w:val="both"/>
        <w:rPr>
          <w:sz w:val="27"/>
          <w:szCs w:val="27"/>
        </w:rPr>
      </w:pPr>
      <w:r w:rsidRPr="00A37B7C">
        <w:rPr>
          <w:sz w:val="27"/>
          <w:szCs w:val="27"/>
        </w:rPr>
        <w:t>кыска сроклы план чараларының үтәлешен, аны гамәлгә ашыруга бүлеп бирелгән финанс чараларыннан файдалануны тикшереп тору;</w:t>
      </w:r>
    </w:p>
    <w:p w:rsidR="00A37B7C" w:rsidRPr="00A37B7C" w:rsidRDefault="00A37B7C" w:rsidP="00A37B7C">
      <w:pPr>
        <w:autoSpaceDE w:val="0"/>
        <w:autoSpaceDN w:val="0"/>
        <w:ind w:firstLine="720"/>
        <w:jc w:val="both"/>
        <w:rPr>
          <w:sz w:val="27"/>
          <w:szCs w:val="27"/>
        </w:rPr>
      </w:pPr>
      <w:r w:rsidRPr="00A37B7C">
        <w:rPr>
          <w:sz w:val="27"/>
          <w:szCs w:val="27"/>
        </w:rPr>
        <w:t>кыска сроклы план нәтиҗәләрен анализлау һәм бәяләү.</w:t>
      </w:r>
    </w:p>
    <w:p w:rsidR="00A37B7C" w:rsidRPr="00A37B7C" w:rsidRDefault="00A37B7C" w:rsidP="00A37B7C">
      <w:pPr>
        <w:autoSpaceDE w:val="0"/>
        <w:autoSpaceDN w:val="0"/>
        <w:ind w:firstLine="720"/>
        <w:jc w:val="both"/>
        <w:rPr>
          <w:sz w:val="27"/>
          <w:szCs w:val="27"/>
        </w:rPr>
      </w:pPr>
      <w:r w:rsidRPr="00A37B7C">
        <w:rPr>
          <w:sz w:val="27"/>
          <w:szCs w:val="27"/>
        </w:rPr>
        <w:t xml:space="preserve">2026-2028 елларда Мамадыш муниципаль районы территориясендә урнашкан күпфатирлы йортларда гомуми мөлкәткә капиталь ремонт буенча региональ программаны гамәлгә ашыруның кыска сроклы планын үтәүнең планлаштырыла торган күрсәткечләре 1, 2, 3 </w:t>
      </w:r>
      <w:r w:rsidRPr="00A37B7C">
        <w:rPr>
          <w:sz w:val="27"/>
          <w:szCs w:val="27"/>
          <w:lang w:val="tt-RU"/>
        </w:rPr>
        <w:t xml:space="preserve">нче </w:t>
      </w:r>
      <w:r w:rsidRPr="00A37B7C">
        <w:rPr>
          <w:sz w:val="27"/>
          <w:szCs w:val="27"/>
        </w:rPr>
        <w:t>таблицалары нигезендә.</w:t>
      </w:r>
    </w:p>
    <w:p w:rsidR="00A37B7C" w:rsidRPr="00A37B7C" w:rsidRDefault="00A37B7C" w:rsidP="00A37B7C">
      <w:pPr>
        <w:autoSpaceDE w:val="0"/>
        <w:autoSpaceDN w:val="0"/>
        <w:ind w:firstLine="720"/>
        <w:jc w:val="both"/>
        <w:rPr>
          <w:sz w:val="27"/>
          <w:szCs w:val="27"/>
        </w:rPr>
      </w:pPr>
    </w:p>
    <w:p w:rsidR="00A37B7C" w:rsidRPr="00A37B7C" w:rsidRDefault="00A37B7C" w:rsidP="00A37B7C">
      <w:pPr>
        <w:tabs>
          <w:tab w:val="left" w:pos="4788"/>
        </w:tabs>
        <w:autoSpaceDE w:val="0"/>
        <w:autoSpaceDN w:val="0"/>
        <w:ind w:firstLine="720"/>
        <w:jc w:val="center"/>
        <w:rPr>
          <w:sz w:val="27"/>
          <w:szCs w:val="27"/>
        </w:rPr>
      </w:pPr>
      <w:r w:rsidRPr="00A37B7C">
        <w:rPr>
          <w:sz w:val="27"/>
          <w:szCs w:val="27"/>
        </w:rPr>
        <w:t>IV. Кыска сроклы планны ресурслар белән тәэмин итү.</w:t>
      </w:r>
    </w:p>
    <w:p w:rsidR="00A37B7C" w:rsidRPr="00A37B7C" w:rsidRDefault="00A37B7C" w:rsidP="00A37B7C">
      <w:pPr>
        <w:tabs>
          <w:tab w:val="left" w:pos="4788"/>
        </w:tabs>
        <w:autoSpaceDE w:val="0"/>
        <w:autoSpaceDN w:val="0"/>
        <w:ind w:firstLine="720"/>
        <w:jc w:val="center"/>
        <w:rPr>
          <w:sz w:val="27"/>
          <w:szCs w:val="27"/>
        </w:rPr>
      </w:pPr>
    </w:p>
    <w:p w:rsidR="00A37B7C" w:rsidRPr="00A37B7C" w:rsidRDefault="00A37B7C" w:rsidP="00A37B7C">
      <w:pPr>
        <w:autoSpaceDE w:val="0"/>
        <w:autoSpaceDN w:val="0"/>
        <w:ind w:firstLine="720"/>
        <w:jc w:val="both"/>
        <w:rPr>
          <w:sz w:val="27"/>
          <w:szCs w:val="27"/>
        </w:rPr>
      </w:pPr>
      <w:r w:rsidRPr="00A37B7C">
        <w:rPr>
          <w:sz w:val="27"/>
          <w:szCs w:val="27"/>
        </w:rPr>
        <w:t>Кыска сроклы планны финанслау чыганаклары булып торак-коммуналь хуҗалыкны реформалауга ярдәм фонды, Татарстан Республикасы бюджеты, җирле бюджет, урыннар милекчеләре акчалары тора.</w:t>
      </w:r>
    </w:p>
    <w:p w:rsidR="00A37B7C" w:rsidRPr="00A37B7C" w:rsidRDefault="00A37B7C" w:rsidP="00A37B7C">
      <w:pPr>
        <w:autoSpaceDE w:val="0"/>
        <w:autoSpaceDN w:val="0"/>
        <w:ind w:firstLine="720"/>
        <w:jc w:val="both"/>
        <w:rPr>
          <w:sz w:val="27"/>
          <w:szCs w:val="27"/>
        </w:rPr>
      </w:pPr>
      <w:r w:rsidRPr="00A37B7C">
        <w:rPr>
          <w:sz w:val="27"/>
          <w:szCs w:val="27"/>
        </w:rPr>
        <w:t>2026, 2027, 2028 елларга КФЙ капиталь ремонт чараларын финанслауның финанс чаралары күләме:</w:t>
      </w:r>
    </w:p>
    <w:p w:rsidR="00A37B7C" w:rsidRPr="00A37B7C" w:rsidRDefault="00A37B7C" w:rsidP="00A37B7C">
      <w:pPr>
        <w:autoSpaceDE w:val="0"/>
        <w:autoSpaceDN w:val="0"/>
        <w:ind w:firstLine="720"/>
        <w:jc w:val="both"/>
        <w:rPr>
          <w:sz w:val="27"/>
          <w:szCs w:val="27"/>
        </w:rPr>
      </w:pPr>
      <w:r w:rsidRPr="00A37B7C">
        <w:rPr>
          <w:sz w:val="27"/>
          <w:szCs w:val="27"/>
        </w:rPr>
        <w:t xml:space="preserve">- 2026 </w:t>
      </w:r>
      <w:r w:rsidRPr="00A37B7C">
        <w:rPr>
          <w:sz w:val="27"/>
          <w:szCs w:val="27"/>
          <w:lang w:val="tt-RU"/>
        </w:rPr>
        <w:t>ел</w:t>
      </w:r>
      <w:r w:rsidRPr="00A37B7C">
        <w:rPr>
          <w:sz w:val="27"/>
          <w:szCs w:val="27"/>
        </w:rPr>
        <w:t xml:space="preserve"> – 38 352 500,00 </w:t>
      </w:r>
      <w:r w:rsidRPr="00A37B7C">
        <w:rPr>
          <w:sz w:val="27"/>
          <w:szCs w:val="27"/>
          <w:lang w:val="tt-RU"/>
        </w:rPr>
        <w:t>сум</w:t>
      </w:r>
      <w:r w:rsidRPr="00A37B7C">
        <w:rPr>
          <w:sz w:val="27"/>
          <w:szCs w:val="27"/>
        </w:rPr>
        <w:t>;</w:t>
      </w:r>
    </w:p>
    <w:p w:rsidR="00A37B7C" w:rsidRPr="00A37B7C" w:rsidRDefault="00A37B7C" w:rsidP="00A37B7C">
      <w:pPr>
        <w:autoSpaceDE w:val="0"/>
        <w:autoSpaceDN w:val="0"/>
        <w:ind w:firstLine="720"/>
        <w:jc w:val="both"/>
        <w:rPr>
          <w:sz w:val="27"/>
          <w:szCs w:val="27"/>
        </w:rPr>
      </w:pPr>
      <w:r w:rsidRPr="00A37B7C">
        <w:rPr>
          <w:sz w:val="27"/>
          <w:szCs w:val="27"/>
        </w:rPr>
        <w:t xml:space="preserve">- 2027 </w:t>
      </w:r>
      <w:r w:rsidRPr="00A37B7C">
        <w:rPr>
          <w:sz w:val="27"/>
          <w:szCs w:val="27"/>
          <w:lang w:val="tt-RU"/>
        </w:rPr>
        <w:t>ел</w:t>
      </w:r>
      <w:r w:rsidRPr="00A37B7C">
        <w:rPr>
          <w:sz w:val="27"/>
          <w:szCs w:val="27"/>
        </w:rPr>
        <w:t xml:space="preserve"> – 38 880 800,00 </w:t>
      </w:r>
      <w:r w:rsidRPr="00A37B7C">
        <w:rPr>
          <w:sz w:val="27"/>
          <w:szCs w:val="27"/>
          <w:lang w:val="tt-RU"/>
        </w:rPr>
        <w:t>сум</w:t>
      </w:r>
      <w:r w:rsidRPr="00A37B7C">
        <w:rPr>
          <w:sz w:val="27"/>
          <w:szCs w:val="27"/>
        </w:rPr>
        <w:t>;</w:t>
      </w:r>
    </w:p>
    <w:p w:rsidR="00A37B7C" w:rsidRPr="00A37B7C" w:rsidRDefault="00A37B7C" w:rsidP="00A37B7C">
      <w:pPr>
        <w:autoSpaceDE w:val="0"/>
        <w:autoSpaceDN w:val="0"/>
        <w:spacing w:after="120"/>
        <w:ind w:left="283" w:firstLine="437"/>
        <w:rPr>
          <w:b/>
          <w:sz w:val="27"/>
          <w:szCs w:val="27"/>
        </w:rPr>
      </w:pPr>
      <w:r w:rsidRPr="00A37B7C">
        <w:rPr>
          <w:sz w:val="27"/>
          <w:szCs w:val="27"/>
        </w:rPr>
        <w:t xml:space="preserve">- 2028 </w:t>
      </w:r>
      <w:r w:rsidRPr="00A37B7C">
        <w:rPr>
          <w:sz w:val="27"/>
          <w:szCs w:val="27"/>
          <w:lang w:val="tt-RU"/>
        </w:rPr>
        <w:t>ел</w:t>
      </w:r>
      <w:r w:rsidRPr="00A37B7C">
        <w:rPr>
          <w:sz w:val="27"/>
          <w:szCs w:val="27"/>
        </w:rPr>
        <w:t xml:space="preserve"> -  39 208 000,00 </w:t>
      </w:r>
      <w:r w:rsidRPr="00A37B7C">
        <w:rPr>
          <w:sz w:val="27"/>
          <w:szCs w:val="27"/>
          <w:lang w:val="tt-RU"/>
        </w:rPr>
        <w:t>сум</w:t>
      </w:r>
      <w:r w:rsidRPr="00A37B7C">
        <w:rPr>
          <w:sz w:val="27"/>
          <w:szCs w:val="27"/>
        </w:rPr>
        <w:t>.</w:t>
      </w:r>
    </w:p>
    <w:p w:rsidR="00A37B7C" w:rsidRPr="00A37B7C" w:rsidRDefault="00A37B7C" w:rsidP="00A37B7C">
      <w:pPr>
        <w:autoSpaceDE w:val="0"/>
        <w:autoSpaceDN w:val="0"/>
        <w:adjustRightInd w:val="0"/>
        <w:jc w:val="both"/>
        <w:rPr>
          <w:sz w:val="27"/>
          <w:szCs w:val="27"/>
        </w:rPr>
      </w:pPr>
      <w:r w:rsidRPr="00A37B7C">
        <w:rPr>
          <w:sz w:val="27"/>
          <w:szCs w:val="27"/>
        </w:rPr>
        <w:t>Программаны финанслау күпфатирлы йортларга капиталь ремонт ясауга финанс средстволарына ихтыяҗ күләмнәреннән чыгып башкарыла.</w:t>
      </w:r>
    </w:p>
    <w:p w:rsidR="00A37B7C" w:rsidRPr="00A37B7C" w:rsidRDefault="00A37B7C" w:rsidP="00A37B7C">
      <w:pPr>
        <w:autoSpaceDE w:val="0"/>
        <w:autoSpaceDN w:val="0"/>
        <w:adjustRightInd w:val="0"/>
        <w:jc w:val="both"/>
        <w:rPr>
          <w:sz w:val="27"/>
          <w:szCs w:val="27"/>
        </w:rPr>
      </w:pPr>
    </w:p>
    <w:p w:rsidR="00A37B7C" w:rsidRPr="00A37B7C" w:rsidRDefault="00A37B7C" w:rsidP="00A37B7C">
      <w:pPr>
        <w:autoSpaceDE w:val="0"/>
        <w:autoSpaceDN w:val="0"/>
        <w:ind w:left="283"/>
        <w:jc w:val="center"/>
        <w:rPr>
          <w:sz w:val="27"/>
          <w:szCs w:val="27"/>
        </w:rPr>
      </w:pPr>
      <w:r w:rsidRPr="00A37B7C">
        <w:rPr>
          <w:sz w:val="27"/>
          <w:szCs w:val="27"/>
        </w:rPr>
        <w:t xml:space="preserve">2026 </w:t>
      </w:r>
      <w:r w:rsidRPr="00A37B7C">
        <w:rPr>
          <w:sz w:val="27"/>
          <w:szCs w:val="27"/>
          <w:lang w:val="tt-RU"/>
        </w:rPr>
        <w:t xml:space="preserve">елга </w:t>
      </w:r>
      <w:r w:rsidRPr="00A37B7C">
        <w:rPr>
          <w:sz w:val="27"/>
          <w:szCs w:val="27"/>
        </w:rPr>
        <w:t>күпфатирлы йортларга капиталь ремонт ясау күләме</w:t>
      </w:r>
    </w:p>
    <w:p w:rsidR="00A37B7C" w:rsidRPr="00A37B7C" w:rsidRDefault="00A37B7C" w:rsidP="00A37B7C">
      <w:pPr>
        <w:autoSpaceDE w:val="0"/>
        <w:autoSpaceDN w:val="0"/>
        <w:ind w:left="283"/>
        <w:jc w:val="center"/>
        <w:rPr>
          <w:sz w:val="27"/>
          <w:szCs w:val="27"/>
        </w:rPr>
      </w:pPr>
    </w:p>
    <w:p w:rsidR="00A37B7C" w:rsidRPr="00A37B7C" w:rsidRDefault="00A37B7C" w:rsidP="00A37B7C">
      <w:pPr>
        <w:autoSpaceDE w:val="0"/>
        <w:autoSpaceDN w:val="0"/>
        <w:spacing w:after="120"/>
        <w:ind w:left="283"/>
        <w:rPr>
          <w:sz w:val="27"/>
          <w:szCs w:val="27"/>
        </w:rPr>
      </w:pPr>
      <w:r w:rsidRPr="00A37B7C">
        <w:rPr>
          <w:sz w:val="27"/>
          <w:szCs w:val="27"/>
          <w:lang w:val="tt-RU"/>
        </w:rPr>
        <w:t xml:space="preserve">1 нче </w:t>
      </w:r>
      <w:r w:rsidRPr="00A37B7C">
        <w:rPr>
          <w:sz w:val="27"/>
          <w:szCs w:val="27"/>
        </w:rPr>
        <w:t xml:space="preserve">таблица </w:t>
      </w:r>
    </w:p>
    <w:tbl>
      <w:tblPr>
        <w:tblW w:w="10245" w:type="dxa"/>
        <w:tblInd w:w="-72" w:type="dxa"/>
        <w:tblLayout w:type="fixed"/>
        <w:tblLook w:val="0000" w:firstRow="0" w:lastRow="0" w:firstColumn="0" w:lastColumn="0" w:noHBand="0" w:noVBand="0"/>
      </w:tblPr>
      <w:tblGrid>
        <w:gridCol w:w="5850"/>
        <w:gridCol w:w="2268"/>
        <w:gridCol w:w="2127"/>
      </w:tblGrid>
      <w:tr w:rsidR="00A37B7C" w:rsidRPr="00A37B7C" w:rsidTr="00C1440A">
        <w:trPr>
          <w:trHeight w:val="442"/>
        </w:trPr>
        <w:tc>
          <w:tcPr>
            <w:tcW w:w="5850" w:type="dxa"/>
            <w:vMerge w:val="restart"/>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spacing w:after="120"/>
              <w:ind w:left="283"/>
              <w:rPr>
                <w:sz w:val="27"/>
                <w:szCs w:val="27"/>
              </w:rPr>
            </w:pPr>
            <w:r w:rsidRPr="00A37B7C">
              <w:rPr>
                <w:sz w:val="27"/>
                <w:szCs w:val="27"/>
              </w:rPr>
              <w:t>Күпфатирлы йортларга капиталь ремонт ясау эшләре төрләре</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spacing w:after="120"/>
              <w:ind w:left="283"/>
              <w:jc w:val="center"/>
              <w:rPr>
                <w:sz w:val="27"/>
                <w:szCs w:val="27"/>
              </w:rPr>
            </w:pPr>
            <w:r w:rsidRPr="00A37B7C">
              <w:rPr>
                <w:sz w:val="27"/>
                <w:szCs w:val="27"/>
              </w:rPr>
              <w:t>Капиталь ремонт үткәрү күләмнәре, бер. изм.</w:t>
            </w:r>
          </w:p>
        </w:tc>
        <w:tc>
          <w:tcPr>
            <w:tcW w:w="2127" w:type="dxa"/>
            <w:vMerge w:val="restart"/>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spacing w:after="120"/>
              <w:ind w:left="283"/>
              <w:jc w:val="center"/>
              <w:rPr>
                <w:sz w:val="27"/>
                <w:szCs w:val="27"/>
              </w:rPr>
            </w:pPr>
            <w:r w:rsidRPr="00A37B7C">
              <w:rPr>
                <w:sz w:val="27"/>
                <w:szCs w:val="27"/>
              </w:rPr>
              <w:t xml:space="preserve">Капиталь ремонт үткәрүгә финанс средстволарына ихтыяҗ </w:t>
            </w:r>
            <w:r w:rsidRPr="00A37B7C">
              <w:rPr>
                <w:sz w:val="27"/>
                <w:szCs w:val="27"/>
              </w:rPr>
              <w:lastRenderedPageBreak/>
              <w:t>күләме, сумнар.</w:t>
            </w:r>
          </w:p>
        </w:tc>
      </w:tr>
      <w:tr w:rsidR="00A37B7C" w:rsidRPr="00A37B7C" w:rsidTr="00C1440A">
        <w:trPr>
          <w:trHeight w:val="375"/>
        </w:trPr>
        <w:tc>
          <w:tcPr>
            <w:tcW w:w="5850" w:type="dxa"/>
            <w:vMerge/>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rPr>
                <w:sz w:val="27"/>
                <w:szCs w:val="27"/>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rPr>
                <w:sz w:val="27"/>
                <w:szCs w:val="27"/>
              </w:rPr>
            </w:pPr>
          </w:p>
        </w:tc>
        <w:tc>
          <w:tcPr>
            <w:tcW w:w="2127" w:type="dxa"/>
            <w:vMerge/>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7"/>
                <w:szCs w:val="27"/>
              </w:rPr>
            </w:pPr>
          </w:p>
        </w:tc>
      </w:tr>
      <w:tr w:rsidR="00A37B7C" w:rsidRPr="00A37B7C" w:rsidTr="00C1440A">
        <w:trPr>
          <w:trHeight w:val="375"/>
        </w:trPr>
        <w:tc>
          <w:tcPr>
            <w:tcW w:w="5850" w:type="dxa"/>
            <w:tcBorders>
              <w:top w:val="nil"/>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jc w:val="both"/>
              <w:rPr>
                <w:sz w:val="27"/>
                <w:szCs w:val="27"/>
              </w:rPr>
            </w:pPr>
            <w:r w:rsidRPr="00A37B7C">
              <w:rPr>
                <w:sz w:val="27"/>
                <w:szCs w:val="27"/>
                <w:lang w:val="tt-RU"/>
              </w:rPr>
              <w:lastRenderedPageBreak/>
              <w:t>Сыгылмалы калай белән ябылган түбәләргә ремонт</w:t>
            </w:r>
            <w:r w:rsidRPr="00A37B7C">
              <w:rPr>
                <w:sz w:val="27"/>
                <w:szCs w:val="27"/>
              </w:rPr>
              <w:t>, кв. м</w:t>
            </w:r>
          </w:p>
        </w:tc>
        <w:tc>
          <w:tcPr>
            <w:tcW w:w="2268" w:type="dxa"/>
            <w:tcBorders>
              <w:top w:val="single" w:sz="4" w:space="0" w:color="auto"/>
              <w:left w:val="nil"/>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284"/>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rPr>
                <w:sz w:val="27"/>
                <w:szCs w:val="27"/>
              </w:rPr>
            </w:pPr>
            <w:r w:rsidRPr="00A37B7C">
              <w:rPr>
                <w:sz w:val="27"/>
                <w:szCs w:val="27"/>
                <w:lang w:val="tt-RU"/>
              </w:rPr>
              <w:t>Шифер түбәләргә р</w:t>
            </w:r>
            <w:r w:rsidRPr="00A37B7C">
              <w:rPr>
                <w:sz w:val="27"/>
                <w:szCs w:val="27"/>
              </w:rPr>
              <w:t>емонт кв. м</w:t>
            </w:r>
          </w:p>
        </w:tc>
        <w:tc>
          <w:tcPr>
            <w:tcW w:w="2268" w:type="dxa"/>
            <w:tcBorders>
              <w:top w:val="single" w:sz="4" w:space="0" w:color="auto"/>
              <w:left w:val="nil"/>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41"/>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jc w:val="both"/>
              <w:rPr>
                <w:sz w:val="27"/>
                <w:szCs w:val="27"/>
              </w:rPr>
            </w:pPr>
            <w:r w:rsidRPr="00A37B7C">
              <w:rPr>
                <w:sz w:val="27"/>
                <w:szCs w:val="27"/>
                <w:lang w:val="tt-RU"/>
              </w:rPr>
              <w:t>Калай түбәләргә ремонт</w:t>
            </w:r>
            <w:r w:rsidRPr="00A37B7C">
              <w:rPr>
                <w:sz w:val="27"/>
                <w:szCs w:val="27"/>
              </w:rPr>
              <w:t>,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2 827,75</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24 700 000,00</w:t>
            </w:r>
          </w:p>
        </w:tc>
      </w:tr>
      <w:tr w:rsidR="00A37B7C" w:rsidRPr="00A37B7C" w:rsidTr="00C1440A">
        <w:trPr>
          <w:trHeight w:val="341"/>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jc w:val="both"/>
              <w:rPr>
                <w:sz w:val="27"/>
                <w:szCs w:val="27"/>
              </w:rPr>
            </w:pPr>
            <w:r w:rsidRPr="00A37B7C">
              <w:rPr>
                <w:sz w:val="27"/>
                <w:szCs w:val="27"/>
              </w:rPr>
              <w:t>Йорт эчендәге инженерлык челтәрләрен ремонтлау, пог. м, шул исәптән:</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83,50</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p>
          <w:p w:rsidR="00A37B7C" w:rsidRPr="00A37B7C" w:rsidRDefault="00A37B7C" w:rsidP="00A37B7C">
            <w:pPr>
              <w:autoSpaceDE w:val="0"/>
              <w:autoSpaceDN w:val="0"/>
              <w:jc w:val="center"/>
              <w:rPr>
                <w:sz w:val="27"/>
                <w:szCs w:val="27"/>
              </w:rPr>
            </w:pPr>
            <w:r w:rsidRPr="00A37B7C">
              <w:rPr>
                <w:sz w:val="27"/>
                <w:szCs w:val="27"/>
              </w:rPr>
              <w:t>2 128 000,00</w:t>
            </w:r>
          </w:p>
        </w:tc>
      </w:tr>
      <w:tr w:rsidR="00A37B7C" w:rsidRPr="00A37B7C" w:rsidTr="00C1440A">
        <w:trPr>
          <w:trHeight w:val="255"/>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электр белән тәэмин итү, пог.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83,50</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2 128 000,00</w:t>
            </w:r>
          </w:p>
        </w:tc>
      </w:tr>
      <w:tr w:rsidR="00A37B7C" w:rsidRPr="00A37B7C" w:rsidTr="00C1440A">
        <w:trPr>
          <w:trHeight w:val="34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җылылык белән тәэмин итү (җылыту), пог.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4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газ белән тәэмин итү, пог. м</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67"/>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су белән тәэмин итү, пог.м, шул исәптән:</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0"/>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кайнар</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0"/>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салкын</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0"/>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 xml:space="preserve">су агызу (канализация), </w:t>
            </w:r>
            <w:r w:rsidRPr="00A37B7C">
              <w:rPr>
                <w:sz w:val="28"/>
                <w:szCs w:val="28"/>
                <w:lang w:val="tt-RU"/>
              </w:rPr>
              <w:t>пог</w:t>
            </w:r>
            <w:r w:rsidRPr="00A37B7C">
              <w:rPr>
                <w:sz w:val="28"/>
                <w:szCs w:val="28"/>
              </w:rPr>
              <w:t>. м</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70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Ресурсларны һәм идарә узелларын куллануны исәпкә алу приборларын урнаштыру, шт.</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70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 xml:space="preserve">Лифтларны ремонтлау һәм алмаштыру, ремонт </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70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лифт шахталары, шт.</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414"/>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Күпфатирлы йортлардагы урыннар милекчеләренең гомуми мөлкәтенә карый торган подвал биналарын ремонтлау,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фасадларны җылыту,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789,00</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9 000 000,00</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фасадларны ремонтлау,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Подъездларны ремонтлау,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670 000,00</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Технадзор</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127"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1 854 500,00</w:t>
            </w:r>
          </w:p>
        </w:tc>
      </w:tr>
    </w:tbl>
    <w:p w:rsidR="00A37B7C" w:rsidRPr="00A37B7C" w:rsidRDefault="00A37B7C" w:rsidP="00A37B7C">
      <w:pPr>
        <w:autoSpaceDE w:val="0"/>
        <w:autoSpaceDN w:val="0"/>
        <w:ind w:left="283"/>
        <w:jc w:val="center"/>
        <w:rPr>
          <w:b/>
          <w:sz w:val="27"/>
          <w:szCs w:val="27"/>
        </w:rPr>
      </w:pPr>
    </w:p>
    <w:p w:rsidR="00A37B7C" w:rsidRPr="00A37B7C" w:rsidRDefault="00A37B7C" w:rsidP="00A37B7C">
      <w:pPr>
        <w:autoSpaceDE w:val="0"/>
        <w:autoSpaceDN w:val="0"/>
        <w:rPr>
          <w:sz w:val="27"/>
          <w:szCs w:val="27"/>
        </w:rPr>
      </w:pPr>
      <w:r w:rsidRPr="00A37B7C">
        <w:rPr>
          <w:sz w:val="27"/>
          <w:szCs w:val="27"/>
        </w:rPr>
        <w:t>2027 елга күпфатирлы йортларга капиталь ремонт ясау күләме</w:t>
      </w:r>
    </w:p>
    <w:p w:rsidR="00A37B7C" w:rsidRPr="00A37B7C" w:rsidRDefault="00A37B7C" w:rsidP="00A37B7C">
      <w:pPr>
        <w:autoSpaceDE w:val="0"/>
        <w:autoSpaceDN w:val="0"/>
        <w:spacing w:after="120"/>
        <w:ind w:left="283"/>
        <w:rPr>
          <w:sz w:val="27"/>
          <w:szCs w:val="27"/>
        </w:rPr>
      </w:pPr>
      <w:r w:rsidRPr="00A37B7C">
        <w:rPr>
          <w:sz w:val="27"/>
          <w:szCs w:val="27"/>
        </w:rPr>
        <w:t>Таблица 2</w:t>
      </w:r>
    </w:p>
    <w:tbl>
      <w:tblPr>
        <w:tblW w:w="10528" w:type="dxa"/>
        <w:tblInd w:w="-72" w:type="dxa"/>
        <w:tblLayout w:type="fixed"/>
        <w:tblLook w:val="0000" w:firstRow="0" w:lastRow="0" w:firstColumn="0" w:lastColumn="0" w:noHBand="0" w:noVBand="0"/>
      </w:tblPr>
      <w:tblGrid>
        <w:gridCol w:w="5850"/>
        <w:gridCol w:w="2268"/>
        <w:gridCol w:w="2410"/>
      </w:tblGrid>
      <w:tr w:rsidR="00A37B7C" w:rsidRPr="00A37B7C" w:rsidTr="00C1440A">
        <w:trPr>
          <w:trHeight w:val="442"/>
        </w:trPr>
        <w:tc>
          <w:tcPr>
            <w:tcW w:w="5850" w:type="dxa"/>
            <w:vMerge w:val="restart"/>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spacing w:after="120"/>
              <w:ind w:left="283"/>
              <w:rPr>
                <w:sz w:val="27"/>
                <w:szCs w:val="27"/>
              </w:rPr>
            </w:pPr>
            <w:r w:rsidRPr="00A37B7C">
              <w:rPr>
                <w:sz w:val="27"/>
                <w:szCs w:val="27"/>
              </w:rPr>
              <w:t>Күпфатирлы йортларга капиталь ремонт ясау эшләре төрләре</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spacing w:after="120"/>
              <w:ind w:left="283"/>
              <w:jc w:val="center"/>
              <w:rPr>
                <w:sz w:val="27"/>
                <w:szCs w:val="27"/>
              </w:rPr>
            </w:pPr>
            <w:r w:rsidRPr="00A37B7C">
              <w:rPr>
                <w:sz w:val="27"/>
                <w:szCs w:val="27"/>
              </w:rPr>
              <w:t>Капиталь ремонт үткәрү күләмнәре, бер. изм.</w:t>
            </w:r>
          </w:p>
        </w:tc>
        <w:tc>
          <w:tcPr>
            <w:tcW w:w="2410" w:type="dxa"/>
            <w:vMerge w:val="restart"/>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spacing w:after="120"/>
              <w:ind w:left="283"/>
              <w:jc w:val="center"/>
              <w:rPr>
                <w:sz w:val="27"/>
                <w:szCs w:val="27"/>
              </w:rPr>
            </w:pPr>
            <w:r w:rsidRPr="00A37B7C">
              <w:rPr>
                <w:sz w:val="27"/>
                <w:szCs w:val="27"/>
              </w:rPr>
              <w:t>Капиталь ремонт үткәрүгә финанс средстволарына ихтыяҗ күләме, сумнар.</w:t>
            </w:r>
          </w:p>
        </w:tc>
      </w:tr>
      <w:tr w:rsidR="00A37B7C" w:rsidRPr="00A37B7C" w:rsidTr="00C1440A">
        <w:trPr>
          <w:trHeight w:val="375"/>
        </w:trPr>
        <w:tc>
          <w:tcPr>
            <w:tcW w:w="5850" w:type="dxa"/>
            <w:vMerge/>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rPr>
                <w:sz w:val="27"/>
                <w:szCs w:val="27"/>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rPr>
                <w:sz w:val="27"/>
                <w:szCs w:val="27"/>
              </w:rPr>
            </w:pPr>
          </w:p>
        </w:tc>
        <w:tc>
          <w:tcPr>
            <w:tcW w:w="2410" w:type="dxa"/>
            <w:vMerge/>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7"/>
                <w:szCs w:val="27"/>
              </w:rPr>
            </w:pPr>
          </w:p>
        </w:tc>
      </w:tr>
      <w:tr w:rsidR="00A37B7C" w:rsidRPr="00A37B7C" w:rsidTr="00C1440A">
        <w:trPr>
          <w:trHeight w:val="375"/>
        </w:trPr>
        <w:tc>
          <w:tcPr>
            <w:tcW w:w="5850" w:type="dxa"/>
            <w:tcBorders>
              <w:top w:val="nil"/>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jc w:val="both"/>
              <w:rPr>
                <w:sz w:val="27"/>
                <w:szCs w:val="27"/>
              </w:rPr>
            </w:pPr>
            <w:r w:rsidRPr="00A37B7C">
              <w:rPr>
                <w:sz w:val="27"/>
                <w:szCs w:val="27"/>
                <w:lang w:val="tt-RU"/>
              </w:rPr>
              <w:t>Сыгылмалы калай белән ябылган түбәләргә ремонт</w:t>
            </w:r>
            <w:r w:rsidRPr="00A37B7C">
              <w:rPr>
                <w:sz w:val="27"/>
                <w:szCs w:val="27"/>
              </w:rPr>
              <w:t>, кв. м</w:t>
            </w:r>
          </w:p>
        </w:tc>
        <w:tc>
          <w:tcPr>
            <w:tcW w:w="2268" w:type="dxa"/>
            <w:tcBorders>
              <w:top w:val="single" w:sz="4" w:space="0" w:color="auto"/>
              <w:left w:val="nil"/>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284"/>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rPr>
                <w:sz w:val="27"/>
                <w:szCs w:val="27"/>
              </w:rPr>
            </w:pPr>
            <w:r w:rsidRPr="00A37B7C">
              <w:rPr>
                <w:sz w:val="27"/>
                <w:szCs w:val="27"/>
                <w:lang w:val="tt-RU"/>
              </w:rPr>
              <w:t>Шифер түбәләргә р</w:t>
            </w:r>
            <w:r w:rsidRPr="00A37B7C">
              <w:rPr>
                <w:sz w:val="27"/>
                <w:szCs w:val="27"/>
              </w:rPr>
              <w:t>емонт кв. м</w:t>
            </w:r>
          </w:p>
        </w:tc>
        <w:tc>
          <w:tcPr>
            <w:tcW w:w="2268" w:type="dxa"/>
            <w:tcBorders>
              <w:top w:val="single" w:sz="4" w:space="0" w:color="auto"/>
              <w:left w:val="nil"/>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41"/>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jc w:val="both"/>
              <w:rPr>
                <w:sz w:val="27"/>
                <w:szCs w:val="27"/>
              </w:rPr>
            </w:pPr>
            <w:r w:rsidRPr="00A37B7C">
              <w:rPr>
                <w:sz w:val="27"/>
                <w:szCs w:val="27"/>
                <w:lang w:val="tt-RU"/>
              </w:rPr>
              <w:t>Калай түбәләргә ремонт</w:t>
            </w:r>
            <w:r w:rsidRPr="00A37B7C">
              <w:rPr>
                <w:sz w:val="27"/>
                <w:szCs w:val="27"/>
              </w:rPr>
              <w:t>,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3 007,92</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21 506 000,00</w:t>
            </w:r>
          </w:p>
        </w:tc>
      </w:tr>
      <w:tr w:rsidR="00A37B7C" w:rsidRPr="00A37B7C" w:rsidTr="00C1440A">
        <w:trPr>
          <w:trHeight w:val="341"/>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jc w:val="both"/>
              <w:rPr>
                <w:sz w:val="27"/>
                <w:szCs w:val="27"/>
              </w:rPr>
            </w:pPr>
            <w:r w:rsidRPr="00A37B7C">
              <w:rPr>
                <w:sz w:val="27"/>
                <w:szCs w:val="27"/>
              </w:rPr>
              <w:t>Йорт эчендәге инженерлык челтәрләрен ремонтлау, пог. м, шул исәптән:</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649,00</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p>
          <w:p w:rsidR="00A37B7C" w:rsidRPr="00A37B7C" w:rsidRDefault="00A37B7C" w:rsidP="00A37B7C">
            <w:pPr>
              <w:autoSpaceDE w:val="0"/>
              <w:autoSpaceDN w:val="0"/>
              <w:jc w:val="center"/>
              <w:rPr>
                <w:sz w:val="27"/>
                <w:szCs w:val="27"/>
              </w:rPr>
            </w:pPr>
            <w:r w:rsidRPr="00A37B7C">
              <w:rPr>
                <w:sz w:val="27"/>
                <w:szCs w:val="27"/>
              </w:rPr>
              <w:t>2 092 000,00</w:t>
            </w:r>
          </w:p>
        </w:tc>
      </w:tr>
      <w:tr w:rsidR="00A37B7C" w:rsidRPr="00A37B7C" w:rsidTr="00C1440A">
        <w:trPr>
          <w:trHeight w:val="255"/>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lastRenderedPageBreak/>
              <w:t>электр белән тәэмин итү, пог. м</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154,00</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1 300 000,00</w:t>
            </w:r>
          </w:p>
        </w:tc>
      </w:tr>
      <w:tr w:rsidR="00A37B7C" w:rsidRPr="00A37B7C" w:rsidTr="00C1440A">
        <w:trPr>
          <w:trHeight w:val="34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җылылык белән тәэмин итү (җылыту), пог.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4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газ белән тәэмин итү, пог. м</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67"/>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су белән тәэмин итү, пог.м, шул исәптән:</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495,00</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792 000,00</w:t>
            </w:r>
          </w:p>
        </w:tc>
      </w:tr>
      <w:tr w:rsidR="00A37B7C" w:rsidRPr="00A37B7C" w:rsidTr="00C1440A">
        <w:trPr>
          <w:trHeight w:val="350"/>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кайнар</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0"/>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салкын</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0"/>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 xml:space="preserve">су агызу (канализация), </w:t>
            </w:r>
            <w:r w:rsidRPr="00A37B7C">
              <w:rPr>
                <w:sz w:val="28"/>
                <w:szCs w:val="28"/>
                <w:lang w:val="tt-RU"/>
              </w:rPr>
              <w:t>пог</w:t>
            </w:r>
            <w:r w:rsidRPr="00A37B7C">
              <w:rPr>
                <w:sz w:val="28"/>
                <w:szCs w:val="28"/>
              </w:rPr>
              <w:t>. м</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495,00</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792 000,00</w:t>
            </w:r>
          </w:p>
        </w:tc>
      </w:tr>
      <w:tr w:rsidR="00A37B7C" w:rsidRPr="00A37B7C" w:rsidTr="00C1440A">
        <w:trPr>
          <w:trHeight w:val="70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jc w:val="both"/>
              <w:rPr>
                <w:sz w:val="27"/>
                <w:szCs w:val="27"/>
              </w:rPr>
            </w:pPr>
            <w:r w:rsidRPr="00A37B7C">
              <w:rPr>
                <w:sz w:val="27"/>
                <w:szCs w:val="27"/>
              </w:rPr>
              <w:t>Ресурсларны һәм идарә узелларын куллануны исәпкә алу приборларын урнаштыру, шт.</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70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 xml:space="preserve">Лифтларны ремонтлау һәм алмаштыру, ремонт </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70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лифт шахталары, шт.</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414"/>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Күпфатирлы йортлардагы урыннар милекчеләренең гомуми мөлкәтенә карый торган подвал биналарын ремонтлау,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фасадларны җылыту,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3 748,00</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11 807 360,00</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фасадларны ремонтлау,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560,00</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1 180 000,00</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Подъездларны ремонтлау, пог.м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791 440,00</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Технадзор</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1 504 000,00</w:t>
            </w:r>
          </w:p>
        </w:tc>
      </w:tr>
    </w:tbl>
    <w:p w:rsidR="00A37B7C" w:rsidRPr="00A37B7C" w:rsidRDefault="00A37B7C" w:rsidP="00A37B7C">
      <w:pPr>
        <w:autoSpaceDE w:val="0"/>
        <w:autoSpaceDN w:val="0"/>
        <w:ind w:left="283"/>
        <w:jc w:val="center"/>
        <w:rPr>
          <w:b/>
          <w:sz w:val="27"/>
          <w:szCs w:val="27"/>
        </w:rPr>
      </w:pPr>
    </w:p>
    <w:p w:rsidR="00A37B7C" w:rsidRPr="00A37B7C" w:rsidRDefault="00A37B7C" w:rsidP="00A37B7C">
      <w:pPr>
        <w:autoSpaceDE w:val="0"/>
        <w:autoSpaceDN w:val="0"/>
        <w:spacing w:after="120"/>
        <w:ind w:left="283"/>
        <w:jc w:val="center"/>
        <w:rPr>
          <w:sz w:val="27"/>
          <w:szCs w:val="27"/>
        </w:rPr>
      </w:pPr>
      <w:r w:rsidRPr="00A37B7C">
        <w:rPr>
          <w:sz w:val="27"/>
          <w:szCs w:val="27"/>
        </w:rPr>
        <w:t>2028 елга күпфатирлы йортларга капиталь ремонт ясау күләме</w:t>
      </w:r>
    </w:p>
    <w:p w:rsidR="00A37B7C" w:rsidRPr="00A37B7C" w:rsidRDefault="00A37B7C" w:rsidP="00A37B7C">
      <w:pPr>
        <w:autoSpaceDE w:val="0"/>
        <w:autoSpaceDN w:val="0"/>
        <w:spacing w:after="120"/>
        <w:ind w:left="283"/>
        <w:rPr>
          <w:sz w:val="27"/>
          <w:szCs w:val="27"/>
        </w:rPr>
      </w:pPr>
      <w:r w:rsidRPr="00A37B7C">
        <w:rPr>
          <w:sz w:val="27"/>
          <w:szCs w:val="27"/>
        </w:rPr>
        <w:t>Таблица 3</w:t>
      </w:r>
    </w:p>
    <w:tbl>
      <w:tblPr>
        <w:tblW w:w="10528" w:type="dxa"/>
        <w:tblInd w:w="-72" w:type="dxa"/>
        <w:tblLayout w:type="fixed"/>
        <w:tblLook w:val="0000" w:firstRow="0" w:lastRow="0" w:firstColumn="0" w:lastColumn="0" w:noHBand="0" w:noVBand="0"/>
      </w:tblPr>
      <w:tblGrid>
        <w:gridCol w:w="5850"/>
        <w:gridCol w:w="2268"/>
        <w:gridCol w:w="2410"/>
      </w:tblGrid>
      <w:tr w:rsidR="00A37B7C" w:rsidRPr="00A37B7C" w:rsidTr="00C1440A">
        <w:trPr>
          <w:trHeight w:val="442"/>
        </w:trPr>
        <w:tc>
          <w:tcPr>
            <w:tcW w:w="5850" w:type="dxa"/>
            <w:vMerge w:val="restart"/>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spacing w:after="120"/>
              <w:ind w:left="283"/>
              <w:rPr>
                <w:sz w:val="27"/>
                <w:szCs w:val="27"/>
              </w:rPr>
            </w:pPr>
            <w:r w:rsidRPr="00A37B7C">
              <w:rPr>
                <w:sz w:val="27"/>
                <w:szCs w:val="27"/>
              </w:rPr>
              <w:t>Күпфатирлы йортларга капиталь ремонт ясау эшләре төрләре</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spacing w:after="120"/>
              <w:ind w:left="283"/>
              <w:jc w:val="center"/>
              <w:rPr>
                <w:sz w:val="27"/>
                <w:szCs w:val="27"/>
              </w:rPr>
            </w:pPr>
            <w:r w:rsidRPr="00A37B7C">
              <w:rPr>
                <w:sz w:val="27"/>
                <w:szCs w:val="27"/>
              </w:rPr>
              <w:t>Капиталь ремонт үткәрү күләмнәре, бер. изм.</w:t>
            </w:r>
          </w:p>
        </w:tc>
        <w:tc>
          <w:tcPr>
            <w:tcW w:w="2410" w:type="dxa"/>
            <w:vMerge w:val="restart"/>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spacing w:after="120"/>
              <w:ind w:left="283"/>
              <w:jc w:val="center"/>
              <w:rPr>
                <w:sz w:val="27"/>
                <w:szCs w:val="27"/>
              </w:rPr>
            </w:pPr>
            <w:r w:rsidRPr="00A37B7C">
              <w:rPr>
                <w:sz w:val="27"/>
                <w:szCs w:val="27"/>
              </w:rPr>
              <w:t>Капиталь ремонт үткәрүгә финанс средстволарына ихтыяҗ күләме, сумнар.</w:t>
            </w:r>
          </w:p>
        </w:tc>
      </w:tr>
      <w:tr w:rsidR="00A37B7C" w:rsidRPr="00A37B7C" w:rsidTr="00C1440A">
        <w:trPr>
          <w:trHeight w:val="375"/>
        </w:trPr>
        <w:tc>
          <w:tcPr>
            <w:tcW w:w="5850" w:type="dxa"/>
            <w:vMerge/>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rPr>
                <w:sz w:val="27"/>
                <w:szCs w:val="27"/>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rPr>
                <w:sz w:val="27"/>
                <w:szCs w:val="27"/>
              </w:rPr>
            </w:pPr>
          </w:p>
        </w:tc>
        <w:tc>
          <w:tcPr>
            <w:tcW w:w="2410" w:type="dxa"/>
            <w:vMerge/>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7"/>
                <w:szCs w:val="27"/>
              </w:rPr>
            </w:pPr>
          </w:p>
        </w:tc>
      </w:tr>
      <w:tr w:rsidR="00A37B7C" w:rsidRPr="00A37B7C" w:rsidTr="00C1440A">
        <w:trPr>
          <w:trHeight w:val="375"/>
        </w:trPr>
        <w:tc>
          <w:tcPr>
            <w:tcW w:w="5850" w:type="dxa"/>
            <w:tcBorders>
              <w:top w:val="nil"/>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jc w:val="both"/>
              <w:rPr>
                <w:sz w:val="27"/>
                <w:szCs w:val="27"/>
              </w:rPr>
            </w:pPr>
            <w:r w:rsidRPr="00A37B7C">
              <w:rPr>
                <w:sz w:val="27"/>
                <w:szCs w:val="27"/>
                <w:lang w:val="tt-RU"/>
              </w:rPr>
              <w:t>Сыгылмалы калай белән ябылган түбәләргә ремонт</w:t>
            </w:r>
            <w:r w:rsidRPr="00A37B7C">
              <w:rPr>
                <w:sz w:val="27"/>
                <w:szCs w:val="27"/>
              </w:rPr>
              <w:t>, кв. м</w:t>
            </w:r>
          </w:p>
        </w:tc>
        <w:tc>
          <w:tcPr>
            <w:tcW w:w="2268" w:type="dxa"/>
            <w:tcBorders>
              <w:top w:val="single" w:sz="4" w:space="0" w:color="auto"/>
              <w:left w:val="nil"/>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284"/>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rPr>
                <w:sz w:val="27"/>
                <w:szCs w:val="27"/>
              </w:rPr>
            </w:pPr>
            <w:r w:rsidRPr="00A37B7C">
              <w:rPr>
                <w:sz w:val="27"/>
                <w:szCs w:val="27"/>
                <w:lang w:val="tt-RU"/>
              </w:rPr>
              <w:t>Шифер түбәләргә р</w:t>
            </w:r>
            <w:r w:rsidRPr="00A37B7C">
              <w:rPr>
                <w:sz w:val="27"/>
                <w:szCs w:val="27"/>
              </w:rPr>
              <w:t>емонт кв. м</w:t>
            </w:r>
          </w:p>
        </w:tc>
        <w:tc>
          <w:tcPr>
            <w:tcW w:w="2268" w:type="dxa"/>
            <w:tcBorders>
              <w:top w:val="single" w:sz="4" w:space="0" w:color="auto"/>
              <w:left w:val="nil"/>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vAlign w:val="center"/>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41"/>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jc w:val="both"/>
              <w:rPr>
                <w:sz w:val="27"/>
                <w:szCs w:val="27"/>
              </w:rPr>
            </w:pPr>
            <w:r w:rsidRPr="00A37B7C">
              <w:rPr>
                <w:sz w:val="27"/>
                <w:szCs w:val="27"/>
                <w:lang w:val="tt-RU"/>
              </w:rPr>
              <w:t>Калай түбәләргә ремонт</w:t>
            </w:r>
            <w:r w:rsidRPr="00A37B7C">
              <w:rPr>
                <w:sz w:val="27"/>
                <w:szCs w:val="27"/>
              </w:rPr>
              <w:t>,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5 716,91</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37 666 000,00</w:t>
            </w:r>
          </w:p>
        </w:tc>
      </w:tr>
      <w:tr w:rsidR="00A37B7C" w:rsidRPr="00A37B7C" w:rsidTr="00C1440A">
        <w:trPr>
          <w:trHeight w:val="341"/>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jc w:val="both"/>
              <w:rPr>
                <w:sz w:val="27"/>
                <w:szCs w:val="27"/>
              </w:rPr>
            </w:pPr>
            <w:r w:rsidRPr="00A37B7C">
              <w:rPr>
                <w:sz w:val="27"/>
                <w:szCs w:val="27"/>
              </w:rPr>
              <w:t>Йорт эчендәге инженерлык челтәрләрен ремонтлау, пог. м, шул исәптән:</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396,00</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p>
          <w:p w:rsidR="00A37B7C" w:rsidRPr="00A37B7C" w:rsidRDefault="00A37B7C" w:rsidP="00A37B7C">
            <w:pPr>
              <w:autoSpaceDE w:val="0"/>
              <w:autoSpaceDN w:val="0"/>
              <w:jc w:val="center"/>
              <w:rPr>
                <w:sz w:val="27"/>
                <w:szCs w:val="27"/>
              </w:rPr>
            </w:pPr>
            <w:r w:rsidRPr="00A37B7C">
              <w:rPr>
                <w:sz w:val="27"/>
                <w:szCs w:val="27"/>
              </w:rPr>
              <w:t>800 000,00</w:t>
            </w:r>
          </w:p>
        </w:tc>
      </w:tr>
      <w:tr w:rsidR="00A37B7C" w:rsidRPr="00A37B7C" w:rsidTr="00C1440A">
        <w:trPr>
          <w:trHeight w:val="255"/>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электр белән тәэмин итү, пог.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4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җылылык белән тәэмин итү (җылыту), пог.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4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газ белән тәэмин итү, пог. м</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67"/>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су белән тәэмин итү, пог.м, шул исәптән:</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396,00</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800 000,00</w:t>
            </w:r>
          </w:p>
        </w:tc>
      </w:tr>
      <w:tr w:rsidR="00A37B7C" w:rsidRPr="00A37B7C" w:rsidTr="00C1440A">
        <w:trPr>
          <w:trHeight w:val="350"/>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кайнар</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0"/>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салкын</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396,00</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800 000,00</w:t>
            </w:r>
          </w:p>
        </w:tc>
      </w:tr>
      <w:tr w:rsidR="00A37B7C" w:rsidRPr="00A37B7C" w:rsidTr="00C1440A">
        <w:trPr>
          <w:trHeight w:val="350"/>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 xml:space="preserve">су агызу (канализация), </w:t>
            </w:r>
            <w:r w:rsidRPr="00A37B7C">
              <w:rPr>
                <w:sz w:val="28"/>
                <w:szCs w:val="28"/>
                <w:lang w:val="tt-RU"/>
              </w:rPr>
              <w:t>пог</w:t>
            </w:r>
            <w:r w:rsidRPr="00A37B7C">
              <w:rPr>
                <w:sz w:val="28"/>
                <w:szCs w:val="28"/>
              </w:rPr>
              <w:t>. м</w:t>
            </w:r>
          </w:p>
        </w:tc>
        <w:tc>
          <w:tcPr>
            <w:tcW w:w="2268" w:type="dxa"/>
            <w:tcBorders>
              <w:top w:val="single" w:sz="4" w:space="0" w:color="auto"/>
              <w:left w:val="nil"/>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70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adjustRightInd w:val="0"/>
              <w:jc w:val="both"/>
              <w:rPr>
                <w:sz w:val="27"/>
                <w:szCs w:val="27"/>
              </w:rPr>
            </w:pPr>
            <w:r w:rsidRPr="00A37B7C">
              <w:rPr>
                <w:sz w:val="27"/>
                <w:szCs w:val="27"/>
              </w:rPr>
              <w:lastRenderedPageBreak/>
              <w:t>Ресурсларны һәм идарә узелларын куллануны исәпкә алу приборларын урнаштыру, шт..</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70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 xml:space="preserve">Лифтларны ремонтлау һәм алмаштыру, ремонт </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708"/>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лифт шахталары, шт.</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414"/>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фасадларны җылыту,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фасадларны ремонтлау, кв. 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Подъездларны ремонтлау, пог.м</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Технадзор</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742 000,00</w:t>
            </w:r>
          </w:p>
        </w:tc>
      </w:tr>
      <w:tr w:rsidR="00A37B7C" w:rsidRPr="00A37B7C" w:rsidTr="00C1440A">
        <w:trPr>
          <w:trHeight w:val="353"/>
        </w:trPr>
        <w:tc>
          <w:tcPr>
            <w:tcW w:w="585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rPr>
                <w:sz w:val="28"/>
                <w:szCs w:val="28"/>
              </w:rPr>
            </w:pPr>
            <w:r w:rsidRPr="00A37B7C">
              <w:rPr>
                <w:sz w:val="28"/>
                <w:szCs w:val="28"/>
              </w:rPr>
              <w:t>ПСД эшләү һәм экспертиза</w:t>
            </w:r>
          </w:p>
        </w:tc>
        <w:tc>
          <w:tcPr>
            <w:tcW w:w="2268" w:type="dxa"/>
            <w:tcBorders>
              <w:top w:val="single" w:sz="4" w:space="0" w:color="auto"/>
              <w:left w:val="nil"/>
              <w:bottom w:val="single" w:sz="4" w:space="0" w:color="auto"/>
              <w:right w:val="single" w:sz="4" w:space="0" w:color="auto"/>
            </w:tcBorders>
            <w:vAlign w:val="bottom"/>
          </w:tcPr>
          <w:p w:rsidR="00A37B7C" w:rsidRPr="00A37B7C" w:rsidRDefault="00A37B7C" w:rsidP="00A37B7C">
            <w:pPr>
              <w:autoSpaceDE w:val="0"/>
              <w:autoSpaceDN w:val="0"/>
              <w:jc w:val="center"/>
              <w:rPr>
                <w:sz w:val="27"/>
                <w:szCs w:val="27"/>
              </w:rPr>
            </w:pPr>
            <w:r w:rsidRPr="00A37B7C">
              <w:rPr>
                <w:sz w:val="27"/>
                <w:szCs w:val="27"/>
              </w:rPr>
              <w:t>-</w:t>
            </w:r>
          </w:p>
        </w:tc>
        <w:tc>
          <w:tcPr>
            <w:tcW w:w="2410" w:type="dxa"/>
            <w:tcBorders>
              <w:top w:val="single" w:sz="4" w:space="0" w:color="auto"/>
              <w:left w:val="single" w:sz="4" w:space="0" w:color="auto"/>
              <w:bottom w:val="single" w:sz="4" w:space="0" w:color="auto"/>
              <w:right w:val="single" w:sz="4" w:space="0" w:color="auto"/>
            </w:tcBorders>
          </w:tcPr>
          <w:p w:rsidR="00A37B7C" w:rsidRPr="00A37B7C" w:rsidRDefault="00A37B7C" w:rsidP="00A37B7C">
            <w:pPr>
              <w:autoSpaceDE w:val="0"/>
              <w:autoSpaceDN w:val="0"/>
              <w:jc w:val="center"/>
              <w:rPr>
                <w:sz w:val="27"/>
                <w:szCs w:val="27"/>
              </w:rPr>
            </w:pPr>
            <w:r w:rsidRPr="00A37B7C">
              <w:rPr>
                <w:sz w:val="27"/>
                <w:szCs w:val="27"/>
              </w:rPr>
              <w:t>-</w:t>
            </w:r>
          </w:p>
        </w:tc>
      </w:tr>
    </w:tbl>
    <w:p w:rsidR="00A37B7C" w:rsidRPr="00A37B7C" w:rsidRDefault="00A37B7C" w:rsidP="00A37B7C">
      <w:pPr>
        <w:autoSpaceDE w:val="0"/>
        <w:autoSpaceDN w:val="0"/>
        <w:adjustRightInd w:val="0"/>
        <w:ind w:firstLine="720"/>
        <w:jc w:val="both"/>
        <w:outlineLvl w:val="1"/>
        <w:rPr>
          <w:sz w:val="27"/>
          <w:szCs w:val="27"/>
        </w:rPr>
      </w:pPr>
      <w:r w:rsidRPr="00A37B7C">
        <w:rPr>
          <w:sz w:val="27"/>
          <w:szCs w:val="27"/>
        </w:rPr>
        <w:t>Кыска сроклы планны гамәлгә ашыру барышында аерым чаралар, финанслау күләмнәре һәм чыганаклары ел саен торак-коммуналь хуҗалыкны, Татарстан Республикасы бюджетын һәм җирле бюджетны реформалаштыруга ярдәм фонды акчаларын бүлеп бирү, муниципаль берәмлек тарафыннан финанс ярдәме күрсәтүнең «О.торак-коммуналь хуҗалыкны реформалауга ярдәм фондында».</w:t>
      </w:r>
    </w:p>
    <w:p w:rsidR="00A37B7C" w:rsidRPr="00A37B7C" w:rsidRDefault="00A37B7C" w:rsidP="00A37B7C">
      <w:pPr>
        <w:autoSpaceDE w:val="0"/>
        <w:autoSpaceDN w:val="0"/>
        <w:adjustRightInd w:val="0"/>
        <w:ind w:firstLine="720"/>
        <w:jc w:val="both"/>
        <w:outlineLvl w:val="1"/>
        <w:rPr>
          <w:b/>
          <w:sz w:val="27"/>
          <w:szCs w:val="27"/>
        </w:rPr>
      </w:pPr>
    </w:p>
    <w:p w:rsidR="00A37B7C" w:rsidRPr="00A37B7C" w:rsidRDefault="00A37B7C" w:rsidP="00A37B7C">
      <w:pPr>
        <w:autoSpaceDE w:val="0"/>
        <w:autoSpaceDN w:val="0"/>
        <w:adjustRightInd w:val="0"/>
        <w:ind w:firstLine="720"/>
        <w:jc w:val="center"/>
        <w:outlineLvl w:val="1"/>
        <w:rPr>
          <w:sz w:val="27"/>
          <w:szCs w:val="27"/>
        </w:rPr>
      </w:pPr>
      <w:r w:rsidRPr="00A37B7C">
        <w:rPr>
          <w:sz w:val="27"/>
          <w:szCs w:val="27"/>
        </w:rPr>
        <w:t>V. Капиталь ремонт буенча хезмәт күрсәтүләрнең һәм (яисә) эшләрнең иң чик бәясе</w:t>
      </w:r>
    </w:p>
    <w:p w:rsidR="00A37B7C" w:rsidRPr="00A37B7C" w:rsidRDefault="00A37B7C" w:rsidP="00A37B7C">
      <w:pPr>
        <w:autoSpaceDE w:val="0"/>
        <w:autoSpaceDN w:val="0"/>
        <w:adjustRightInd w:val="0"/>
        <w:ind w:firstLine="720"/>
        <w:jc w:val="center"/>
        <w:outlineLvl w:val="1"/>
        <w:rPr>
          <w:sz w:val="27"/>
          <w:szCs w:val="27"/>
        </w:rPr>
      </w:pPr>
    </w:p>
    <w:p w:rsidR="00A37B7C" w:rsidRPr="00A37B7C" w:rsidRDefault="00A37B7C" w:rsidP="00A37B7C">
      <w:pPr>
        <w:autoSpaceDE w:val="0"/>
        <w:autoSpaceDN w:val="0"/>
        <w:adjustRightInd w:val="0"/>
        <w:ind w:firstLine="540"/>
        <w:jc w:val="both"/>
        <w:rPr>
          <w:sz w:val="27"/>
          <w:szCs w:val="27"/>
        </w:rPr>
      </w:pPr>
      <w:r w:rsidRPr="00A37B7C">
        <w:rPr>
          <w:sz w:val="27"/>
          <w:szCs w:val="27"/>
        </w:rPr>
        <w:t>Капиталь ремонт буенча хезмәт күрсәтүләрнең һәм (яисә) эшләрнең иң чик бәясе күләме, 2026-2028 елларга әлеге кыска сроклы планга кертелгән күпфатирлы йортлардагы урыннарның гомуми мәйданының 1 кв.метрына исәпләгәндә, эш төрләре буенча Татарстан Республикасы төзелеш, архитектура һәм торак-коммуналь хуҗалык министрлыгы (алга таба - Министрлык) боерыгы белән раслана.</w:t>
      </w:r>
    </w:p>
    <w:p w:rsidR="00A37B7C" w:rsidRPr="00A37B7C" w:rsidRDefault="00A37B7C" w:rsidP="00A37B7C">
      <w:pPr>
        <w:autoSpaceDE w:val="0"/>
        <w:autoSpaceDN w:val="0"/>
        <w:adjustRightInd w:val="0"/>
        <w:ind w:firstLine="720"/>
        <w:jc w:val="both"/>
        <w:rPr>
          <w:sz w:val="27"/>
          <w:szCs w:val="27"/>
        </w:rPr>
      </w:pPr>
      <w:r w:rsidRPr="00A37B7C">
        <w:rPr>
          <w:sz w:val="27"/>
          <w:szCs w:val="27"/>
        </w:rPr>
        <w:t>Капиталь ремонт буенча әлеге бүлектә каралган хезмәт күрсәтүләрнең һәм (яисә) эшләрнең иң чик бәясеннән артып китү, шулай ук кыска сроклы планда каралмаган хезмәт күрсәтүләр һәм (яисә) эшләр өчен түләү күпфатирлы йорттагы урыннар милекчеләренең капиталь ремонтка кертемнең минималь күләменнән артыграк күләмендә капиталь ремонтка кертем рәвешендә түләнә торган акчалары исәбеннән гамәлгә ашырыла.</w:t>
      </w:r>
    </w:p>
    <w:p w:rsidR="00A37B7C" w:rsidRPr="00A37B7C" w:rsidRDefault="00A37B7C" w:rsidP="00A37B7C">
      <w:pPr>
        <w:autoSpaceDE w:val="0"/>
        <w:autoSpaceDN w:val="0"/>
        <w:adjustRightInd w:val="0"/>
        <w:ind w:firstLine="720"/>
        <w:jc w:val="both"/>
        <w:rPr>
          <w:sz w:val="27"/>
          <w:szCs w:val="27"/>
        </w:rPr>
      </w:pPr>
    </w:p>
    <w:p w:rsidR="00A37B7C" w:rsidRPr="00A37B7C" w:rsidRDefault="00A37B7C" w:rsidP="00A37B7C">
      <w:pPr>
        <w:autoSpaceDE w:val="0"/>
        <w:autoSpaceDN w:val="0"/>
        <w:adjustRightInd w:val="0"/>
        <w:ind w:firstLine="720"/>
        <w:jc w:val="center"/>
        <w:outlineLvl w:val="1"/>
        <w:rPr>
          <w:sz w:val="27"/>
          <w:szCs w:val="27"/>
        </w:rPr>
      </w:pPr>
      <w:r w:rsidRPr="00A37B7C">
        <w:rPr>
          <w:sz w:val="27"/>
          <w:szCs w:val="27"/>
        </w:rPr>
        <w:t>VI. Кыска сроклы планны гамәлгә ашыру механизмы</w:t>
      </w:r>
    </w:p>
    <w:p w:rsidR="00A37B7C" w:rsidRPr="00A37B7C" w:rsidRDefault="00A37B7C" w:rsidP="00A37B7C">
      <w:pPr>
        <w:autoSpaceDE w:val="0"/>
        <w:autoSpaceDN w:val="0"/>
        <w:adjustRightInd w:val="0"/>
        <w:ind w:firstLine="720"/>
        <w:jc w:val="center"/>
        <w:outlineLvl w:val="1"/>
        <w:rPr>
          <w:sz w:val="27"/>
          <w:szCs w:val="27"/>
        </w:rPr>
      </w:pPr>
    </w:p>
    <w:p w:rsidR="00A37B7C" w:rsidRPr="00A37B7C" w:rsidRDefault="00A37B7C" w:rsidP="00A37B7C">
      <w:pPr>
        <w:autoSpaceDE w:val="0"/>
        <w:autoSpaceDN w:val="0"/>
        <w:adjustRightInd w:val="0"/>
        <w:ind w:firstLine="540"/>
        <w:jc w:val="both"/>
        <w:rPr>
          <w:sz w:val="27"/>
          <w:szCs w:val="27"/>
        </w:rPr>
      </w:pPr>
      <w:r w:rsidRPr="00A37B7C">
        <w:rPr>
          <w:sz w:val="27"/>
          <w:szCs w:val="27"/>
        </w:rPr>
        <w:t>Әлеге кыска сроклы планны гамәлгә ашыру Министрлык, "Татарстан Республикасы торак-коммуналь хуҗалыгы фонды" коммерциягә карамаган оешмасы (алга таба - региональ оператор), Татарстан Республикасы башкарма хакимияте органнары, Татарстан Республикасында муниципаль берәмлекләрнең җирле үзидарә органнары, торак милекчеләре ширкәте, ТК, ТТК, идарәче оешмалар (алга таба - УО), биналар милекчеләре, подряд оешмалары (алга таба - кыска сроклы планны үтәүчеләр) тарафыннан гамәлгә ашырыла (алга таба-кыска сроклы планны үтәүчеләр).</w:t>
      </w:r>
    </w:p>
    <w:p w:rsidR="00A37B7C" w:rsidRPr="00A37B7C" w:rsidRDefault="00A37B7C" w:rsidP="00A37B7C">
      <w:pPr>
        <w:autoSpaceDE w:val="0"/>
        <w:autoSpaceDN w:val="0"/>
        <w:adjustRightInd w:val="0"/>
        <w:ind w:firstLine="540"/>
        <w:jc w:val="both"/>
        <w:rPr>
          <w:sz w:val="27"/>
          <w:szCs w:val="27"/>
        </w:rPr>
      </w:pPr>
    </w:p>
    <w:p w:rsidR="00A37B7C" w:rsidRPr="00A37B7C" w:rsidRDefault="00A37B7C" w:rsidP="00A37B7C">
      <w:pPr>
        <w:autoSpaceDE w:val="0"/>
        <w:autoSpaceDN w:val="0"/>
        <w:adjustRightInd w:val="0"/>
        <w:ind w:firstLine="540"/>
        <w:jc w:val="both"/>
        <w:rPr>
          <w:sz w:val="27"/>
          <w:szCs w:val="27"/>
        </w:rPr>
      </w:pPr>
      <w:r w:rsidRPr="00A37B7C">
        <w:rPr>
          <w:sz w:val="27"/>
          <w:szCs w:val="27"/>
        </w:rPr>
        <w:t>Татарстан Республикасында муниципаль берәмлекләрнең җирле үзидарә органнары:</w:t>
      </w:r>
    </w:p>
    <w:p w:rsidR="00A37B7C" w:rsidRPr="00A37B7C" w:rsidRDefault="00A37B7C" w:rsidP="00A37B7C">
      <w:pPr>
        <w:autoSpaceDE w:val="0"/>
        <w:autoSpaceDN w:val="0"/>
        <w:adjustRightInd w:val="0"/>
        <w:ind w:firstLine="540"/>
        <w:jc w:val="both"/>
        <w:rPr>
          <w:sz w:val="27"/>
          <w:szCs w:val="27"/>
        </w:rPr>
      </w:pPr>
      <w:r w:rsidRPr="00A37B7C">
        <w:rPr>
          <w:sz w:val="27"/>
          <w:szCs w:val="27"/>
        </w:rPr>
        <w:lastRenderedPageBreak/>
        <w:t>региональ программаны гамәлгә ашыруның кыска сроклы (еллык) муниципаль планнарын төзиләр һәм министрлыкка җибәрәләр;</w:t>
      </w:r>
    </w:p>
    <w:p w:rsidR="00A37B7C" w:rsidRPr="00A37B7C" w:rsidRDefault="00A37B7C" w:rsidP="00A37B7C">
      <w:pPr>
        <w:autoSpaceDE w:val="0"/>
        <w:autoSpaceDN w:val="0"/>
        <w:adjustRightInd w:val="0"/>
        <w:ind w:firstLine="540"/>
        <w:jc w:val="both"/>
        <w:rPr>
          <w:sz w:val="27"/>
          <w:szCs w:val="27"/>
        </w:rPr>
      </w:pPr>
      <w:r w:rsidRPr="00A37B7C">
        <w:rPr>
          <w:sz w:val="27"/>
          <w:szCs w:val="27"/>
        </w:rPr>
        <w:t>министрлыкка норматив хокукый актларның күчермәләрен һәм муниципаль берәмлекнең финанс ярдәме күрсәтү шартларын үтәвен раслый торган башка документларны тапшыралар;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капиталь ремонт үткәрү өчен подряд оешмаларын сайлау процедурасында катнашалар;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капиталь ремонт эшләрен Федераль законда билгеләнгән тәртиптә һәм әлеге кыска сроклы планда билгеләнгән күләмдә торак законнары нигезендә финанслашуга җирле бюджет акчаларын күчерәләр;</w:t>
      </w:r>
    </w:p>
    <w:p w:rsidR="00A37B7C" w:rsidRPr="00A37B7C" w:rsidRDefault="00A37B7C" w:rsidP="00A37B7C">
      <w:pPr>
        <w:autoSpaceDE w:val="0"/>
        <w:autoSpaceDN w:val="0"/>
        <w:adjustRightInd w:val="0"/>
        <w:ind w:firstLine="540"/>
        <w:jc w:val="both"/>
        <w:rPr>
          <w:sz w:val="27"/>
          <w:szCs w:val="27"/>
        </w:rPr>
      </w:pPr>
      <w:r w:rsidRPr="00A37B7C">
        <w:rPr>
          <w:sz w:val="27"/>
          <w:szCs w:val="27"/>
        </w:rPr>
        <w:t>күпфатирлы йортларда гомуми мөлкәткә капиталь ремонт буенча эшләрнең техник заказчысы функцияләрен региональ оператор белән килешү (шартнамә) нигезендә гамәлгә ашыралар;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башкарылган эшләр актларын, капиталь ремонт эшләрен кабул итү актларын килештерәләр, моңа күпфатирлы йортны капиталь ремонтлауга расланган чыгымнар сметасында каралмаган акчалардан файдалану очраклары керми, шулай ук ул арткан очракта;</w:t>
      </w:r>
    </w:p>
    <w:p w:rsidR="00A37B7C" w:rsidRPr="00A37B7C" w:rsidRDefault="00A37B7C" w:rsidP="00A37B7C">
      <w:pPr>
        <w:autoSpaceDE w:val="0"/>
        <w:autoSpaceDN w:val="0"/>
        <w:adjustRightInd w:val="0"/>
        <w:ind w:firstLine="540"/>
        <w:jc w:val="both"/>
        <w:rPr>
          <w:sz w:val="27"/>
          <w:szCs w:val="27"/>
        </w:rPr>
      </w:pPr>
      <w:r w:rsidRPr="00A37B7C">
        <w:rPr>
          <w:sz w:val="27"/>
          <w:szCs w:val="27"/>
        </w:rPr>
        <w:t>күпфатирлы йортларга капиталь ремонт ясау эшләрен башкаруга бүлеп бирелә торган акчаларның максатчан файдаланылуын тикшереп торалар;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Министрлык билгеләгән тәртиптә тиешле муниципаль берәмлек буенча кыска сроклы планны гамәлгә ашыру максатларында белешмәләр базасын төзиләр һәм актуаль хәлдә тоталар (шул исәптән күпфатирлы йортлардагы торак һәм торак булмаган урыннар мәйданнары буенча белешмәләр);</w:t>
      </w:r>
    </w:p>
    <w:p w:rsidR="00A37B7C" w:rsidRPr="00A37B7C" w:rsidRDefault="00A37B7C" w:rsidP="00A37B7C">
      <w:pPr>
        <w:autoSpaceDE w:val="0"/>
        <w:autoSpaceDN w:val="0"/>
        <w:adjustRightInd w:val="0"/>
        <w:ind w:firstLine="540"/>
        <w:jc w:val="both"/>
        <w:rPr>
          <w:sz w:val="27"/>
          <w:szCs w:val="27"/>
        </w:rPr>
      </w:pPr>
      <w:r w:rsidRPr="00A37B7C">
        <w:rPr>
          <w:sz w:val="27"/>
          <w:szCs w:val="27"/>
        </w:rPr>
        <w:t>Министрлыкка һәм кыска сроклы планны башка башкаручыларга фондка хисаплар формалаштыру өчен кирәкле документларны һәм белешмәләрне тапшыралар.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УО:</w:t>
      </w:r>
    </w:p>
    <w:p w:rsidR="00A37B7C" w:rsidRPr="00A37B7C" w:rsidRDefault="00A37B7C" w:rsidP="00A37B7C">
      <w:pPr>
        <w:autoSpaceDE w:val="0"/>
        <w:autoSpaceDN w:val="0"/>
        <w:adjustRightInd w:val="0"/>
        <w:ind w:firstLine="540"/>
        <w:jc w:val="both"/>
        <w:rPr>
          <w:sz w:val="27"/>
          <w:szCs w:val="27"/>
        </w:rPr>
      </w:pPr>
      <w:r w:rsidRPr="00A37B7C">
        <w:rPr>
          <w:sz w:val="27"/>
          <w:szCs w:val="27"/>
        </w:rPr>
        <w:t>тикшерү актларын, капиталь ремонт эшләре күләменә дефектлы ведомостьларны, башкарылган эшләр һәм (яисә) хезмәт күрсәтүләр актларын килештерәләр;</w:t>
      </w:r>
    </w:p>
    <w:p w:rsidR="00A37B7C" w:rsidRPr="00A37B7C" w:rsidRDefault="00A37B7C" w:rsidP="00A37B7C">
      <w:pPr>
        <w:autoSpaceDE w:val="0"/>
        <w:autoSpaceDN w:val="0"/>
        <w:adjustRightInd w:val="0"/>
        <w:ind w:firstLine="540"/>
        <w:jc w:val="both"/>
        <w:rPr>
          <w:sz w:val="27"/>
          <w:szCs w:val="27"/>
        </w:rPr>
      </w:pPr>
      <w:r w:rsidRPr="00A37B7C">
        <w:rPr>
          <w:sz w:val="27"/>
          <w:szCs w:val="27"/>
        </w:rPr>
        <w:t>региональ оператор белән түләү документларын төзү һәм региональ оператор счетына капиталь ремонт өчен кертемнәр буенча милекчеләрнең ай саен түләүләрен исәпләүне һәм керүләрен тәэмин итү буенча шартнамәләр (килешүләр) төзиләр;</w:t>
      </w:r>
    </w:p>
    <w:p w:rsidR="00A37B7C" w:rsidRPr="00A37B7C" w:rsidRDefault="00A37B7C" w:rsidP="00A37B7C">
      <w:pPr>
        <w:autoSpaceDE w:val="0"/>
        <w:autoSpaceDN w:val="0"/>
        <w:adjustRightInd w:val="0"/>
        <w:ind w:firstLine="540"/>
        <w:jc w:val="both"/>
        <w:rPr>
          <w:sz w:val="27"/>
          <w:szCs w:val="27"/>
        </w:rPr>
      </w:pPr>
      <w:r w:rsidRPr="00A37B7C">
        <w:rPr>
          <w:sz w:val="27"/>
          <w:szCs w:val="27"/>
        </w:rPr>
        <w:t>дәүләт экспертизасы бәяләмәсен алып, проект документациясен әзерләүне тәэмин итәләр;</w:t>
      </w:r>
    </w:p>
    <w:p w:rsidR="00A37B7C" w:rsidRPr="00A37B7C" w:rsidRDefault="00A37B7C" w:rsidP="00A37B7C">
      <w:pPr>
        <w:autoSpaceDE w:val="0"/>
        <w:autoSpaceDN w:val="0"/>
        <w:adjustRightInd w:val="0"/>
        <w:ind w:firstLine="540"/>
        <w:jc w:val="both"/>
        <w:rPr>
          <w:sz w:val="27"/>
          <w:szCs w:val="27"/>
        </w:rPr>
      </w:pPr>
      <w:r w:rsidRPr="00A37B7C">
        <w:rPr>
          <w:sz w:val="27"/>
          <w:szCs w:val="27"/>
        </w:rPr>
        <w:t>урыннар милекчеләренә капиталь ремонтны башлау срогы, кирәкле исемлек һәм хезмәт күрсәтүләр һәм (яисә) эшләр күләме, аларның бәясе турында, күпфатирлы йортта гомуми мөлкәткә капиталь ремонт ясауны финанслау тәртибе һәм чыганаклары турында тәкъдимнәр һәм Россия Федерациясе Торак кодексы нигезендә капиталь ремонт үткәрүгә бәйле башка тәкъдимнәр тапшыралар;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күпфатирлы йортларда гомуми мөлкәткә капиталь ремонт ясау мәсьәләләре буенча милекчеләр җыелышлары оештыралар;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капиталь ремонт объектларына кертүне гамәлгә ашыралар;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күпфатирлы йортларга капиталь ремонтны вакытында һәм сыйфатлы башкаруны тикшереп торалар, шулай ук капиталь ремонттан соң күпфатирлы йортларны файдалануга кабул итүдә тикшерү актларына һәм капиталь ремонт тәмамланган объектларны файдалануга тапшыру актларына имза салу хокукы белән катнашалар;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 xml:space="preserve">күпфатирлы йортны һәм андагы инженер системаларын авариясез эксплуатацияләүнең гарантия срогыннан ким булмаган кимчелекле ведомостьлар, </w:t>
      </w:r>
      <w:r w:rsidRPr="00A37B7C">
        <w:rPr>
          <w:sz w:val="27"/>
          <w:szCs w:val="27"/>
        </w:rPr>
        <w:lastRenderedPageBreak/>
        <w:t>күпфатирлы йортны капиталь ремонтлау буенча проект-смета һәм башкарма документация саклана.</w:t>
      </w:r>
    </w:p>
    <w:p w:rsidR="00A37B7C" w:rsidRPr="00A37B7C" w:rsidRDefault="00A37B7C" w:rsidP="00A37B7C">
      <w:pPr>
        <w:autoSpaceDE w:val="0"/>
        <w:autoSpaceDN w:val="0"/>
        <w:adjustRightInd w:val="0"/>
        <w:ind w:firstLine="540"/>
        <w:jc w:val="both"/>
        <w:rPr>
          <w:sz w:val="27"/>
          <w:szCs w:val="27"/>
        </w:rPr>
      </w:pPr>
      <w:r w:rsidRPr="00A37B7C">
        <w:rPr>
          <w:sz w:val="27"/>
          <w:szCs w:val="27"/>
        </w:rPr>
        <w:t>Бина милекчеләре:</w:t>
      </w:r>
    </w:p>
    <w:p w:rsidR="00A37B7C" w:rsidRPr="00A37B7C" w:rsidRDefault="00A37B7C" w:rsidP="00A37B7C">
      <w:pPr>
        <w:autoSpaceDE w:val="0"/>
        <w:autoSpaceDN w:val="0"/>
        <w:adjustRightInd w:val="0"/>
        <w:ind w:firstLine="540"/>
        <w:jc w:val="both"/>
        <w:rPr>
          <w:sz w:val="27"/>
          <w:szCs w:val="27"/>
        </w:rPr>
      </w:pPr>
      <w:r w:rsidRPr="00A37B7C">
        <w:rPr>
          <w:sz w:val="27"/>
          <w:szCs w:val="27"/>
        </w:rPr>
        <w:t>тикшерү актларын, капиталь ремонт эшләре күләменә дефектлы ведомостьларны килештерәләр;</w:t>
      </w:r>
    </w:p>
    <w:p w:rsidR="00A37B7C" w:rsidRPr="00A37B7C" w:rsidRDefault="00A37B7C" w:rsidP="00A37B7C">
      <w:pPr>
        <w:autoSpaceDE w:val="0"/>
        <w:autoSpaceDN w:val="0"/>
        <w:adjustRightInd w:val="0"/>
        <w:ind w:firstLine="540"/>
        <w:jc w:val="both"/>
        <w:rPr>
          <w:sz w:val="27"/>
          <w:szCs w:val="27"/>
        </w:rPr>
      </w:pPr>
      <w:r w:rsidRPr="00A37B7C">
        <w:rPr>
          <w:sz w:val="27"/>
          <w:szCs w:val="27"/>
        </w:rPr>
        <w:t>күпфатирлы йортларга капиталь ремонтны вакытында һәм сыйфатлы башкаруны тикшереп торуда, шулай ук тикшерү актларына һәм капиталь ремонт тәмамланган объектларны файдалануга тапшыру актларына имза салу хокукы белән аларны файдалануга кабул итүдә катнашалар.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 xml:space="preserve">Подрядчы </w:t>
      </w:r>
      <w:r w:rsidRPr="00A37B7C">
        <w:rPr>
          <w:sz w:val="27"/>
          <w:szCs w:val="27"/>
          <w:lang w:val="tt-RU"/>
        </w:rPr>
        <w:t>оешмалар</w:t>
      </w:r>
      <w:r w:rsidRPr="00A37B7C">
        <w:rPr>
          <w:sz w:val="27"/>
          <w:szCs w:val="27"/>
        </w:rPr>
        <w:t>:</w:t>
      </w:r>
    </w:p>
    <w:p w:rsidR="00A37B7C" w:rsidRPr="00A37B7C" w:rsidRDefault="00A37B7C" w:rsidP="00A37B7C">
      <w:pPr>
        <w:autoSpaceDE w:val="0"/>
        <w:autoSpaceDN w:val="0"/>
        <w:adjustRightInd w:val="0"/>
        <w:ind w:firstLine="540"/>
        <w:jc w:val="both"/>
        <w:rPr>
          <w:sz w:val="27"/>
          <w:szCs w:val="27"/>
        </w:rPr>
      </w:pPr>
      <w:r w:rsidRPr="00A37B7C">
        <w:rPr>
          <w:sz w:val="27"/>
          <w:szCs w:val="27"/>
        </w:rPr>
        <w:t>күпфатирлы йортларда гомуми мөлкәткә капиталь ремонт эшләрен кыска сроклы планда һәм подряд шартнамәсендә билгеләнгән срокларда башкаруны тәэмин итәләр;</w:t>
      </w:r>
    </w:p>
    <w:p w:rsidR="00A37B7C" w:rsidRPr="00A37B7C" w:rsidRDefault="00A37B7C" w:rsidP="00A37B7C">
      <w:pPr>
        <w:autoSpaceDE w:val="0"/>
        <w:autoSpaceDN w:val="0"/>
        <w:adjustRightInd w:val="0"/>
        <w:ind w:firstLine="540"/>
        <w:jc w:val="both"/>
        <w:rPr>
          <w:sz w:val="27"/>
          <w:szCs w:val="27"/>
        </w:rPr>
      </w:pPr>
      <w:r w:rsidRPr="00A37B7C">
        <w:rPr>
          <w:sz w:val="27"/>
          <w:szCs w:val="27"/>
        </w:rPr>
        <w:t>башкарылган эшләрнең актларын КС-2, КС-3 формалары буенча төзиләр;</w:t>
      </w:r>
    </w:p>
    <w:p w:rsidR="00A37B7C" w:rsidRPr="00A37B7C" w:rsidRDefault="00A37B7C" w:rsidP="00A37B7C">
      <w:pPr>
        <w:autoSpaceDE w:val="0"/>
        <w:autoSpaceDN w:val="0"/>
        <w:adjustRightInd w:val="0"/>
        <w:ind w:firstLine="540"/>
        <w:jc w:val="both"/>
        <w:rPr>
          <w:sz w:val="27"/>
          <w:szCs w:val="27"/>
        </w:rPr>
      </w:pPr>
      <w:r w:rsidRPr="00A37B7C">
        <w:rPr>
          <w:sz w:val="27"/>
          <w:szCs w:val="27"/>
        </w:rPr>
        <w:t>күпфатирлы йортларда гомуми мөлкәткә капиталь ремонт ясау эшләрен башкарганда төзелеш контролен гамәлгә ашыралар;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күпфатирлы йортларда гомуми мөлкәткә капиталь ремонт эшләрен сыйфатлы һәм үз вакытында башкарган өчен җаваплы;</w:t>
      </w:r>
    </w:p>
    <w:p w:rsidR="00A37B7C" w:rsidRPr="00A37B7C" w:rsidRDefault="00A37B7C" w:rsidP="00A37B7C">
      <w:pPr>
        <w:autoSpaceDE w:val="0"/>
        <w:autoSpaceDN w:val="0"/>
        <w:adjustRightInd w:val="0"/>
        <w:ind w:firstLine="540"/>
        <w:jc w:val="both"/>
        <w:rPr>
          <w:sz w:val="27"/>
          <w:szCs w:val="27"/>
        </w:rPr>
      </w:pPr>
      <w:r w:rsidRPr="00A37B7C">
        <w:rPr>
          <w:sz w:val="27"/>
          <w:szCs w:val="27"/>
        </w:rPr>
        <w:t>объектны файдалануга тапшыруны тәэмин итәләр;</w:t>
      </w:r>
    </w:p>
    <w:p w:rsidR="00A37B7C" w:rsidRPr="00A37B7C" w:rsidRDefault="00A37B7C" w:rsidP="00A37B7C">
      <w:pPr>
        <w:autoSpaceDE w:val="0"/>
        <w:autoSpaceDN w:val="0"/>
        <w:adjustRightInd w:val="0"/>
        <w:ind w:firstLine="540"/>
        <w:jc w:val="both"/>
        <w:rPr>
          <w:sz w:val="27"/>
          <w:szCs w:val="27"/>
        </w:rPr>
      </w:pPr>
      <w:r w:rsidRPr="00A37B7C">
        <w:rPr>
          <w:sz w:val="27"/>
          <w:szCs w:val="27"/>
        </w:rPr>
        <w:t>подряд шартнамәсендә каралган башка эшләрне башкаралар.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Техник заказчы функцияләрен гамәлгә ашыручы оешмалар: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проект документациясен, шул исәптән сметаларны әзерлиләр һәм раслыйлар;</w:t>
      </w:r>
    </w:p>
    <w:p w:rsidR="00A37B7C" w:rsidRPr="00A37B7C" w:rsidRDefault="00A37B7C" w:rsidP="00A37B7C">
      <w:pPr>
        <w:autoSpaceDE w:val="0"/>
        <w:autoSpaceDN w:val="0"/>
        <w:adjustRightInd w:val="0"/>
        <w:ind w:firstLine="540"/>
        <w:jc w:val="both"/>
        <w:rPr>
          <w:sz w:val="27"/>
          <w:szCs w:val="27"/>
        </w:rPr>
      </w:pPr>
      <w:r w:rsidRPr="00A37B7C">
        <w:rPr>
          <w:sz w:val="27"/>
          <w:szCs w:val="27"/>
        </w:rPr>
        <w:t>күпфатирлы йортларга капиталь ремонт ясаганда төзелеш контролен гамәлгә ашыралар;</w:t>
      </w:r>
    </w:p>
    <w:p w:rsidR="00A37B7C" w:rsidRPr="00A37B7C" w:rsidRDefault="00A37B7C" w:rsidP="00A37B7C">
      <w:pPr>
        <w:autoSpaceDE w:val="0"/>
        <w:autoSpaceDN w:val="0"/>
        <w:adjustRightInd w:val="0"/>
        <w:ind w:firstLine="540"/>
        <w:jc w:val="both"/>
        <w:rPr>
          <w:sz w:val="27"/>
          <w:szCs w:val="27"/>
        </w:rPr>
      </w:pPr>
      <w:r w:rsidRPr="00A37B7C">
        <w:rPr>
          <w:sz w:val="27"/>
          <w:szCs w:val="27"/>
        </w:rPr>
        <w:t>башкарылган эшләрне кабул итүдә катнашалар, башкарылган эшләрнең актларын килештерәләр;</w:t>
      </w:r>
    </w:p>
    <w:p w:rsidR="00A37B7C" w:rsidRPr="00A37B7C" w:rsidRDefault="00A37B7C" w:rsidP="00A37B7C">
      <w:pPr>
        <w:autoSpaceDE w:val="0"/>
        <w:autoSpaceDN w:val="0"/>
        <w:adjustRightInd w:val="0"/>
        <w:ind w:firstLine="540"/>
        <w:jc w:val="both"/>
        <w:rPr>
          <w:sz w:val="27"/>
          <w:szCs w:val="27"/>
        </w:rPr>
      </w:pPr>
      <w:r w:rsidRPr="00A37B7C">
        <w:rPr>
          <w:sz w:val="27"/>
          <w:szCs w:val="27"/>
        </w:rPr>
        <w:t>объектны файдалануга кабул итүдә катнашалар, объектны файдалануга кабул итү актын килештерәләр;</w:t>
      </w:r>
    </w:p>
    <w:p w:rsidR="00A37B7C" w:rsidRPr="00A37B7C" w:rsidRDefault="00A37B7C" w:rsidP="00A37B7C">
      <w:pPr>
        <w:autoSpaceDE w:val="0"/>
        <w:autoSpaceDN w:val="0"/>
        <w:adjustRightInd w:val="0"/>
        <w:ind w:firstLine="540"/>
        <w:jc w:val="both"/>
        <w:rPr>
          <w:sz w:val="27"/>
          <w:szCs w:val="27"/>
        </w:rPr>
      </w:pPr>
      <w:r w:rsidRPr="00A37B7C">
        <w:rPr>
          <w:sz w:val="27"/>
          <w:szCs w:val="27"/>
        </w:rPr>
        <w:t>күпфатирлы йортларда гомуми мөлкәткә капиталь ремонт эшләрен сыйфатлы һәм үз вакытында башкарган өчен җаваплы;</w:t>
      </w:r>
    </w:p>
    <w:p w:rsidR="00A37B7C" w:rsidRPr="00A37B7C" w:rsidRDefault="00A37B7C" w:rsidP="00A37B7C">
      <w:pPr>
        <w:autoSpaceDE w:val="0"/>
        <w:autoSpaceDN w:val="0"/>
        <w:adjustRightInd w:val="0"/>
        <w:ind w:firstLine="540"/>
        <w:jc w:val="both"/>
        <w:rPr>
          <w:sz w:val="27"/>
          <w:szCs w:val="27"/>
        </w:rPr>
      </w:pPr>
      <w:r w:rsidRPr="00A37B7C">
        <w:rPr>
          <w:sz w:val="27"/>
          <w:szCs w:val="27"/>
        </w:rPr>
        <w:t>проект оешмасыннан проект-смета документациясен кабул итәләр;</w:t>
      </w:r>
    </w:p>
    <w:p w:rsidR="00A37B7C" w:rsidRPr="00A37B7C" w:rsidRDefault="00A37B7C" w:rsidP="00A37B7C">
      <w:pPr>
        <w:autoSpaceDE w:val="0"/>
        <w:autoSpaceDN w:val="0"/>
        <w:adjustRightInd w:val="0"/>
        <w:ind w:firstLine="540"/>
        <w:jc w:val="both"/>
        <w:rPr>
          <w:sz w:val="27"/>
          <w:szCs w:val="27"/>
        </w:rPr>
      </w:pPr>
      <w:r w:rsidRPr="00A37B7C">
        <w:rPr>
          <w:sz w:val="27"/>
          <w:szCs w:val="27"/>
        </w:rPr>
        <w:t>күпфатирлы йортта гомуми мөлкәткә капиталь ремонт ясау буенча күрсәтелгән хезмәтләрне һәм (яисә) башкарылган эшләрне кабул итеп алу актына кул куелганнан соң 10 көн эчендә шушы күпфатирлы йорт белән идарә итүне гамәлгә ашыручы затка күпфатирлы йортта гомуми мөлкәткә капиталь ремонт ясау турындагы документларның күчермәләрен (шул исәптән проект, смета документларының, хезмәт күрсәтү турындагы шартнамәләрнең һәм (яисә) капиталь ремонт) һәм капиталь ремонт үткәрүгә бәйле башка документлар, финанс документларыннан тыш;</w:t>
      </w:r>
    </w:p>
    <w:p w:rsidR="00A37B7C" w:rsidRPr="00A37B7C" w:rsidRDefault="00A37B7C" w:rsidP="00A37B7C">
      <w:pPr>
        <w:autoSpaceDE w:val="0"/>
        <w:autoSpaceDN w:val="0"/>
        <w:adjustRightInd w:val="0"/>
        <w:ind w:firstLine="720"/>
        <w:jc w:val="both"/>
        <w:outlineLvl w:val="1"/>
        <w:rPr>
          <w:sz w:val="27"/>
          <w:szCs w:val="27"/>
        </w:rPr>
      </w:pPr>
      <w:r w:rsidRPr="00A37B7C">
        <w:rPr>
          <w:sz w:val="27"/>
          <w:szCs w:val="27"/>
        </w:rPr>
        <w:t>техник заказчының законнарда каралган башка функцияләрен башкаралар.</w:t>
      </w:r>
    </w:p>
    <w:p w:rsidR="00A37B7C" w:rsidRPr="00A37B7C" w:rsidRDefault="00A37B7C" w:rsidP="00A37B7C">
      <w:pPr>
        <w:autoSpaceDE w:val="0"/>
        <w:autoSpaceDN w:val="0"/>
        <w:adjustRightInd w:val="0"/>
        <w:ind w:firstLine="720"/>
        <w:jc w:val="both"/>
        <w:outlineLvl w:val="1"/>
        <w:rPr>
          <w:sz w:val="27"/>
          <w:szCs w:val="27"/>
        </w:rPr>
      </w:pPr>
      <w:r w:rsidRPr="00A37B7C">
        <w:rPr>
          <w:sz w:val="27"/>
          <w:szCs w:val="27"/>
        </w:rPr>
        <w:t>"ТАТМЕДИА" АҖнең "Мамадыш-инфо" филиалы кыска сроклы план чараларын гамәлгә ашыру барышын даими яктырта.</w:t>
      </w:r>
    </w:p>
    <w:p w:rsidR="00A37B7C" w:rsidRPr="00A37B7C" w:rsidRDefault="00A37B7C" w:rsidP="00A37B7C">
      <w:pPr>
        <w:autoSpaceDE w:val="0"/>
        <w:autoSpaceDN w:val="0"/>
        <w:adjustRightInd w:val="0"/>
        <w:ind w:firstLine="720"/>
        <w:jc w:val="both"/>
        <w:outlineLvl w:val="1"/>
        <w:rPr>
          <w:sz w:val="27"/>
          <w:szCs w:val="27"/>
        </w:rPr>
      </w:pPr>
      <w:r w:rsidRPr="00A37B7C">
        <w:rPr>
          <w:sz w:val="27"/>
          <w:szCs w:val="27"/>
        </w:rPr>
        <w:t>Кыска сроклы планны планлаштыру, үтәү, контрольдә тоту һәм мониторинглау "торак фонды мониторингы"бердәм мәгълүмат продуктында гамәлгә ашырыла.</w:t>
      </w:r>
    </w:p>
    <w:p w:rsidR="00A37B7C" w:rsidRPr="00A37B7C" w:rsidRDefault="00A37B7C" w:rsidP="00A37B7C">
      <w:pPr>
        <w:autoSpaceDE w:val="0"/>
        <w:autoSpaceDN w:val="0"/>
        <w:adjustRightInd w:val="0"/>
        <w:ind w:firstLine="720"/>
        <w:jc w:val="center"/>
        <w:outlineLvl w:val="1"/>
        <w:rPr>
          <w:b/>
          <w:sz w:val="27"/>
          <w:szCs w:val="27"/>
        </w:rPr>
      </w:pPr>
    </w:p>
    <w:p w:rsidR="00A37B7C" w:rsidRPr="00A37B7C" w:rsidRDefault="00A37B7C" w:rsidP="00A37B7C">
      <w:pPr>
        <w:autoSpaceDE w:val="0"/>
        <w:autoSpaceDN w:val="0"/>
        <w:adjustRightInd w:val="0"/>
        <w:ind w:firstLine="720"/>
        <w:jc w:val="center"/>
        <w:outlineLvl w:val="1"/>
        <w:rPr>
          <w:sz w:val="27"/>
          <w:szCs w:val="27"/>
        </w:rPr>
      </w:pPr>
      <w:r w:rsidRPr="00A37B7C">
        <w:rPr>
          <w:sz w:val="27"/>
          <w:szCs w:val="27"/>
        </w:rPr>
        <w:t>VII. Подряд оешмаларын сайлап алу тәртибе</w:t>
      </w:r>
    </w:p>
    <w:p w:rsidR="00A37B7C" w:rsidRPr="00A37B7C" w:rsidRDefault="00A37B7C" w:rsidP="00A37B7C">
      <w:pPr>
        <w:autoSpaceDE w:val="0"/>
        <w:autoSpaceDN w:val="0"/>
        <w:adjustRightInd w:val="0"/>
        <w:ind w:firstLine="720"/>
        <w:jc w:val="center"/>
        <w:outlineLvl w:val="1"/>
        <w:rPr>
          <w:sz w:val="27"/>
          <w:szCs w:val="27"/>
        </w:rPr>
      </w:pPr>
      <w:r w:rsidRPr="00A37B7C">
        <w:rPr>
          <w:sz w:val="27"/>
          <w:szCs w:val="27"/>
        </w:rPr>
        <w:t>капиталь ремонт эшләрен башкару өчен</w:t>
      </w:r>
    </w:p>
    <w:p w:rsidR="00A37B7C" w:rsidRPr="00A37B7C" w:rsidRDefault="00A37B7C" w:rsidP="00A37B7C">
      <w:pPr>
        <w:autoSpaceDE w:val="0"/>
        <w:autoSpaceDN w:val="0"/>
        <w:adjustRightInd w:val="0"/>
        <w:ind w:firstLine="720"/>
        <w:jc w:val="center"/>
        <w:outlineLvl w:val="1"/>
        <w:rPr>
          <w:sz w:val="27"/>
          <w:szCs w:val="27"/>
        </w:rPr>
      </w:pPr>
      <w:r w:rsidRPr="00A37B7C">
        <w:rPr>
          <w:sz w:val="27"/>
          <w:szCs w:val="27"/>
        </w:rPr>
        <w:t>күпфатирлы йортларның гомуми мөлкәте</w:t>
      </w:r>
    </w:p>
    <w:p w:rsidR="00A37B7C" w:rsidRPr="00A37B7C" w:rsidRDefault="00A37B7C" w:rsidP="00A37B7C">
      <w:pPr>
        <w:autoSpaceDE w:val="0"/>
        <w:autoSpaceDN w:val="0"/>
        <w:adjustRightInd w:val="0"/>
        <w:ind w:firstLine="720"/>
        <w:jc w:val="center"/>
        <w:outlineLvl w:val="1"/>
        <w:rPr>
          <w:sz w:val="27"/>
          <w:szCs w:val="27"/>
        </w:rPr>
      </w:pPr>
    </w:p>
    <w:p w:rsidR="00A37B7C" w:rsidRPr="00A37B7C" w:rsidRDefault="00A37B7C" w:rsidP="00A37B7C">
      <w:pPr>
        <w:autoSpaceDE w:val="0"/>
        <w:autoSpaceDN w:val="0"/>
        <w:spacing w:after="120"/>
        <w:ind w:left="283"/>
        <w:jc w:val="center"/>
        <w:rPr>
          <w:b/>
          <w:sz w:val="27"/>
          <w:szCs w:val="27"/>
        </w:rPr>
      </w:pPr>
      <w:r w:rsidRPr="00A37B7C">
        <w:rPr>
          <w:sz w:val="27"/>
          <w:szCs w:val="27"/>
        </w:rPr>
        <w:lastRenderedPageBreak/>
        <w:t>Подряд оешмалары региональ оператор тарафыннан расланган Тәртип нигезендә сайлап алына.</w:t>
      </w:r>
    </w:p>
    <w:p w:rsidR="00A37B7C" w:rsidRPr="00A37B7C" w:rsidRDefault="00A37B7C" w:rsidP="00A37B7C">
      <w:pPr>
        <w:autoSpaceDE w:val="0"/>
        <w:autoSpaceDN w:val="0"/>
        <w:spacing w:after="120"/>
        <w:ind w:left="283"/>
        <w:jc w:val="center"/>
        <w:rPr>
          <w:sz w:val="27"/>
          <w:szCs w:val="27"/>
        </w:rPr>
      </w:pPr>
      <w:r w:rsidRPr="00A37B7C">
        <w:rPr>
          <w:sz w:val="27"/>
          <w:szCs w:val="27"/>
        </w:rPr>
        <w:t>VIII. Программаны гамәлгә ашыру тәртибе</w:t>
      </w:r>
    </w:p>
    <w:p w:rsidR="00A37B7C" w:rsidRPr="00A37B7C" w:rsidRDefault="00A37B7C" w:rsidP="00A37B7C">
      <w:pPr>
        <w:autoSpaceDE w:val="0"/>
        <w:autoSpaceDN w:val="0"/>
        <w:spacing w:after="120"/>
        <w:ind w:left="283"/>
        <w:jc w:val="center"/>
        <w:rPr>
          <w:sz w:val="27"/>
          <w:szCs w:val="27"/>
        </w:rPr>
      </w:pPr>
      <w:r w:rsidRPr="00A37B7C">
        <w:rPr>
          <w:sz w:val="27"/>
          <w:szCs w:val="27"/>
        </w:rPr>
        <w:tab/>
        <w:t>Кыска сроклы планны гамәлгә ашыру тәртибе Россия Федерациясе һәм Татарстан Республикасы норматив хокукый актлары белән билгеләнә.</w:t>
      </w:r>
    </w:p>
    <w:p w:rsidR="00A5412D" w:rsidRDefault="00A5412D"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pPr>
    </w:p>
    <w:p w:rsidR="007C5AEB" w:rsidRDefault="007C5AEB" w:rsidP="00050755">
      <w:pPr>
        <w:widowControl w:val="0"/>
        <w:autoSpaceDE w:val="0"/>
        <w:autoSpaceDN w:val="0"/>
        <w:adjustRightInd w:val="0"/>
        <w:rPr>
          <w:sz w:val="24"/>
          <w:szCs w:val="24"/>
        </w:rPr>
        <w:sectPr w:rsidR="007C5AEB" w:rsidSect="00A5412D">
          <w:pgSz w:w="11900" w:h="16840"/>
          <w:pgMar w:top="1134" w:right="560" w:bottom="851" w:left="1276" w:header="709" w:footer="720" w:gutter="0"/>
          <w:cols w:space="720"/>
        </w:sectPr>
      </w:pPr>
    </w:p>
    <w:p w:rsidR="007C5AEB" w:rsidRDefault="007C5AEB" w:rsidP="00050755">
      <w:pPr>
        <w:widowControl w:val="0"/>
        <w:autoSpaceDE w:val="0"/>
        <w:autoSpaceDN w:val="0"/>
        <w:adjustRightInd w:val="0"/>
        <w:rPr>
          <w:sz w:val="24"/>
          <w:szCs w:val="24"/>
        </w:rPr>
        <w:sectPr w:rsidR="007C5AEB" w:rsidSect="007C5AEB">
          <w:pgSz w:w="16840" w:h="11900" w:orient="landscape"/>
          <w:pgMar w:top="561" w:right="255" w:bottom="1276" w:left="1134" w:header="709" w:footer="720" w:gutter="0"/>
          <w:cols w:space="720"/>
        </w:sectPr>
      </w:pPr>
      <w:r w:rsidRPr="007C5AEB">
        <w:lastRenderedPageBreak/>
        <w:drawing>
          <wp:inline distT="0" distB="0" distL="0" distR="0">
            <wp:extent cx="9700592" cy="602897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9856" cy="6040946"/>
                    </a:xfrm>
                    <a:prstGeom prst="rect">
                      <a:avLst/>
                    </a:prstGeom>
                    <a:noFill/>
                    <a:ln>
                      <a:noFill/>
                    </a:ln>
                  </pic:spPr>
                </pic:pic>
              </a:graphicData>
            </a:graphic>
          </wp:inline>
        </w:drawing>
      </w:r>
    </w:p>
    <w:p w:rsidR="007C5AEB" w:rsidRDefault="007C5AEB" w:rsidP="004E4FD3">
      <w:pPr>
        <w:widowControl w:val="0"/>
        <w:autoSpaceDE w:val="0"/>
        <w:autoSpaceDN w:val="0"/>
        <w:adjustRightInd w:val="0"/>
        <w:rPr>
          <w:sz w:val="24"/>
          <w:szCs w:val="24"/>
        </w:rPr>
      </w:pPr>
    </w:p>
    <w:sectPr w:rsidR="007C5AEB"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DEE" w:rsidRDefault="00F83DEE">
      <w:r>
        <w:separator/>
      </w:r>
    </w:p>
  </w:endnote>
  <w:endnote w:type="continuationSeparator" w:id="0">
    <w:p w:rsidR="00F83DEE" w:rsidRDefault="00F8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DEE" w:rsidRDefault="00F83DEE">
      <w:r>
        <w:separator/>
      </w:r>
    </w:p>
  </w:footnote>
  <w:footnote w:type="continuationSeparator" w:id="0">
    <w:p w:rsidR="00F83DEE" w:rsidRDefault="00F83D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9F57DFE"/>
    <w:multiLevelType w:val="hybridMultilevel"/>
    <w:tmpl w:val="A7E0B52A"/>
    <w:lvl w:ilvl="0" w:tplc="75FEF0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4FD3"/>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3D00"/>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C5AEB"/>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B7C"/>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093"/>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3DE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5B80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uiPriority w:val="99"/>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F9EE48-C4D5-4F8A-925D-9ADB755E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2601</Words>
  <Characters>14828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2025-10-13T08:32:00Z</cp:lastPrinted>
  <dcterms:created xsi:type="dcterms:W3CDTF">2025-10-13T08:33:00Z</dcterms:created>
  <dcterms:modified xsi:type="dcterms:W3CDTF">2025-10-15T07:32:00Z</dcterms:modified>
</cp:coreProperties>
</file>