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415F7C">
              <w:rPr>
                <w:sz w:val="28"/>
              </w:rPr>
              <w:t xml:space="preserve"> 195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15F7C" w:rsidP="00107FC2">
            <w:pPr>
              <w:rPr>
                <w:sz w:val="28"/>
              </w:rPr>
            </w:pPr>
            <w:r>
              <w:rPr>
                <w:sz w:val="28"/>
              </w:rPr>
              <w:t xml:space="preserve">от « 16 » 05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2F6EF0" w:rsidRDefault="002F6EF0" w:rsidP="002F6EF0">
      <w:pPr>
        <w:pStyle w:val="a9"/>
        <w:ind w:firstLine="0"/>
      </w:pPr>
    </w:p>
    <w:p w:rsidR="002F6EF0" w:rsidRDefault="002F6EF0" w:rsidP="002F6EF0">
      <w:pPr>
        <w:pStyle w:val="a9"/>
        <w:ind w:firstLine="0"/>
      </w:pPr>
    </w:p>
    <w:p w:rsidR="002F6EF0" w:rsidRPr="003458B2" w:rsidRDefault="002F6EF0" w:rsidP="002F6EF0">
      <w:pPr>
        <w:pStyle w:val="a9"/>
        <w:ind w:right="4394" w:firstLine="0"/>
      </w:pPr>
      <w:r>
        <w:t>Татарстан Республикасы Мамадыш  муниципаль районында гражданнар оборонасы һәм гадәттән тыш хәлләр буенча виртуаль укыту-консультация пункты булдыру турында</w:t>
      </w:r>
      <w:r w:rsidRPr="003458B2">
        <w:t xml:space="preserve"> </w:t>
      </w:r>
    </w:p>
    <w:p w:rsidR="002F6EF0" w:rsidRDefault="002F6EF0" w:rsidP="002F6EF0">
      <w:pPr>
        <w:pStyle w:val="a9"/>
        <w:ind w:right="2551"/>
      </w:pPr>
    </w:p>
    <w:p w:rsidR="002F6EF0" w:rsidRPr="003458B2" w:rsidRDefault="002F6EF0" w:rsidP="002F6EF0">
      <w:pPr>
        <w:pStyle w:val="a9"/>
        <w:ind w:right="2551"/>
      </w:pPr>
    </w:p>
    <w:p w:rsidR="002F6EF0" w:rsidRPr="00790A49" w:rsidRDefault="002F6EF0" w:rsidP="002F6EF0">
      <w:pPr>
        <w:pStyle w:val="a9"/>
        <w:rPr>
          <w:lang w:val="tt-RU"/>
        </w:rPr>
      </w:pPr>
      <w:r w:rsidRPr="00790A49">
        <w:t xml:space="preserve">Россия Федерациясенең «Гражданнар оборонасы турында» 1998 елның </w:t>
      </w:r>
      <w:r>
        <w:t xml:space="preserve">12 февралендәге 28-ФЗ номерлы, </w:t>
      </w:r>
      <w:r w:rsidRPr="00790A49">
        <w:t>«Халыкны һәм территорияләрне табигый һәм техноген характердагы гадәттән тыш хәлләрдән саклау турында» 1994 елның 21 декабрендәге 68-ФЗ номерлы, «Янгын куркынычсызлыгы турында» 1994 елның 21 декабрендәге 69-ФЗ номерлы, «Россия Федерациясендә җирле үзидарәне оештыруның гомуми принциплары турында» 2003 елның 06 октя</w:t>
      </w:r>
      <w:r>
        <w:t>брендәге 131-ФЗ номерлы</w:t>
      </w:r>
      <w:r w:rsidRPr="00790A49">
        <w:t xml:space="preserve"> </w:t>
      </w:r>
      <w:r>
        <w:t>ф</w:t>
      </w:r>
      <w:r w:rsidRPr="00790A49">
        <w:t xml:space="preserve">едераль законнары </w:t>
      </w:r>
      <w:r w:rsidRPr="003458B2">
        <w:rPr>
          <w:rStyle w:val="fontstyle01"/>
        </w:rPr>
        <w:t>,</w:t>
      </w:r>
      <w:r w:rsidRPr="00790A49">
        <w:t xml:space="preserve"> </w:t>
      </w:r>
      <w:r w:rsidRPr="00790A49">
        <w:rPr>
          <w:rStyle w:val="fontstyle01"/>
        </w:rPr>
        <w:t>«Россия Федерациясе Хөкүмәтенең гражданнар оборонасы өлкәсендә халыкны әзерләү турындагы нигезләмәне раслау хакында» 2000 елның 2 ноябрендәге 841 номерлы</w:t>
      </w:r>
      <w:r w:rsidRPr="003458B2">
        <w:rPr>
          <w:rStyle w:val="fontstyle01"/>
        </w:rPr>
        <w:t>,</w:t>
      </w:r>
      <w:r>
        <w:rPr>
          <w:rStyle w:val="fontstyle01"/>
          <w:lang w:val="tt-RU"/>
        </w:rPr>
        <w:t xml:space="preserve"> </w:t>
      </w:r>
      <w:r w:rsidRPr="00790A49">
        <w:rPr>
          <w:rStyle w:val="fontstyle01"/>
          <w:lang w:val="tt-RU"/>
        </w:rPr>
        <w:t xml:space="preserve">«Табигый һәм техноген характердагы гадәттән тыш хәлләрдән яклау өлкәсендә Россия Федерациясе гражданнарын, чит ил гражданнарын һәм гражданлыгы булмаган затларны әзерләү турында Нигезләмәне раслау хакында», </w:t>
      </w:r>
      <w:r w:rsidRPr="003458B2">
        <w:rPr>
          <w:rStyle w:val="fontstyle01"/>
        </w:rPr>
        <w:t xml:space="preserve"> </w:t>
      </w:r>
      <w:r>
        <w:rPr>
          <w:rStyle w:val="fontstyle01"/>
        </w:rPr>
        <w:t>2020 елның 18 сентябрендәге</w:t>
      </w:r>
      <w:r>
        <w:rPr>
          <w:rStyle w:val="fontstyle01"/>
          <w:lang w:val="tt-RU"/>
        </w:rPr>
        <w:t xml:space="preserve"> </w:t>
      </w:r>
      <w:r w:rsidRPr="003458B2">
        <w:rPr>
          <w:rStyle w:val="fontstyle01"/>
        </w:rPr>
        <w:t>1485</w:t>
      </w:r>
      <w:r>
        <w:rPr>
          <w:rStyle w:val="fontstyle01"/>
          <w:lang w:val="tt-RU"/>
        </w:rPr>
        <w:t xml:space="preserve"> номерлы, </w:t>
      </w:r>
      <w:r w:rsidRPr="00790A49">
        <w:rPr>
          <w:rStyle w:val="fontstyle01"/>
          <w:lang w:val="tt-RU"/>
        </w:rPr>
        <w:t>«Россия Федерациясендә гражданнар оборонасы турында Нигезләмәне раслау турында»</w:t>
      </w:r>
      <w:r>
        <w:rPr>
          <w:rStyle w:val="fontstyle01"/>
          <w:lang w:val="tt-RU"/>
        </w:rPr>
        <w:t xml:space="preserve"> </w:t>
      </w:r>
      <w:r w:rsidRPr="00790A49">
        <w:rPr>
          <w:rStyle w:val="fontstyle01"/>
          <w:lang w:val="tt-RU"/>
        </w:rPr>
        <w:t>2007 елның 26 ноябрендәге  804 номерлы</w:t>
      </w:r>
      <w:r>
        <w:rPr>
          <w:rStyle w:val="fontstyle01"/>
          <w:lang w:val="tt-RU"/>
        </w:rPr>
        <w:t xml:space="preserve"> карарлары, </w:t>
      </w:r>
      <w:r w:rsidRPr="00790A49">
        <w:rPr>
          <w:rStyle w:val="fontstyle01"/>
          <w:lang w:val="tt-RU"/>
        </w:rPr>
        <w:t>Россия гадәттән тыш хәлләр министрлыгының «Муниципаль берәмлекләрдә һәм оешмаларда гражданнар оборонасын оештыру һәм алып бару турындагы нигезләмәне раслау хакында» 2008 елның 14 ноябрендәге 687 номерлы  боерыгы</w:t>
      </w:r>
      <w:r>
        <w:rPr>
          <w:rStyle w:val="fontstyle01"/>
          <w:lang w:val="tt-RU"/>
        </w:rPr>
        <w:t xml:space="preserve"> нигезендә Татарстан Республикасы </w:t>
      </w:r>
      <w:r w:rsidRPr="003458B2">
        <w:rPr>
          <w:rStyle w:val="fontstyle01"/>
        </w:rPr>
        <w:t xml:space="preserve">  </w:t>
      </w:r>
      <w:r w:rsidRPr="003458B2">
        <w:rPr>
          <w:bCs/>
          <w:shd w:val="clear" w:color="auto" w:fill="FFFFFF"/>
        </w:rPr>
        <w:t xml:space="preserve"> </w:t>
      </w:r>
      <w:r>
        <w:t xml:space="preserve">Мамадыш муниципаль районы </w:t>
      </w:r>
      <w:r>
        <w:rPr>
          <w:lang w:val="tt-RU"/>
        </w:rPr>
        <w:t>Башкарма комитеты</w:t>
      </w:r>
    </w:p>
    <w:p w:rsidR="002F6EF0" w:rsidRPr="002F6EF0" w:rsidRDefault="002F6EF0" w:rsidP="002F6EF0">
      <w:pPr>
        <w:pStyle w:val="a9"/>
        <w:rPr>
          <w:lang w:val="tt-RU"/>
        </w:rPr>
      </w:pPr>
      <w:r>
        <w:rPr>
          <w:lang w:val="tt-RU"/>
        </w:rPr>
        <w:t>Карар бирә</w:t>
      </w:r>
      <w:r w:rsidRPr="002F6EF0">
        <w:rPr>
          <w:lang w:val="tt-RU"/>
        </w:rPr>
        <w:t>:</w:t>
      </w:r>
    </w:p>
    <w:p w:rsidR="002F6EF0" w:rsidRDefault="002F6EF0" w:rsidP="002F6EF0">
      <w:pPr>
        <w:pStyle w:val="a9"/>
        <w:rPr>
          <w:lang w:val="tt-RU"/>
        </w:rPr>
      </w:pPr>
      <w:r w:rsidRPr="002F6EF0">
        <w:rPr>
          <w:lang w:val="tt-RU"/>
        </w:rPr>
        <w:t>1. Татарстан Республикасы    Мамадыш муниципаль районының рәсми сайтында «Татарстан Республикасы Мамадыш муниципаль районының гражданнар оборонасы һәм гадәттән тыш хәлләр буенча виртуаль уку-консультация пункты» бүлеген (алга таба –</w:t>
      </w:r>
      <w:r>
        <w:rPr>
          <w:lang w:val="tt-RU"/>
        </w:rPr>
        <w:t xml:space="preserve">Мамадыш </w:t>
      </w:r>
      <w:r w:rsidRPr="002F6EF0">
        <w:rPr>
          <w:lang w:val="tt-RU"/>
        </w:rPr>
        <w:t>муниципаль районы ГО виртуаль УКП)  төзергә.</w:t>
      </w:r>
      <w:r>
        <w:rPr>
          <w:lang w:val="tt-RU"/>
        </w:rPr>
        <w:t xml:space="preserve"> </w:t>
      </w:r>
    </w:p>
    <w:p w:rsidR="002F6EF0" w:rsidRDefault="002F6EF0" w:rsidP="002F6EF0">
      <w:pPr>
        <w:pStyle w:val="a9"/>
        <w:rPr>
          <w:lang w:val="tt-RU"/>
        </w:rPr>
      </w:pPr>
      <w:r w:rsidRPr="00541656">
        <w:rPr>
          <w:lang w:val="tt-RU"/>
        </w:rPr>
        <w:t xml:space="preserve">2. </w:t>
      </w:r>
      <w:r w:rsidRPr="00541656">
        <w:rPr>
          <w:lang w:val="tt-RU"/>
        </w:rPr>
        <w:tab/>
        <w:t>Татарстан Республикасы    Мамадыш муниципаль районының гражданнар оборонасы һәм гадәттән тыш хәлләр буенча виртуаль укыту-консультация пункты турындагы нигезләмәне (кушымта</w:t>
      </w:r>
      <w:r>
        <w:rPr>
          <w:lang w:val="tt-RU"/>
        </w:rPr>
        <w:t>да</w:t>
      </w:r>
      <w:r w:rsidRPr="00541656">
        <w:rPr>
          <w:lang w:val="tt-RU"/>
        </w:rPr>
        <w:t>) расларга.</w:t>
      </w:r>
      <w:r>
        <w:rPr>
          <w:lang w:val="tt-RU"/>
        </w:rPr>
        <w:t xml:space="preserve"> </w:t>
      </w:r>
    </w:p>
    <w:p w:rsidR="002F6EF0" w:rsidRPr="007F20FE" w:rsidRDefault="002F6EF0" w:rsidP="002F6EF0">
      <w:pPr>
        <w:pStyle w:val="a9"/>
        <w:rPr>
          <w:lang w:val="tt-RU"/>
        </w:rPr>
      </w:pPr>
      <w:r w:rsidRPr="007F20FE">
        <w:rPr>
          <w:lang w:val="tt-RU"/>
        </w:rPr>
        <w:lastRenderedPageBreak/>
        <w:t>3. Татарстан Республикасы    Мамадыш муниципаль районының Гражданнар оборонасы буенча виртуаль укыту-консультация пункты эшчәнлеген оештыру өчен җаваплы дип билгеләргә:</w:t>
      </w:r>
    </w:p>
    <w:p w:rsidR="002F6EF0" w:rsidRPr="00541656" w:rsidRDefault="002F6EF0" w:rsidP="002F6EF0">
      <w:pPr>
        <w:pStyle w:val="a9"/>
        <w:rPr>
          <w:lang w:val="tt-RU"/>
        </w:rPr>
      </w:pPr>
      <w:r w:rsidRPr="00541656">
        <w:rPr>
          <w:lang w:val="tt-RU"/>
        </w:rPr>
        <w:t>1) Мамадыш муниципаль районы Башкарма комитеты гомуми бүлегенең җәмәгатьчелек һәм массакүләм мәгълүмат чаралары белән элемтә секторы мөдире Юлия Юрьевна Кузнецова</w:t>
      </w:r>
      <w:r>
        <w:rPr>
          <w:lang w:val="tt-RU"/>
        </w:rPr>
        <w:t>ны түбәндәгеләргә кагылышлы өлештә:</w:t>
      </w:r>
      <w:r w:rsidRPr="00541656">
        <w:rPr>
          <w:lang w:val="tt-RU"/>
        </w:rPr>
        <w:t xml:space="preserve"> </w:t>
      </w:r>
    </w:p>
    <w:p w:rsidR="002F6EF0" w:rsidRPr="00541656" w:rsidRDefault="002F6EF0" w:rsidP="002F6EF0">
      <w:pPr>
        <w:tabs>
          <w:tab w:val="left" w:pos="993"/>
          <w:tab w:val="center" w:pos="4677"/>
          <w:tab w:val="right" w:pos="9355"/>
        </w:tabs>
        <w:ind w:firstLine="709"/>
        <w:jc w:val="both"/>
        <w:rPr>
          <w:sz w:val="28"/>
          <w:szCs w:val="28"/>
          <w:lang w:val="tt-RU"/>
        </w:rPr>
      </w:pPr>
      <w:r w:rsidRPr="00541656">
        <w:rPr>
          <w:sz w:val="28"/>
          <w:szCs w:val="28"/>
          <w:lang w:val="tt-RU"/>
        </w:rPr>
        <w:tab/>
      </w:r>
      <w:r>
        <w:rPr>
          <w:sz w:val="28"/>
          <w:szCs w:val="28"/>
          <w:lang w:val="tt-RU"/>
        </w:rPr>
        <w:t xml:space="preserve">- </w:t>
      </w:r>
      <w:r w:rsidRPr="00541656">
        <w:rPr>
          <w:sz w:val="28"/>
          <w:szCs w:val="28"/>
          <w:lang w:val="tt-RU"/>
        </w:rPr>
        <w:t>рәсми сайтның баш битендә «ГО виртуаль УКП» бүлеген булдыру;</w:t>
      </w:r>
    </w:p>
    <w:p w:rsidR="002F6EF0" w:rsidRPr="00541656" w:rsidRDefault="002F6EF0" w:rsidP="002F6EF0">
      <w:pPr>
        <w:tabs>
          <w:tab w:val="left" w:pos="993"/>
          <w:tab w:val="center" w:pos="4677"/>
          <w:tab w:val="right" w:pos="9355"/>
        </w:tabs>
        <w:ind w:firstLine="709"/>
        <w:jc w:val="both"/>
        <w:rPr>
          <w:sz w:val="28"/>
          <w:szCs w:val="28"/>
          <w:lang w:val="tt-RU"/>
        </w:rPr>
      </w:pPr>
      <w:r>
        <w:rPr>
          <w:sz w:val="28"/>
          <w:szCs w:val="28"/>
          <w:lang w:val="tt-RU"/>
        </w:rPr>
        <w:t xml:space="preserve">    - </w:t>
      </w:r>
      <w:r w:rsidRPr="00541656">
        <w:rPr>
          <w:sz w:val="28"/>
          <w:szCs w:val="28"/>
          <w:lang w:val="tt-RU"/>
        </w:rPr>
        <w:t>рәсми сайтта «ГО Виртуаль УКП» бүлеге эшчәнлегенә техник ярдәм күрсәтү;</w:t>
      </w:r>
    </w:p>
    <w:p w:rsidR="002F6EF0" w:rsidRPr="00541656" w:rsidRDefault="002F6EF0" w:rsidP="002F6EF0">
      <w:pPr>
        <w:tabs>
          <w:tab w:val="left" w:pos="993"/>
          <w:tab w:val="center" w:pos="4677"/>
          <w:tab w:val="right" w:pos="9355"/>
        </w:tabs>
        <w:ind w:firstLine="709"/>
        <w:jc w:val="both"/>
        <w:rPr>
          <w:sz w:val="28"/>
          <w:szCs w:val="28"/>
          <w:lang w:val="tt-RU"/>
        </w:rPr>
      </w:pPr>
      <w:r>
        <w:rPr>
          <w:sz w:val="28"/>
          <w:szCs w:val="28"/>
          <w:lang w:val="tt-RU"/>
        </w:rPr>
        <w:t xml:space="preserve">    - </w:t>
      </w:r>
      <w:r w:rsidRPr="00541656">
        <w:rPr>
          <w:sz w:val="28"/>
          <w:szCs w:val="28"/>
          <w:lang w:val="tt-RU"/>
        </w:rPr>
        <w:t>«ГО виртуаль УКП » бүлегенә</w:t>
      </w:r>
      <w:r>
        <w:rPr>
          <w:sz w:val="28"/>
          <w:szCs w:val="28"/>
          <w:lang w:val="tt-RU"/>
        </w:rPr>
        <w:t xml:space="preserve"> халыкның кереп карау исәбен  автомат рәвештә хисаплауны</w:t>
      </w:r>
      <w:r w:rsidRPr="00541656">
        <w:rPr>
          <w:sz w:val="28"/>
          <w:szCs w:val="28"/>
          <w:lang w:val="tt-RU"/>
        </w:rPr>
        <w:t>;</w:t>
      </w:r>
    </w:p>
    <w:p w:rsidR="002F6EF0" w:rsidRPr="00C3045B" w:rsidRDefault="002F6EF0" w:rsidP="002F6EF0">
      <w:pPr>
        <w:tabs>
          <w:tab w:val="left" w:pos="993"/>
          <w:tab w:val="center" w:pos="4677"/>
          <w:tab w:val="right" w:pos="9355"/>
        </w:tabs>
        <w:ind w:firstLine="709"/>
        <w:jc w:val="both"/>
        <w:rPr>
          <w:sz w:val="28"/>
          <w:szCs w:val="28"/>
          <w:lang w:val="tt-RU"/>
        </w:rPr>
      </w:pPr>
      <w:r w:rsidRPr="00C3045B">
        <w:rPr>
          <w:sz w:val="28"/>
          <w:szCs w:val="28"/>
          <w:lang w:val="tt-RU"/>
        </w:rPr>
        <w:t>Татарстан Республикасы Гадәттән тыш хәлләр министрлыгы гарызнамәсе буенча « ГО виртуаль УКП » бүлегендә рәсми сайтта килүчеләр саны турында мәгълүмат тапшыру;</w:t>
      </w:r>
    </w:p>
    <w:p w:rsidR="002F6EF0" w:rsidRPr="00C3045B" w:rsidRDefault="002F6EF0" w:rsidP="002F6EF0">
      <w:pPr>
        <w:pStyle w:val="a9"/>
        <w:rPr>
          <w:lang w:val="tt-RU"/>
        </w:rPr>
      </w:pPr>
      <w:r w:rsidRPr="00C3045B">
        <w:rPr>
          <w:lang w:val="tt-RU"/>
        </w:rPr>
        <w:t xml:space="preserve">2) </w:t>
      </w:r>
      <w:r>
        <w:rPr>
          <w:lang w:val="tt-RU"/>
        </w:rPr>
        <w:t xml:space="preserve"> </w:t>
      </w:r>
      <w:r w:rsidRPr="00C3045B">
        <w:rPr>
          <w:lang w:val="tt-RU"/>
        </w:rPr>
        <w:t>Мамадыш муниципаль районы Башкарма комитетының «Гражданнарны яклау идарәсе» МКУ җитәкчесе Наталья Михайловна</w:t>
      </w:r>
      <w:r>
        <w:rPr>
          <w:lang w:val="tt-RU"/>
        </w:rPr>
        <w:t xml:space="preserve"> </w:t>
      </w:r>
      <w:r w:rsidRPr="00C3045B">
        <w:rPr>
          <w:lang w:val="tt-RU"/>
        </w:rPr>
        <w:t>Питина</w:t>
      </w:r>
      <w:r>
        <w:rPr>
          <w:lang w:val="tt-RU"/>
        </w:rPr>
        <w:t>ны</w:t>
      </w:r>
      <w:r w:rsidRPr="00C3045B">
        <w:rPr>
          <w:lang w:val="tt-RU"/>
        </w:rPr>
        <w:t xml:space="preserve"> «виртуаль УКП ГО»бүлеген тутыру өчен укыту-методик һәм мәгълүмати материалларны (текст, фото -, видеоматериаллар һәм башкалар) методик озата баруга һәм әзерләүгә кагылышлы өлешендә;</w:t>
      </w:r>
    </w:p>
    <w:p w:rsidR="002F6EF0" w:rsidRPr="00C3045B" w:rsidRDefault="002F6EF0" w:rsidP="002F6EF0">
      <w:pPr>
        <w:pStyle w:val="a9"/>
        <w:rPr>
          <w:lang w:val="tt-RU"/>
        </w:rPr>
      </w:pPr>
      <w:r w:rsidRPr="00C3045B">
        <w:rPr>
          <w:lang w:val="tt-RU"/>
        </w:rPr>
        <w:t xml:space="preserve">3) Татарстан Республикасы Гадәттән тыш хәлләр министрлыгының Мамадыш районы буенча гражданнар оборонасының әйдәп баручы белгече Кашапов Рәмзил Марсель улын (килешү буенча) рәсми сайттагы «виртуаль УКП ГО» бүлеген укыту-методик һәм мәгълүмати материал белән тутыруга кагылышлы өлешендә. </w:t>
      </w:r>
    </w:p>
    <w:p w:rsidR="002F6EF0" w:rsidRDefault="002F6EF0" w:rsidP="002F6EF0">
      <w:pPr>
        <w:pStyle w:val="a9"/>
      </w:pPr>
      <w:r w:rsidRPr="003458B2">
        <w:t xml:space="preserve">4. </w:t>
      </w:r>
      <w:r w:rsidRPr="00541656">
        <w:t>Карарны Татарстан Республикасы Мамадыш муниципаль районының рәсми сайтында бастырып чыгарырга.</w:t>
      </w:r>
    </w:p>
    <w:p w:rsidR="002F6EF0" w:rsidRDefault="002F6EF0" w:rsidP="002F6EF0">
      <w:pPr>
        <w:pStyle w:val="a9"/>
      </w:pPr>
      <w:r w:rsidRPr="003458B2">
        <w:t xml:space="preserve">5. </w:t>
      </w:r>
      <w:r w:rsidRPr="00541656">
        <w:t>Мамадыш муниципаль районы Башкарма комитетының гомуми бүлегенең җәмәгатьчелек һәм массакүләм мәгълүмат чаралары белән элемтә секторы мөдире Кузнецова Юлия Юрьевнага әлеге карарны Мамадыш муниципаль районының рәсми сайтында бастырып чыгаруны тәэмин итәргә.</w:t>
      </w:r>
    </w:p>
    <w:p w:rsidR="002F6EF0" w:rsidRDefault="002F6EF0" w:rsidP="002F6EF0">
      <w:pPr>
        <w:pStyle w:val="a9"/>
      </w:pPr>
      <w:r w:rsidRPr="003458B2">
        <w:t xml:space="preserve">6. </w:t>
      </w:r>
      <w:r w:rsidRPr="00541656">
        <w:t>Әлеге карар рәсми басылып чыккан көненнән үз көченә керә.</w:t>
      </w:r>
    </w:p>
    <w:p w:rsidR="002F6EF0" w:rsidRPr="003458B2" w:rsidRDefault="002F6EF0" w:rsidP="002F6EF0">
      <w:pPr>
        <w:pStyle w:val="a9"/>
      </w:pPr>
      <w:r w:rsidRPr="003458B2">
        <w:t>7.</w:t>
      </w:r>
      <w:r>
        <w:rPr>
          <w:lang w:val="tt-RU"/>
        </w:rPr>
        <w:t xml:space="preserve"> Карарның үтәлешен</w:t>
      </w:r>
      <w:r>
        <w:t xml:space="preserve"> к</w:t>
      </w:r>
      <w:r w:rsidRPr="003458B2">
        <w:t>онтроль</w:t>
      </w:r>
      <w:r>
        <w:rPr>
          <w:lang w:val="tt-RU"/>
        </w:rPr>
        <w:t>дә тотуны Башкарма комитеты җитәкчесе урынбасары А.М.Ефимовка йөкләргә.</w:t>
      </w:r>
      <w:r w:rsidRPr="003458B2">
        <w:t xml:space="preserve"> </w:t>
      </w:r>
    </w:p>
    <w:p w:rsidR="002F6EF0" w:rsidRDefault="002F6EF0" w:rsidP="002F6EF0">
      <w:pPr>
        <w:pStyle w:val="a9"/>
      </w:pPr>
    </w:p>
    <w:p w:rsidR="002F6EF0" w:rsidRPr="003458B2" w:rsidRDefault="002F6EF0" w:rsidP="002F6EF0">
      <w:pPr>
        <w:pStyle w:val="a9"/>
      </w:pPr>
    </w:p>
    <w:p w:rsidR="002F6EF0" w:rsidRDefault="002F6EF0" w:rsidP="002F6EF0">
      <w:pPr>
        <w:pStyle w:val="a9"/>
      </w:pPr>
    </w:p>
    <w:p w:rsidR="002F6EF0" w:rsidRPr="003458B2" w:rsidRDefault="002F6EF0" w:rsidP="002F6EF0">
      <w:pPr>
        <w:pStyle w:val="a9"/>
        <w:ind w:firstLine="0"/>
      </w:pPr>
      <w:r>
        <w:rPr>
          <w:lang w:val="tt-RU"/>
        </w:rPr>
        <w:t>Җитәкче</w:t>
      </w:r>
      <w:r>
        <w:tab/>
      </w:r>
      <w:r>
        <w:tab/>
      </w:r>
      <w:r>
        <w:tab/>
      </w:r>
      <w:r>
        <w:tab/>
      </w:r>
      <w:r>
        <w:tab/>
      </w:r>
      <w:r>
        <w:tab/>
      </w:r>
      <w:r>
        <w:tab/>
        <w:t xml:space="preserve">                                        Р.М.Гарипов</w:t>
      </w:r>
    </w:p>
    <w:p w:rsidR="002F6EF0" w:rsidRPr="003458B2" w:rsidRDefault="002F6EF0" w:rsidP="002F6EF0">
      <w:pPr>
        <w:pStyle w:val="a9"/>
      </w:pPr>
    </w:p>
    <w:p w:rsidR="002F6EF0" w:rsidRPr="003458B2" w:rsidRDefault="002F6EF0" w:rsidP="002F6EF0">
      <w:pPr>
        <w:pStyle w:val="a9"/>
      </w:pPr>
    </w:p>
    <w:p w:rsidR="002F6EF0" w:rsidRPr="003458B2" w:rsidRDefault="002F6EF0" w:rsidP="002F6EF0">
      <w:pPr>
        <w:pStyle w:val="a9"/>
      </w:pPr>
    </w:p>
    <w:p w:rsidR="002F6EF0" w:rsidRPr="003458B2" w:rsidRDefault="002F6EF0" w:rsidP="002F6EF0">
      <w:pPr>
        <w:pStyle w:val="a9"/>
      </w:pPr>
    </w:p>
    <w:p w:rsidR="002F6EF0" w:rsidRPr="003458B2" w:rsidRDefault="002F6EF0" w:rsidP="002F6EF0">
      <w:pPr>
        <w:pStyle w:val="a9"/>
      </w:pPr>
    </w:p>
    <w:p w:rsidR="002F6EF0" w:rsidRPr="003458B2" w:rsidRDefault="002F6EF0" w:rsidP="002F6EF0">
      <w:pPr>
        <w:pStyle w:val="a9"/>
      </w:pPr>
    </w:p>
    <w:p w:rsidR="002F6EF0" w:rsidRPr="003458B2" w:rsidRDefault="002F6EF0" w:rsidP="002F6EF0">
      <w:pPr>
        <w:pStyle w:val="a9"/>
      </w:pPr>
    </w:p>
    <w:p w:rsidR="002F6EF0" w:rsidRDefault="002F6EF0" w:rsidP="002F6EF0">
      <w:pPr>
        <w:pStyle w:val="a9"/>
        <w:ind w:left="4820"/>
        <w:jc w:val="left"/>
        <w:rPr>
          <w:sz w:val="20"/>
        </w:rPr>
      </w:pPr>
    </w:p>
    <w:p w:rsidR="002F6EF0" w:rsidRDefault="002F6EF0" w:rsidP="002F6EF0">
      <w:pPr>
        <w:pStyle w:val="a9"/>
        <w:ind w:left="4820"/>
        <w:jc w:val="left"/>
        <w:rPr>
          <w:sz w:val="20"/>
        </w:rPr>
      </w:pPr>
    </w:p>
    <w:p w:rsidR="002F6EF0" w:rsidRDefault="002F6EF0" w:rsidP="002F6EF0">
      <w:pPr>
        <w:pStyle w:val="a9"/>
        <w:ind w:left="4820"/>
        <w:jc w:val="left"/>
        <w:rPr>
          <w:sz w:val="20"/>
        </w:rPr>
      </w:pPr>
    </w:p>
    <w:p w:rsidR="002F6EF0" w:rsidRDefault="002F6EF0" w:rsidP="002F6EF0">
      <w:pPr>
        <w:pStyle w:val="a9"/>
        <w:ind w:left="4820"/>
        <w:jc w:val="left"/>
        <w:rPr>
          <w:sz w:val="20"/>
        </w:rPr>
      </w:pPr>
    </w:p>
    <w:p w:rsidR="002F6EF0" w:rsidRDefault="002F6EF0" w:rsidP="002F6EF0">
      <w:pPr>
        <w:pStyle w:val="a9"/>
        <w:ind w:left="4820"/>
        <w:jc w:val="left"/>
        <w:rPr>
          <w:sz w:val="20"/>
        </w:rPr>
      </w:pPr>
      <w:r>
        <w:rPr>
          <w:sz w:val="20"/>
          <w:lang w:val="tt-RU"/>
        </w:rPr>
        <w:lastRenderedPageBreak/>
        <w:t xml:space="preserve">Кушымта  Мамадыш </w:t>
      </w:r>
      <w:r w:rsidRPr="00541656">
        <w:rPr>
          <w:sz w:val="20"/>
        </w:rPr>
        <w:t xml:space="preserve">муниципаль районы </w:t>
      </w:r>
    </w:p>
    <w:p w:rsidR="002F6EF0" w:rsidRDefault="002F6EF0" w:rsidP="002F6EF0">
      <w:pPr>
        <w:pStyle w:val="a9"/>
        <w:ind w:left="4820"/>
        <w:jc w:val="left"/>
        <w:rPr>
          <w:sz w:val="20"/>
          <w:lang w:val="tt-RU"/>
        </w:rPr>
      </w:pPr>
      <w:r w:rsidRPr="00541656">
        <w:rPr>
          <w:sz w:val="20"/>
        </w:rPr>
        <w:t>Башкарма комитеты</w:t>
      </w:r>
      <w:r>
        <w:rPr>
          <w:sz w:val="20"/>
          <w:lang w:val="tt-RU"/>
        </w:rPr>
        <w:t xml:space="preserve">ның </w:t>
      </w:r>
    </w:p>
    <w:p w:rsidR="002F6EF0" w:rsidRDefault="00415F7C" w:rsidP="002F6EF0">
      <w:pPr>
        <w:pStyle w:val="a9"/>
        <w:ind w:left="4820"/>
        <w:jc w:val="left"/>
        <w:rPr>
          <w:sz w:val="20"/>
          <w:lang w:val="tt-RU"/>
        </w:rPr>
      </w:pPr>
      <w:r>
        <w:rPr>
          <w:sz w:val="20"/>
          <w:lang w:val="tt-RU"/>
        </w:rPr>
        <w:t>16.05. 2025 ел, № 195</w:t>
      </w:r>
      <w:bookmarkStart w:id="0" w:name="_GoBack"/>
      <w:bookmarkEnd w:id="0"/>
    </w:p>
    <w:p w:rsidR="002F6EF0" w:rsidRDefault="002F6EF0" w:rsidP="002F6EF0">
      <w:pPr>
        <w:pStyle w:val="a9"/>
        <w:ind w:left="4820"/>
        <w:jc w:val="left"/>
        <w:rPr>
          <w:sz w:val="20"/>
          <w:lang w:val="tt-RU"/>
        </w:rPr>
      </w:pPr>
      <w:r w:rsidRPr="00C3045B">
        <w:rPr>
          <w:sz w:val="20"/>
          <w:lang w:val="tt-RU"/>
        </w:rPr>
        <w:t>карары</w:t>
      </w:r>
      <w:r>
        <w:rPr>
          <w:sz w:val="20"/>
          <w:lang w:val="tt-RU"/>
        </w:rPr>
        <w:t xml:space="preserve"> белән</w:t>
      </w:r>
    </w:p>
    <w:p w:rsidR="002F6EF0" w:rsidRPr="00541656" w:rsidRDefault="002F6EF0" w:rsidP="002F6EF0">
      <w:pPr>
        <w:pStyle w:val="a9"/>
        <w:ind w:left="4820"/>
        <w:jc w:val="left"/>
        <w:rPr>
          <w:sz w:val="20"/>
          <w:lang w:val="tt-RU"/>
        </w:rPr>
      </w:pPr>
      <w:r>
        <w:rPr>
          <w:sz w:val="20"/>
          <w:lang w:val="tt-RU"/>
        </w:rPr>
        <w:t>РАСЛАНДЫ</w:t>
      </w:r>
    </w:p>
    <w:p w:rsidR="002F6EF0" w:rsidRDefault="002F6EF0" w:rsidP="002F6EF0">
      <w:pPr>
        <w:pStyle w:val="a9"/>
        <w:rPr>
          <w:lang w:val="tt-RU"/>
        </w:rPr>
      </w:pPr>
    </w:p>
    <w:p w:rsidR="002F6EF0" w:rsidRPr="00C3045B" w:rsidRDefault="002F6EF0" w:rsidP="002F6EF0">
      <w:pPr>
        <w:pStyle w:val="a9"/>
        <w:rPr>
          <w:lang w:val="tt-RU"/>
        </w:rPr>
      </w:pPr>
    </w:p>
    <w:p w:rsidR="002F6EF0" w:rsidRDefault="002F6EF0" w:rsidP="002F6EF0">
      <w:pPr>
        <w:pStyle w:val="a9"/>
        <w:jc w:val="center"/>
        <w:rPr>
          <w:b/>
          <w:lang w:val="tt"/>
        </w:rPr>
      </w:pPr>
      <w:r w:rsidRPr="001F5BF5">
        <w:rPr>
          <w:b/>
          <w:lang w:val="tt"/>
        </w:rPr>
        <w:t xml:space="preserve">Татарстан Республикасы </w:t>
      </w:r>
      <w:r>
        <w:rPr>
          <w:b/>
          <w:lang w:val="tt"/>
        </w:rPr>
        <w:t xml:space="preserve">Мамадыш </w:t>
      </w:r>
      <w:r w:rsidRPr="001F5BF5">
        <w:rPr>
          <w:b/>
          <w:lang w:val="tt"/>
        </w:rPr>
        <w:t xml:space="preserve">муниципаль районының Гражданнар оборонасы һәм гадәттән тыш хәлләр буенча виртуаль укыту-консультация пункты турында </w:t>
      </w:r>
    </w:p>
    <w:p w:rsidR="002F6EF0" w:rsidRPr="009D423F" w:rsidRDefault="002F6EF0" w:rsidP="002F6EF0">
      <w:pPr>
        <w:pStyle w:val="a9"/>
        <w:jc w:val="center"/>
        <w:rPr>
          <w:b/>
          <w:lang w:val="tt"/>
        </w:rPr>
      </w:pPr>
      <w:r w:rsidRPr="003458B2">
        <w:rPr>
          <w:b/>
          <w:lang w:val="tt"/>
        </w:rPr>
        <w:t>НИГЕЗЛӘМӘ</w:t>
      </w:r>
    </w:p>
    <w:p w:rsidR="002F6EF0" w:rsidRPr="00C3045B" w:rsidRDefault="002F6EF0" w:rsidP="002F6EF0">
      <w:pPr>
        <w:pStyle w:val="a9"/>
        <w:rPr>
          <w:lang w:val="tt"/>
        </w:rPr>
      </w:pPr>
    </w:p>
    <w:p w:rsidR="002F6EF0" w:rsidRPr="00C3045B" w:rsidRDefault="002F6EF0" w:rsidP="002F6EF0">
      <w:pPr>
        <w:pStyle w:val="a9"/>
        <w:jc w:val="center"/>
        <w:rPr>
          <w:lang w:val="tt"/>
        </w:rPr>
      </w:pPr>
      <w:r w:rsidRPr="00C3045B">
        <w:rPr>
          <w:lang w:val="tt"/>
        </w:rPr>
        <w:t xml:space="preserve">1.  Гомуми нигезләмәләр </w:t>
      </w:r>
    </w:p>
    <w:p w:rsidR="002F6EF0" w:rsidRPr="00C3045B" w:rsidRDefault="002F6EF0" w:rsidP="002F6EF0">
      <w:pPr>
        <w:pStyle w:val="a9"/>
        <w:jc w:val="center"/>
        <w:rPr>
          <w:lang w:val="tt"/>
        </w:rPr>
      </w:pPr>
    </w:p>
    <w:p w:rsidR="002F6EF0" w:rsidRPr="00C3045B" w:rsidRDefault="002F6EF0" w:rsidP="002F6EF0">
      <w:pPr>
        <w:pStyle w:val="a9"/>
        <w:rPr>
          <w:lang w:val="tt"/>
        </w:rPr>
      </w:pPr>
      <w:r w:rsidRPr="00C3045B">
        <w:rPr>
          <w:lang w:val="tt"/>
        </w:rPr>
        <w:t xml:space="preserve">Әлеге нигезләмә Татарстан Республикасы </w:t>
      </w:r>
      <w:r>
        <w:rPr>
          <w:lang w:val="tt"/>
        </w:rPr>
        <w:t>Мамадыш</w:t>
      </w:r>
      <w:r w:rsidRPr="00C3045B">
        <w:rPr>
          <w:lang w:val="tt"/>
        </w:rPr>
        <w:t xml:space="preserve"> муниципаль районының Гражданнар оборонасы (алга таба) һәм гадәттән тыш хәлләр (алга таба-гадәттән тыш хәлләр) буенча виртуаль укыту – консультация пунктын (алга таба – ГО виртуаль УКП) төзү һәм эшләү тәртибен һәм төп максатларын һәм бурычларын билгели.</w:t>
      </w:r>
    </w:p>
    <w:p w:rsidR="002F6EF0" w:rsidRPr="00C3045B" w:rsidRDefault="002F6EF0" w:rsidP="002F6EF0">
      <w:pPr>
        <w:pStyle w:val="a9"/>
        <w:rPr>
          <w:lang w:val="tt"/>
        </w:rPr>
      </w:pPr>
      <w:r w:rsidRPr="00C3045B">
        <w:rPr>
          <w:lang w:val="tt"/>
        </w:rPr>
        <w:t>ГО виртуаль УКП рәсми сайтында рәсми сайтның баш битендә бүлек форматында</w:t>
      </w:r>
      <w:r>
        <w:rPr>
          <w:lang w:val="tt"/>
        </w:rPr>
        <w:t xml:space="preserve"> Мамадыш </w:t>
      </w:r>
      <w:r w:rsidRPr="00C3045B">
        <w:rPr>
          <w:lang w:val="tt"/>
        </w:rPr>
        <w:t>муниципаль районының рәсми сайтында төзелә.</w:t>
      </w:r>
    </w:p>
    <w:p w:rsidR="002F6EF0" w:rsidRPr="00C3045B" w:rsidRDefault="002F6EF0" w:rsidP="002F6EF0">
      <w:pPr>
        <w:pStyle w:val="a9"/>
        <w:rPr>
          <w:lang w:val="tt"/>
        </w:rPr>
      </w:pPr>
      <w:r w:rsidRPr="00C3045B">
        <w:rPr>
          <w:lang w:val="tt"/>
        </w:rPr>
        <w:t xml:space="preserve">ГО виртуаль УКП </w:t>
      </w:r>
      <w:r>
        <w:rPr>
          <w:lang w:val="tt"/>
        </w:rPr>
        <w:t xml:space="preserve">Мамадыш </w:t>
      </w:r>
      <w:r w:rsidRPr="00C3045B">
        <w:rPr>
          <w:lang w:val="tt"/>
        </w:rPr>
        <w:t>муниципаль районы халкына ГО һәм табигый һәм техноген характердагы гадәттән тыш хәлләрдән саклану өлкәсендә мәгълүмат бирү һәм консультация бирү өчен, шулай ук халык тарафыннан ГО һәм гадәттән тыш хәлләрдән саклану өлкәсендә урнаштырылган укыту-методик һәм мәгълүмати материалларны, хәрби конфликтлар вакытында яки шушы конфликтлар нәтиҗәсендә барлыкка килә торган куркынычлардан саклану ысуллары турындагы мәгълүматны мөстәкыйль өйрәнү кебек әзерлек рәвешләрен гамәлгә ашыру өчен, шулай ук гадәттән тыш хәлләр килеп чыкканда табигый һәм техноген характердагы, янгын куркынычсызлыгы һәм су объектларында кешеләр куркынычсызлыгы кагыйдәләре.</w:t>
      </w:r>
    </w:p>
    <w:p w:rsidR="002F6EF0" w:rsidRPr="00C3045B" w:rsidRDefault="002F6EF0" w:rsidP="002F6EF0">
      <w:pPr>
        <w:pStyle w:val="a9"/>
        <w:rPr>
          <w:lang w:val="tt"/>
        </w:rPr>
      </w:pPr>
      <w:r w:rsidRPr="00C3045B">
        <w:rPr>
          <w:lang w:val="tt"/>
        </w:rPr>
        <w:t>ГО виртуаль УКП эшчәнлегенең төп бурычлары түбәндәгеләр:</w:t>
      </w:r>
    </w:p>
    <w:p w:rsidR="002F6EF0" w:rsidRPr="00C3045B" w:rsidRDefault="002F6EF0" w:rsidP="002F6EF0">
      <w:pPr>
        <w:pStyle w:val="a9"/>
        <w:rPr>
          <w:lang w:val="tt"/>
        </w:rPr>
      </w:pPr>
      <w:r w:rsidRPr="00C3045B">
        <w:rPr>
          <w:lang w:val="tt"/>
        </w:rPr>
        <w:t xml:space="preserve">ГО һәм техноген характердагы гадәттән тыш хәлләрдән саклану өлкәсендә </w:t>
      </w:r>
      <w:r>
        <w:rPr>
          <w:lang w:val="tt"/>
        </w:rPr>
        <w:t>Мамадыш</w:t>
      </w:r>
      <w:r w:rsidRPr="00C3045B">
        <w:rPr>
          <w:lang w:val="tt"/>
        </w:rPr>
        <w:t xml:space="preserve"> муниципаль районы халкына мәгълүмат бирү һәм консультация бирү, шулай ук хәрби конфликтлар вакытында яисә шушы конфликтлар нәтиҗәсендә барлыкка килә торган хәвеф-хәтәрләрдән саклану ысулларын, шулай ук табигый һәм техноген характердагы гадәттән тыш хәлләр булганда, хәбәр итү сигналлары, беренче ярдәм күрсәтү алымнары буенча гамәлләр тәртибен, коллектив һәм индивидуаль яклау чараларыннан файдалану кагыйдәләрен, янгын куркынычсызлыгы һәм су объектларында кешеләрнең куркынычсызлыгы кагыйдәләрен мөстәкыйль өйрәнү;</w:t>
      </w:r>
    </w:p>
    <w:p w:rsidR="002F6EF0" w:rsidRPr="00C3045B" w:rsidRDefault="002F6EF0" w:rsidP="002F6EF0">
      <w:pPr>
        <w:pStyle w:val="a9"/>
        <w:rPr>
          <w:lang w:val="tt"/>
        </w:rPr>
      </w:pPr>
      <w:r w:rsidRPr="00C3045B">
        <w:rPr>
          <w:lang w:val="tt"/>
        </w:rPr>
        <w:t>гадәттән тыш хәл килеп чыгу һәм килеп чыгу куркынычы шартларында, шулай ук аларның нәтиҗәләрен бетерүдә халыкның мораль-психологик хәле дәрәҗәсен күтәрү;</w:t>
      </w:r>
    </w:p>
    <w:p w:rsidR="002F6EF0" w:rsidRPr="00C3045B" w:rsidRDefault="002F6EF0" w:rsidP="002F6EF0">
      <w:pPr>
        <w:pStyle w:val="a9"/>
        <w:rPr>
          <w:lang w:val="tt"/>
        </w:rPr>
      </w:pPr>
      <w:r w:rsidRPr="00C3045B">
        <w:rPr>
          <w:lang w:val="tt"/>
        </w:rPr>
        <w:t>ГО өлкәсендә белемнәрне пропагандалау һәм табигый һәм техноген характердагы гадәттән тыш хәлләрдән саклау, янгын куркынычсызлыгы һәм су объектларында кешеләрнең иминлеге кагыйдәләрен пропагандалау.</w:t>
      </w:r>
    </w:p>
    <w:p w:rsidR="002F6EF0" w:rsidRPr="00C3045B" w:rsidRDefault="002F6EF0" w:rsidP="002F6EF0">
      <w:pPr>
        <w:pStyle w:val="a9"/>
        <w:rPr>
          <w:lang w:val="tt"/>
        </w:rPr>
      </w:pPr>
      <w:r w:rsidRPr="00C3045B">
        <w:rPr>
          <w:lang w:val="tt"/>
        </w:rPr>
        <w:t xml:space="preserve">Булган (гамәлдәге) ГО УКП эшчәнлеге кысаларында </w:t>
      </w:r>
      <w:r>
        <w:rPr>
          <w:lang w:val="tt"/>
        </w:rPr>
        <w:t>Мамадыш</w:t>
      </w:r>
      <w:r w:rsidRPr="00C3045B">
        <w:rPr>
          <w:lang w:val="tt"/>
        </w:rPr>
        <w:t xml:space="preserve"> муниципаль районы халкына ГО һәм гадәттән тыш хәлләрдән яклау өлкәсендә мәгълүмат бирү һәм консультация бирү эшен оештыру максатларында «ГО виртуаль УКП» бүлегендә </w:t>
      </w:r>
      <w:r w:rsidRPr="00C3045B">
        <w:rPr>
          <w:lang w:val="tt"/>
        </w:rPr>
        <w:lastRenderedPageBreak/>
        <w:t>ГО тематикасы, халыкны һәм территорияләрне табигый һәм техноген характердагы гадәттән тыш хәлләрдән яклау буенча мәгълүмати һәм белешмә материаллар, су объектларында янгын куркынычсызлыгы һәм кешеләрнең куркынычсызлыгы кагыйдәләре кергән укыту-методик материаллар урнаштырыла.</w:t>
      </w:r>
    </w:p>
    <w:p w:rsidR="002F6EF0" w:rsidRPr="00C3045B" w:rsidRDefault="002F6EF0" w:rsidP="002F6EF0">
      <w:pPr>
        <w:pStyle w:val="a9"/>
        <w:rPr>
          <w:lang w:val="tt"/>
        </w:rPr>
      </w:pPr>
      <w:r w:rsidRPr="00C3045B">
        <w:rPr>
          <w:lang w:val="tt"/>
        </w:rPr>
        <w:t>Бүлектә урнаштырылган материаллар, ГО, халыкны һәм территорияләрне табигый һәм техноген характердагы гадәттән тыш хәлләрдән яклау өлкәсендә Россия Федерациясенең һәм Татарстан Республикасының гамәлдәге законнарына кертелә торган үзгәрешләрне исәпкә алып, вакытында яңартылырга һәм төзәтелергә тиеш.</w:t>
      </w:r>
    </w:p>
    <w:p w:rsidR="002F6EF0" w:rsidRPr="00237BCD" w:rsidRDefault="002F6EF0" w:rsidP="002F6EF0">
      <w:pPr>
        <w:pStyle w:val="a9"/>
        <w:rPr>
          <w:lang w:val="tt"/>
        </w:rPr>
      </w:pPr>
      <w:r w:rsidRPr="00237BCD">
        <w:rPr>
          <w:lang w:val="tt"/>
        </w:rPr>
        <w:t xml:space="preserve">«ГО виртуаль УКП» бүлегеннән файдаланып, </w:t>
      </w:r>
      <w:r>
        <w:rPr>
          <w:lang w:val="tt-RU"/>
        </w:rPr>
        <w:t>Мамадыш</w:t>
      </w:r>
      <w:r w:rsidRPr="00237BCD">
        <w:rPr>
          <w:lang w:val="tt"/>
        </w:rPr>
        <w:t xml:space="preserve"> муниципаль районы халкына ГО һәм гадәттән тыш хәлләрдән яклау өлкәсендә мәгълүмат бирү һәм консультация бирү түбәндәге мәсьәләләр буенча гражданнар тарафыннан белем алуга юнәлдерелгән:</w:t>
      </w:r>
    </w:p>
    <w:p w:rsidR="002F6EF0" w:rsidRPr="002F6EF0" w:rsidRDefault="002F6EF0" w:rsidP="002F6EF0">
      <w:pPr>
        <w:pStyle w:val="a9"/>
        <w:rPr>
          <w:lang w:val="tt"/>
        </w:rPr>
      </w:pPr>
      <w:r w:rsidRPr="002F6EF0">
        <w:rPr>
          <w:lang w:val="tt"/>
        </w:rPr>
        <w:t>хәбәр итү сигналлары буенча гамәлләр тәртибе;</w:t>
      </w:r>
    </w:p>
    <w:p w:rsidR="002F6EF0" w:rsidRPr="002F6EF0" w:rsidRDefault="002F6EF0" w:rsidP="002F6EF0">
      <w:pPr>
        <w:pStyle w:val="a9"/>
        <w:rPr>
          <w:lang w:val="tt"/>
        </w:rPr>
      </w:pPr>
      <w:r w:rsidRPr="002F6EF0">
        <w:rPr>
          <w:lang w:val="tt"/>
        </w:rPr>
        <w:t>хәрби конфликтлар алып барганда яки бу конфликтлар нәтиҗәсендә барлыкка килә торган хәвеф-хәтәрләрдән саклану ысуллары;</w:t>
      </w:r>
    </w:p>
    <w:p w:rsidR="002F6EF0" w:rsidRPr="002F6EF0" w:rsidRDefault="002F6EF0" w:rsidP="002F6EF0">
      <w:pPr>
        <w:pStyle w:val="a9"/>
        <w:rPr>
          <w:lang w:val="tt"/>
        </w:rPr>
      </w:pPr>
      <w:r w:rsidRPr="002F6EF0">
        <w:rPr>
          <w:lang w:val="tt"/>
        </w:rPr>
        <w:t>үз-үзеңне тоту кагыйдәләре, һәлакәтләрдә, табигый бәла-казаларда һәм гадәттән тыш хәлләрдә гамәлләрне яклауның төп ысуллары һәм тәртибе;</w:t>
      </w:r>
    </w:p>
    <w:p w:rsidR="002F6EF0" w:rsidRPr="002F6EF0" w:rsidRDefault="002F6EF0" w:rsidP="002F6EF0">
      <w:pPr>
        <w:pStyle w:val="a9"/>
        <w:rPr>
          <w:lang w:val="tt"/>
        </w:rPr>
      </w:pPr>
      <w:r w:rsidRPr="002F6EF0">
        <w:rPr>
          <w:lang w:val="tt"/>
        </w:rPr>
        <w:t>зыян күрүчеләргә беренче ярдәм күрсәтү алымнары (имгәнүләр, пешүләр, электр тогы белән җиңелү, җылылык һөҗүме һ.б.);</w:t>
      </w:r>
    </w:p>
    <w:p w:rsidR="002F6EF0" w:rsidRPr="002F6EF0" w:rsidRDefault="002F6EF0" w:rsidP="002F6EF0">
      <w:pPr>
        <w:pStyle w:val="a9"/>
        <w:rPr>
          <w:lang w:val="tt"/>
        </w:rPr>
      </w:pPr>
      <w:r w:rsidRPr="002F6EF0">
        <w:rPr>
          <w:lang w:val="tt"/>
        </w:rPr>
        <w:t>коллектив һәм индивидуаль яклау чараларыннан файдалану кагыйдәләре һәм сулыш һәм тире органнарын яклауның иң гади чараларын әзерли белү;</w:t>
      </w:r>
    </w:p>
    <w:p w:rsidR="002F6EF0" w:rsidRPr="002F6EF0" w:rsidRDefault="002F6EF0" w:rsidP="002F6EF0">
      <w:pPr>
        <w:pStyle w:val="a9"/>
        <w:rPr>
          <w:lang w:val="tt"/>
        </w:rPr>
      </w:pPr>
      <w:r w:rsidRPr="002F6EF0">
        <w:rPr>
          <w:lang w:val="tt"/>
        </w:rPr>
        <w:t>ГО, халыкны һәм территорияләрне табигый һәм техноген характердагы гадәттән тыш хәлләрдән саклау, янгын куркынычсызлыгын һәм су объектларында кешеләрнең куркынычсызлыгын тәэмин итү тематикасына кагылышлы башка мәсьәләләр.</w:t>
      </w:r>
    </w:p>
    <w:p w:rsidR="002F6EF0" w:rsidRPr="002F6EF0" w:rsidRDefault="002F6EF0" w:rsidP="002F6EF0">
      <w:pPr>
        <w:pStyle w:val="a9"/>
        <w:rPr>
          <w:lang w:val="tt"/>
        </w:rPr>
      </w:pPr>
      <w:r w:rsidRPr="002F6EF0">
        <w:rPr>
          <w:lang w:val="tt"/>
        </w:rPr>
        <w:t xml:space="preserve">«ГО виртуаль УКП» бүлеге кысаларында </w:t>
      </w:r>
      <w:r>
        <w:rPr>
          <w:lang w:val="tt-RU"/>
        </w:rPr>
        <w:t>Мамадыш</w:t>
      </w:r>
      <w:r w:rsidRPr="002F6EF0">
        <w:rPr>
          <w:lang w:val="tt"/>
        </w:rPr>
        <w:t xml:space="preserve"> муниципаль районы халкына ГО һәм гадәттән тыш хәлләрдән саклану өлкәсендә мәгълүмат бирү һәм консультация бирү ел әйләнәсе </w:t>
      </w:r>
      <w:r>
        <w:rPr>
          <w:lang w:val="tt-RU"/>
        </w:rPr>
        <w:t xml:space="preserve">Мамадыш </w:t>
      </w:r>
      <w:r w:rsidRPr="002F6EF0">
        <w:rPr>
          <w:lang w:val="tt"/>
        </w:rPr>
        <w:t>муниципаль районы рәсми сайтының баш битендәге бүлеккә гражданнарның керүе һәм бүлектә урнаштырылган укыту-методик материалларны һәм мәгълүмати материалларны мөстәкыйль өйрәнү юлы белән башкарыла.</w:t>
      </w:r>
    </w:p>
    <w:p w:rsidR="002F6EF0" w:rsidRPr="002F6EF0" w:rsidRDefault="002F6EF0" w:rsidP="002F6EF0">
      <w:pPr>
        <w:pStyle w:val="a9"/>
        <w:rPr>
          <w:lang w:val="tt"/>
        </w:rPr>
      </w:pPr>
      <w:r>
        <w:rPr>
          <w:lang w:val="tt-RU"/>
        </w:rPr>
        <w:t>Мамадыш</w:t>
      </w:r>
      <w:r w:rsidRPr="002F6EF0">
        <w:rPr>
          <w:lang w:val="tt"/>
        </w:rPr>
        <w:t xml:space="preserve"> муниципаль районы рәсми сайтының төп битендә «ГО виртуаль УКП» бүлегенә керүләрне исәпкә алу өчен килүчеләр саны счетчигы кулланыла.</w:t>
      </w:r>
    </w:p>
    <w:p w:rsidR="002F6EF0" w:rsidRPr="002F6EF0" w:rsidRDefault="002F6EF0" w:rsidP="002F6EF0">
      <w:pPr>
        <w:pStyle w:val="a9"/>
        <w:rPr>
          <w:lang w:val="tt"/>
        </w:rPr>
      </w:pPr>
    </w:p>
    <w:p w:rsidR="002F6EF0" w:rsidRPr="00237BCD" w:rsidRDefault="002F6EF0" w:rsidP="002F6EF0">
      <w:pPr>
        <w:pStyle w:val="a9"/>
        <w:jc w:val="center"/>
        <w:rPr>
          <w:lang w:val="tt-RU"/>
        </w:rPr>
      </w:pPr>
      <w:r w:rsidRPr="002F6EF0">
        <w:rPr>
          <w:lang w:val="tt"/>
        </w:rPr>
        <w:t xml:space="preserve">2. </w:t>
      </w:r>
      <w:r>
        <w:rPr>
          <w:lang w:val="tt-RU"/>
        </w:rPr>
        <w:t>Эшне оештыру</w:t>
      </w:r>
    </w:p>
    <w:p w:rsidR="002F6EF0" w:rsidRPr="002F6EF0" w:rsidRDefault="002F6EF0" w:rsidP="002F6EF0">
      <w:pPr>
        <w:pStyle w:val="a9"/>
        <w:jc w:val="center"/>
        <w:rPr>
          <w:lang w:val="tt"/>
        </w:rPr>
      </w:pPr>
    </w:p>
    <w:p w:rsidR="002F6EF0" w:rsidRPr="002F6EF0" w:rsidRDefault="002F6EF0" w:rsidP="002F6EF0">
      <w:pPr>
        <w:tabs>
          <w:tab w:val="left" w:pos="993"/>
          <w:tab w:val="center" w:pos="4677"/>
          <w:tab w:val="right" w:pos="9355"/>
        </w:tabs>
        <w:ind w:firstLine="709"/>
        <w:jc w:val="both"/>
        <w:rPr>
          <w:sz w:val="28"/>
          <w:szCs w:val="28"/>
          <w:lang w:val="tt"/>
        </w:rPr>
      </w:pPr>
      <w:r w:rsidRPr="002F6EF0">
        <w:rPr>
          <w:sz w:val="28"/>
          <w:szCs w:val="28"/>
          <w:lang w:val="tt"/>
        </w:rPr>
        <w:t>«ГО виртуаль УКП» халык санын, бигрәк тә аз хәрәкәтле һәм ерак авылларда яшәүче авыл торак пунктларында яшәүчеләрне колачлау мөмкинлеген бирә.</w:t>
      </w:r>
    </w:p>
    <w:p w:rsidR="002F6EF0" w:rsidRPr="002F6EF0" w:rsidRDefault="002F6EF0" w:rsidP="002F6EF0">
      <w:pPr>
        <w:tabs>
          <w:tab w:val="left" w:pos="993"/>
          <w:tab w:val="center" w:pos="4677"/>
          <w:tab w:val="right" w:pos="9355"/>
        </w:tabs>
        <w:ind w:firstLine="709"/>
        <w:jc w:val="both"/>
        <w:rPr>
          <w:sz w:val="28"/>
          <w:szCs w:val="28"/>
          <w:lang w:val="tt"/>
        </w:rPr>
      </w:pPr>
      <w:r w:rsidRPr="002F6EF0">
        <w:rPr>
          <w:sz w:val="28"/>
          <w:szCs w:val="28"/>
          <w:lang w:val="tt"/>
        </w:rPr>
        <w:t>«ГО виртуаль УКП» Башкарма комитет җитәкчесенең «</w:t>
      </w:r>
      <w:r>
        <w:rPr>
          <w:sz w:val="28"/>
          <w:szCs w:val="28"/>
          <w:lang w:val="tt-RU"/>
        </w:rPr>
        <w:t>Мамадыш</w:t>
      </w:r>
      <w:r w:rsidRPr="002F6EF0">
        <w:rPr>
          <w:sz w:val="28"/>
          <w:szCs w:val="28"/>
          <w:lang w:val="tt"/>
        </w:rPr>
        <w:t xml:space="preserve"> муниципаль районының гражданнар оборонасы буенча виртуаль укыту-консультация пункты төзү турында» карары белән төзелә. Шул ук норматив акт белән «</w:t>
      </w:r>
      <w:r>
        <w:rPr>
          <w:sz w:val="28"/>
          <w:szCs w:val="28"/>
          <w:lang w:val="tt-RU"/>
        </w:rPr>
        <w:t>Мамадыш</w:t>
      </w:r>
      <w:r w:rsidRPr="002F6EF0">
        <w:rPr>
          <w:sz w:val="28"/>
          <w:szCs w:val="28"/>
          <w:lang w:val="tt"/>
        </w:rPr>
        <w:t xml:space="preserve"> муниципаль районының гражданнар оборонасы буенча виртуаль укыту-консультация пункты турында нигезләмә» раслана һәм «ГО виртуаль УКП» эшчәнлеген оештырган өчен җаваплы вазыйфаи затлар билгеләнә.</w:t>
      </w:r>
    </w:p>
    <w:p w:rsidR="002F6EF0" w:rsidRPr="002F6EF0" w:rsidRDefault="002F6EF0" w:rsidP="002F6EF0">
      <w:pPr>
        <w:tabs>
          <w:tab w:val="left" w:pos="993"/>
          <w:tab w:val="center" w:pos="4677"/>
          <w:tab w:val="right" w:pos="9355"/>
        </w:tabs>
        <w:ind w:firstLine="709"/>
        <w:jc w:val="both"/>
        <w:rPr>
          <w:sz w:val="28"/>
          <w:szCs w:val="28"/>
          <w:lang w:val="tt"/>
        </w:rPr>
      </w:pPr>
      <w:r w:rsidRPr="002F6EF0">
        <w:rPr>
          <w:sz w:val="28"/>
          <w:szCs w:val="28"/>
          <w:lang w:val="tt"/>
        </w:rPr>
        <w:t>Җаваплы вазыйфаи затлар тарафыннан түбәндәгеләр билгеләнә:</w:t>
      </w:r>
    </w:p>
    <w:p w:rsidR="002F6EF0" w:rsidRPr="002F6EF0" w:rsidRDefault="002F6EF0" w:rsidP="002F6EF0">
      <w:pPr>
        <w:tabs>
          <w:tab w:val="left" w:pos="993"/>
          <w:tab w:val="center" w:pos="4677"/>
          <w:tab w:val="right" w:pos="9355"/>
        </w:tabs>
        <w:ind w:firstLine="709"/>
        <w:jc w:val="both"/>
        <w:rPr>
          <w:sz w:val="28"/>
          <w:szCs w:val="28"/>
          <w:lang w:val="tt"/>
        </w:rPr>
      </w:pPr>
      <w:r w:rsidRPr="002F6EF0">
        <w:rPr>
          <w:sz w:val="28"/>
          <w:szCs w:val="28"/>
          <w:lang w:val="tt"/>
        </w:rPr>
        <w:lastRenderedPageBreak/>
        <w:t xml:space="preserve">1) </w:t>
      </w:r>
      <w:r>
        <w:rPr>
          <w:sz w:val="28"/>
          <w:szCs w:val="28"/>
          <w:lang w:val="tt-RU"/>
        </w:rPr>
        <w:t>Мамадыш</w:t>
      </w:r>
      <w:r w:rsidRPr="002F6EF0">
        <w:rPr>
          <w:sz w:val="28"/>
          <w:szCs w:val="28"/>
          <w:lang w:val="tt"/>
        </w:rPr>
        <w:t xml:space="preserve"> муниципаль районы Советының мәгълүмати технологияләр һәм мәгълүмат куркынычсызлыгы бүлеге түбәндәге сорауларга кагылышлы өлешендә:</w:t>
      </w:r>
    </w:p>
    <w:p w:rsidR="002F6EF0" w:rsidRPr="002F6EF0" w:rsidRDefault="002F6EF0" w:rsidP="002F6EF0">
      <w:pPr>
        <w:tabs>
          <w:tab w:val="left" w:pos="993"/>
          <w:tab w:val="center" w:pos="4677"/>
          <w:tab w:val="right" w:pos="9355"/>
        </w:tabs>
        <w:ind w:firstLine="709"/>
        <w:jc w:val="both"/>
        <w:rPr>
          <w:sz w:val="28"/>
          <w:szCs w:val="28"/>
          <w:lang w:val="tt"/>
        </w:rPr>
      </w:pPr>
      <w:r w:rsidRPr="002F6EF0">
        <w:rPr>
          <w:sz w:val="28"/>
          <w:szCs w:val="28"/>
          <w:lang w:val="tt"/>
        </w:rPr>
        <w:t>рәсми сайтның төп битендә «ГО виртуаль УКП» бүлеген төзү;</w:t>
      </w:r>
    </w:p>
    <w:p w:rsidR="002F6EF0" w:rsidRPr="002F6EF0" w:rsidRDefault="002F6EF0" w:rsidP="002F6EF0">
      <w:pPr>
        <w:tabs>
          <w:tab w:val="left" w:pos="993"/>
          <w:tab w:val="center" w:pos="4677"/>
          <w:tab w:val="right" w:pos="9355"/>
        </w:tabs>
        <w:ind w:firstLine="709"/>
        <w:jc w:val="both"/>
        <w:rPr>
          <w:sz w:val="28"/>
          <w:szCs w:val="28"/>
          <w:lang w:val="tt"/>
        </w:rPr>
      </w:pPr>
      <w:r w:rsidRPr="002F6EF0">
        <w:rPr>
          <w:sz w:val="28"/>
          <w:szCs w:val="28"/>
          <w:lang w:val="tt"/>
        </w:rPr>
        <w:t>рәсми сайтта «ГО виртуаль УКП» бүлеге эшчәнлегенә техника ярдәм күрсәтү;</w:t>
      </w:r>
    </w:p>
    <w:p w:rsidR="002F6EF0" w:rsidRPr="002F6EF0" w:rsidRDefault="002F6EF0" w:rsidP="002F6EF0">
      <w:pPr>
        <w:tabs>
          <w:tab w:val="left" w:pos="993"/>
          <w:tab w:val="center" w:pos="4677"/>
          <w:tab w:val="right" w:pos="9355"/>
        </w:tabs>
        <w:ind w:firstLine="709"/>
        <w:jc w:val="both"/>
        <w:rPr>
          <w:sz w:val="28"/>
          <w:szCs w:val="28"/>
          <w:lang w:val="tt"/>
        </w:rPr>
      </w:pPr>
      <w:r w:rsidRPr="002F6EF0">
        <w:rPr>
          <w:sz w:val="28"/>
          <w:szCs w:val="28"/>
          <w:lang w:val="tt"/>
        </w:rPr>
        <w:t>«ГО виртуаль УКП» бүлегендә халык тарафыннан рәсми сайтта счетчик кую юлы белән исәпкә алуны алып бару;</w:t>
      </w:r>
    </w:p>
    <w:p w:rsidR="002F6EF0" w:rsidRPr="002F6EF0" w:rsidRDefault="002F6EF0" w:rsidP="002F6EF0">
      <w:pPr>
        <w:tabs>
          <w:tab w:val="left" w:pos="993"/>
          <w:tab w:val="center" w:pos="4677"/>
          <w:tab w:val="right" w:pos="9355"/>
        </w:tabs>
        <w:ind w:firstLine="709"/>
        <w:jc w:val="both"/>
        <w:rPr>
          <w:sz w:val="28"/>
          <w:szCs w:val="28"/>
          <w:lang w:val="tt"/>
        </w:rPr>
      </w:pPr>
      <w:r w:rsidRPr="002F6EF0">
        <w:rPr>
          <w:sz w:val="28"/>
          <w:szCs w:val="28"/>
          <w:lang w:val="tt"/>
        </w:rPr>
        <w:t>Татарстан Республикасы Гадәттән тыш хәлләр министрлыгының «ГО виртуаль УКП» бүлегенә рәсми сайтта килүләр саны турында мәгълүмат бирү;</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2) муниципаль районның ГО һәм гадәттән тыш хәлләр буенча идарә органы, шулай ук Татарстан Республикасы Гадәттән тыш хәлләр министрлыгының Гражданнар оборонасы өлкәсендәге вәкаләтләрне гамәлгә ашыру бүлеге белгече (муниципаль район буенча) - ГО һәм гадәттән тыш хәлләрдән саклану өлкәсендә мәгълүмати материалларны методик озата бару һәм әзерләү мәсьәләләренә кагылышлы өлешендә (алга таба-мәгълүмати материал);</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3) «Башкарма комитетның граждан яклавы идарәсе» МКУ - рәсми сайтта бирелгән мәгълүмат материалы белән «ГО виртуаль УКП» бүлеген методик озата бару һәм тутыру мәсьәләләренә кагылышлы өлешендә.</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«ГО виртуаль УКП» бүлегенә түбәндәге бүлекчәләр кертелә:</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гамәлдәге ГО УКП ның контактлы телефоннары һәм аларның эш графиклары белән урнашкан адреслары;</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"Барысына да игътибар!" сигналы буенча гамәлләр тәртибе һәм ГО һәм гадәттән тыш хәлләр буенча идарә органнарының башка сөйләм хәбәрләре;</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авария хәлендәге химия куркыныч матдәләрдән, хәзерге җиңелү чараларыннан, стихияле бәла-казалардан, аварияләрдән, һәлакәтләрдән һәм гадәттән тыш хәлләрдән саклану ысулларын куллану;</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яклауның индивидуаль һәм коллектив чараларын куллану һәм сулыш һәм тире органнарын яклауның иң гади чараларын ясау;</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белешмәләр;</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су объектларында янгын куркынычсызлыгы һәм кешеләрнең иминлеге кагыйдәләре;</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имгәнүләр, пешүләр, агуланулар, электр тогы белән җиңелүләр һәм җылылык бәрүләре вакытында үз-үзеңә һәм үзара ярдәмне күрсәтү;</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балаларны яклау һәм гражданнар оборонасы чараларын үтәгәндә куркынычсызлыкны тәэмин итү.</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«ГО виртуаль УКП» бүлеге бүлекчәләрендәге мәгълүматта кыскача һәм кирәкле мәгълүматлар булырга тиеш, аларны өйрәнү нәтиҗәсендә халык Гражданнар оборонасы сигналлары буенча эш итү тәртибен, яшәү урыннарына карата шәхси саклану чараларын эвакуацияләү һәм бирү урыннарын, үзара һәм үзара ярдәм күрсәтүнең элементар ысулларын төгәл беләчәк.</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Онлайн консультацияләр өчен "Безнең белән элемтәгә чыгыгыз" яки "Сорау бирегез" кнопкасын карарга, моның ярдәмендә гражданнар сорау бирә һәм квалификацияле җавап ала алачак.</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 xml:space="preserve">Халыкка оператив вәзгыять турында мәгълүмат алу өчен, смартфон өчен «Россия гадәттән тыш хәлләр министрлыгы» кушымтасын йөкләп алу һәм урнаштыру мөмкинлеге турында өстәмә мәгълүмат урнаштырырга. Моның өчен сайтка күчәргә киңәш итәргә: </w:t>
      </w:r>
      <w:hyperlink r:id="rId10" w:history="1">
        <w:r w:rsidRPr="00415F7C">
          <w:rPr>
            <w:rStyle w:val="ad"/>
            <w:sz w:val="28"/>
            <w:szCs w:val="28"/>
            <w:lang w:val="tt"/>
          </w:rPr>
          <w:t>https://www.rustore.ru</w:t>
        </w:r>
      </w:hyperlink>
      <w:r>
        <w:rPr>
          <w:sz w:val="28"/>
          <w:szCs w:val="28"/>
          <w:lang w:val="tt-RU"/>
        </w:rPr>
        <w:t xml:space="preserve"> </w:t>
      </w:r>
      <w:r w:rsidRPr="00415F7C">
        <w:rPr>
          <w:sz w:val="28"/>
          <w:szCs w:val="28"/>
          <w:lang w:val="tt"/>
        </w:rPr>
        <w:t xml:space="preserve"> /</w:t>
      </w:r>
      <w:r>
        <w:rPr>
          <w:sz w:val="28"/>
          <w:szCs w:val="28"/>
          <w:lang w:val="tt-RU"/>
        </w:rPr>
        <w:t xml:space="preserve"> </w:t>
      </w:r>
      <w:r w:rsidRPr="00415F7C">
        <w:rPr>
          <w:sz w:val="28"/>
          <w:szCs w:val="28"/>
          <w:lang w:val="tt"/>
        </w:rPr>
        <w:t xml:space="preserve"> һәм үзебезнең Android өчен Store кушымталар </w:t>
      </w:r>
      <w:r w:rsidRPr="00415F7C">
        <w:rPr>
          <w:sz w:val="28"/>
          <w:szCs w:val="28"/>
          <w:lang w:val="tt"/>
        </w:rPr>
        <w:lastRenderedPageBreak/>
        <w:t>кибетен күчереп алырга (әгәр ул кулланучыда әле урнаштырылмаган булса). Алга таба «МЧС» ны эзләүдә кертергә һәм «МЧС России»кушымтасын табарга.</w:t>
      </w:r>
    </w:p>
    <w:p w:rsidR="002F6EF0" w:rsidRPr="00415F7C" w:rsidRDefault="002F6EF0" w:rsidP="002F6EF0">
      <w:pPr>
        <w:tabs>
          <w:tab w:val="left" w:pos="993"/>
          <w:tab w:val="center" w:pos="4677"/>
          <w:tab w:val="right" w:pos="9355"/>
        </w:tabs>
        <w:ind w:firstLine="709"/>
        <w:jc w:val="both"/>
        <w:rPr>
          <w:sz w:val="28"/>
          <w:szCs w:val="28"/>
          <w:lang w:val="tt"/>
        </w:rPr>
      </w:pPr>
      <w:r w:rsidRPr="00415F7C">
        <w:rPr>
          <w:sz w:val="28"/>
          <w:szCs w:val="28"/>
          <w:lang w:val="tt"/>
        </w:rPr>
        <w:t>"ГО виртуаль УКП" бүлеген булдыру яшәү урыны буенча гражданнар оборонасы буенча укыту-консультация пунктын алыштыруны күздә тотмый, ә бары аның мөмкинлекләрен генә тулыландыра.</w:t>
      </w:r>
    </w:p>
    <w:p w:rsidR="002F6EF0" w:rsidRPr="00415F7C" w:rsidRDefault="002F6EF0" w:rsidP="002F6EF0">
      <w:pPr>
        <w:rPr>
          <w:sz w:val="28"/>
          <w:szCs w:val="28"/>
          <w:lang w:val="tt"/>
        </w:rPr>
      </w:pPr>
    </w:p>
    <w:p w:rsidR="00050755" w:rsidRPr="00415F7C" w:rsidRDefault="00050755" w:rsidP="002F6EF0">
      <w:pPr>
        <w:widowControl w:val="0"/>
        <w:autoSpaceDE w:val="0"/>
        <w:autoSpaceDN w:val="0"/>
        <w:adjustRightInd w:val="0"/>
        <w:rPr>
          <w:b/>
          <w:bCs/>
          <w:sz w:val="24"/>
          <w:szCs w:val="24"/>
          <w:lang w:val="tt"/>
        </w:rPr>
      </w:pPr>
    </w:p>
    <w:sectPr w:rsidR="00050755" w:rsidRPr="00415F7C"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F31" w:rsidRDefault="00842F31">
      <w:r>
        <w:separator/>
      </w:r>
    </w:p>
  </w:endnote>
  <w:endnote w:type="continuationSeparator" w:id="0">
    <w:p w:rsidR="00842F31" w:rsidRDefault="0084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F31" w:rsidRDefault="00842F31">
      <w:r>
        <w:separator/>
      </w:r>
    </w:p>
  </w:footnote>
  <w:footnote w:type="continuationSeparator" w:id="0">
    <w:p w:rsidR="00842F31" w:rsidRDefault="00842F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847C00"/>
    <w:multiLevelType w:val="hybridMultilevel"/>
    <w:tmpl w:val="9446A754"/>
    <w:numStyleLink w:val="7"/>
  </w:abstractNum>
  <w:abstractNum w:abstractNumId="9"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4F6E9E"/>
    <w:multiLevelType w:val="hybridMultilevel"/>
    <w:tmpl w:val="7820FD30"/>
    <w:numStyleLink w:val="4"/>
  </w:abstractNum>
  <w:abstractNum w:abstractNumId="13"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4"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8CF7901"/>
    <w:multiLevelType w:val="hybridMultilevel"/>
    <w:tmpl w:val="CECC03B4"/>
    <w:numStyleLink w:val="20"/>
  </w:abstractNum>
  <w:num w:numId="1">
    <w:abstractNumId w:val="10"/>
  </w:num>
  <w:num w:numId="2">
    <w:abstractNumId w:val="4"/>
  </w:num>
  <w:num w:numId="3">
    <w:abstractNumId w:val="14"/>
  </w:num>
  <w:num w:numId="4">
    <w:abstractNumId w:val="15"/>
  </w:num>
  <w:num w:numId="5">
    <w:abstractNumId w:val="11"/>
  </w:num>
  <w:num w:numId="6">
    <w:abstractNumId w:val="1"/>
  </w:num>
  <w:num w:numId="7">
    <w:abstractNumId w:val="13"/>
  </w:num>
  <w:num w:numId="8">
    <w:abstractNumId w:val="12"/>
  </w:num>
  <w:num w:numId="9">
    <w:abstractNumId w:val="5"/>
  </w:num>
  <w:num w:numId="10">
    <w:abstractNumId w:val="3"/>
  </w:num>
  <w:num w:numId="11">
    <w:abstractNumId w:val="2"/>
  </w:num>
  <w:num w:numId="12">
    <w:abstractNumId w:val="0"/>
  </w:num>
  <w:num w:numId="13">
    <w:abstractNumId w:val="9"/>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2F6EF0"/>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5F7C"/>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2F31"/>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20752"/>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41BA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F6EF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ustore.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A44005-4ED7-4853-A8C1-6C3BDC63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2030</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2025-01-14T08:55:00Z</cp:lastPrinted>
  <dcterms:created xsi:type="dcterms:W3CDTF">2025-05-07T07:00:00Z</dcterms:created>
  <dcterms:modified xsi:type="dcterms:W3CDTF">2025-05-16T08:17:00Z</dcterms:modified>
</cp:coreProperties>
</file>