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B6649C">
              <w:rPr>
                <w:sz w:val="28"/>
              </w:rPr>
              <w:t xml:space="preserve"> 157</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B6649C" w:rsidP="00107FC2">
            <w:pPr>
              <w:rPr>
                <w:sz w:val="28"/>
              </w:rPr>
            </w:pPr>
            <w:r>
              <w:rPr>
                <w:sz w:val="28"/>
              </w:rPr>
              <w:t xml:space="preserve">от « 22 »       04           </w:t>
            </w:r>
            <w:bookmarkStart w:id="0" w:name="_GoBack"/>
            <w:bookmarkEnd w:id="0"/>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050755" w:rsidRDefault="00050755" w:rsidP="00050755">
      <w:pPr>
        <w:widowControl w:val="0"/>
        <w:autoSpaceDE w:val="0"/>
        <w:autoSpaceDN w:val="0"/>
        <w:adjustRightInd w:val="0"/>
        <w:rPr>
          <w:sz w:val="24"/>
          <w:szCs w:val="24"/>
        </w:rPr>
      </w:pPr>
      <w:r w:rsidRPr="00050755">
        <w:rPr>
          <w:sz w:val="24"/>
          <w:szCs w:val="24"/>
        </w:rPr>
        <w:t xml:space="preserve">  </w:t>
      </w:r>
    </w:p>
    <w:p w:rsidR="006F1D16" w:rsidRDefault="006F1D16" w:rsidP="00050755">
      <w:pPr>
        <w:widowControl w:val="0"/>
        <w:autoSpaceDE w:val="0"/>
        <w:autoSpaceDN w:val="0"/>
        <w:adjustRightInd w:val="0"/>
        <w:rPr>
          <w:sz w:val="24"/>
          <w:szCs w:val="24"/>
        </w:rPr>
      </w:pPr>
    </w:p>
    <w:p w:rsidR="006F1D16" w:rsidRDefault="006F1D16" w:rsidP="006F1D16">
      <w:pPr>
        <w:rPr>
          <w:sz w:val="28"/>
          <w:szCs w:val="28"/>
        </w:rPr>
      </w:pPr>
      <w:r w:rsidRPr="00FF007D">
        <w:rPr>
          <w:sz w:val="28"/>
          <w:szCs w:val="28"/>
        </w:rPr>
        <w:t>Мамадыш муниципаль районы Башкарма комитет</w:t>
      </w:r>
      <w:r>
        <w:rPr>
          <w:sz w:val="28"/>
          <w:szCs w:val="28"/>
        </w:rPr>
        <w:t>ы</w:t>
      </w:r>
    </w:p>
    <w:p w:rsidR="006F1D16" w:rsidRDefault="006F1D16" w:rsidP="006F1D16">
      <w:pPr>
        <w:rPr>
          <w:sz w:val="28"/>
          <w:szCs w:val="28"/>
        </w:rPr>
      </w:pPr>
      <w:r w:rsidRPr="00FF007D">
        <w:rPr>
          <w:sz w:val="28"/>
          <w:szCs w:val="28"/>
        </w:rPr>
        <w:t>җитәкчесенең 2023 елның 22 мартында кабул ителгән</w:t>
      </w:r>
    </w:p>
    <w:p w:rsidR="006F1D16" w:rsidRPr="00690F1E" w:rsidRDefault="006F1D16" w:rsidP="006F1D16">
      <w:pPr>
        <w:rPr>
          <w:sz w:val="28"/>
          <w:szCs w:val="28"/>
        </w:rPr>
      </w:pPr>
      <w:r>
        <w:rPr>
          <w:sz w:val="28"/>
          <w:szCs w:val="28"/>
        </w:rPr>
        <w:t xml:space="preserve"> </w:t>
      </w:r>
      <w:r w:rsidRPr="00FF007D">
        <w:rPr>
          <w:sz w:val="28"/>
          <w:szCs w:val="28"/>
        </w:rPr>
        <w:t>«</w:t>
      </w:r>
      <w:r w:rsidRPr="00690F1E">
        <w:rPr>
          <w:rFonts w:ascii="Helvetica Neue" w:hAnsi="Helvetica Neue"/>
          <w:color w:val="1A1A1A"/>
          <w:sz w:val="18"/>
          <w:szCs w:val="18"/>
        </w:rPr>
        <w:t xml:space="preserve"> </w:t>
      </w:r>
      <w:r w:rsidRPr="00690F1E">
        <w:rPr>
          <w:sz w:val="28"/>
          <w:szCs w:val="28"/>
        </w:rPr>
        <w:t>«Гомуми белем бирү программаларын</w:t>
      </w:r>
    </w:p>
    <w:p w:rsidR="006F1D16" w:rsidRPr="00690F1E" w:rsidRDefault="006F1D16" w:rsidP="006F1D16">
      <w:pPr>
        <w:rPr>
          <w:sz w:val="28"/>
          <w:szCs w:val="28"/>
        </w:rPr>
      </w:pPr>
      <w:r w:rsidRPr="00690F1E">
        <w:rPr>
          <w:sz w:val="28"/>
          <w:szCs w:val="28"/>
        </w:rPr>
        <w:t>гамәлгә ашыручы мәгариф оешмаларына</w:t>
      </w:r>
    </w:p>
    <w:p w:rsidR="006F1D16" w:rsidRPr="00690F1E" w:rsidRDefault="006F1D16" w:rsidP="006F1D16">
      <w:pPr>
        <w:rPr>
          <w:sz w:val="28"/>
          <w:szCs w:val="28"/>
        </w:rPr>
      </w:pPr>
      <w:r>
        <w:rPr>
          <w:sz w:val="28"/>
          <w:szCs w:val="28"/>
          <w:lang w:val="tt-RU"/>
        </w:rPr>
        <w:t xml:space="preserve">укырга </w:t>
      </w:r>
      <w:r w:rsidRPr="00690F1E">
        <w:rPr>
          <w:sz w:val="28"/>
          <w:szCs w:val="28"/>
        </w:rPr>
        <w:t>алу турында гаризалар кабул итү» буенча</w:t>
      </w:r>
    </w:p>
    <w:p w:rsidR="006F1D16" w:rsidRPr="00690F1E" w:rsidRDefault="006F1D16" w:rsidP="006F1D16">
      <w:pPr>
        <w:rPr>
          <w:sz w:val="28"/>
          <w:szCs w:val="28"/>
        </w:rPr>
      </w:pPr>
      <w:r w:rsidRPr="00690F1E">
        <w:rPr>
          <w:sz w:val="28"/>
          <w:szCs w:val="28"/>
        </w:rPr>
        <w:t>муниципаль хезмәт күрсәтүнең</w:t>
      </w:r>
    </w:p>
    <w:p w:rsidR="006F1D16" w:rsidRDefault="006F1D16" w:rsidP="006F1D16">
      <w:pPr>
        <w:rPr>
          <w:sz w:val="28"/>
          <w:szCs w:val="28"/>
        </w:rPr>
      </w:pPr>
      <w:r w:rsidRPr="00690F1E">
        <w:rPr>
          <w:sz w:val="28"/>
          <w:szCs w:val="28"/>
        </w:rPr>
        <w:t>административ регламентын раслау хакында</w:t>
      </w:r>
      <w:r w:rsidRPr="00FF007D">
        <w:rPr>
          <w:sz w:val="28"/>
          <w:szCs w:val="28"/>
        </w:rPr>
        <w:t>»</w:t>
      </w:r>
    </w:p>
    <w:p w:rsidR="006F1D16" w:rsidRPr="00CC62C4" w:rsidRDefault="006F1D16" w:rsidP="006F1D16">
      <w:pPr>
        <w:rPr>
          <w:sz w:val="28"/>
          <w:szCs w:val="28"/>
        </w:rPr>
      </w:pPr>
      <w:r w:rsidRPr="00FF007D">
        <w:rPr>
          <w:sz w:val="28"/>
          <w:szCs w:val="28"/>
        </w:rPr>
        <w:t>115 нче карарына үзгәрешләр</w:t>
      </w:r>
      <w:r>
        <w:rPr>
          <w:sz w:val="28"/>
          <w:szCs w:val="28"/>
        </w:rPr>
        <w:t xml:space="preserve"> кертү хакы</w:t>
      </w:r>
      <w:r w:rsidRPr="00FF007D">
        <w:rPr>
          <w:sz w:val="28"/>
          <w:szCs w:val="28"/>
        </w:rPr>
        <w:t>нда</w:t>
      </w:r>
    </w:p>
    <w:p w:rsidR="006F1D16" w:rsidRPr="00FF007D" w:rsidRDefault="006F1D16" w:rsidP="006F1D16">
      <w:pPr>
        <w:rPr>
          <w:sz w:val="28"/>
          <w:szCs w:val="28"/>
        </w:rPr>
      </w:pPr>
    </w:p>
    <w:p w:rsidR="006F1D16" w:rsidRPr="00FF007D" w:rsidRDefault="006F1D16" w:rsidP="006F1D16">
      <w:pPr>
        <w:spacing w:line="20" w:lineRule="atLeast"/>
        <w:jc w:val="center"/>
        <w:rPr>
          <w:sz w:val="26"/>
          <w:szCs w:val="26"/>
        </w:rPr>
      </w:pPr>
    </w:p>
    <w:p w:rsidR="006F1D16" w:rsidRDefault="006F1D16" w:rsidP="006F1D16">
      <w:pPr>
        <w:spacing w:line="20" w:lineRule="atLeast"/>
        <w:ind w:firstLine="851"/>
        <w:jc w:val="both"/>
        <w:rPr>
          <w:sz w:val="28"/>
          <w:szCs w:val="28"/>
        </w:rPr>
      </w:pPr>
      <w:r w:rsidRPr="00FF007D">
        <w:rPr>
          <w:sz w:val="28"/>
          <w:szCs w:val="28"/>
        </w:rPr>
        <w:t xml:space="preserve">«Россия Федерациясе Мәгариф министрлыгының «Россия Федерациясе Мәгариф министрлыгының 2020 елның 2 сентябрендәге 458 номерлы боерыгы белән расланган «Дәүләт яисә муниципаль гомуми белем бирү оешмасында башлангыч гомуми, төп гомуми һәм урта гомуми белем бирү, чит ил гражданнары һәм гражданлыгы булмаган затлар белем бирү программаларын үзләштерү өчен җитәрлек булган рус телен белүенә тест үткәрү тәртибен раслау турында» 2025 елның 4 мартындагы 170 номерлы һәм «Россия Федерациясе Мәгариф министрлыгының 2020 елның 2 сентябрендәге 458 номерлы боерыгы белән расланган Башлангыч гомуми, төп гомуми һәм урта гомуми белем бирү программалары буенча белем бирү тәртибенә үзгәрешләр кертү турында» 171 номерлы боерыгы нигезендә Татарстан Республикасы Мамадыш муниципаль районы башкарма комитеты КАРАР БИРӘ:  </w:t>
      </w:r>
    </w:p>
    <w:p w:rsidR="006F1D16" w:rsidRDefault="006F1D16" w:rsidP="006F1D16">
      <w:pPr>
        <w:spacing w:line="20" w:lineRule="atLeast"/>
        <w:ind w:firstLine="851"/>
        <w:jc w:val="both"/>
        <w:rPr>
          <w:sz w:val="28"/>
          <w:szCs w:val="28"/>
        </w:rPr>
      </w:pPr>
      <w:r>
        <w:rPr>
          <w:sz w:val="28"/>
          <w:szCs w:val="28"/>
        </w:rPr>
        <w:t>КАРАР БИРӘ:</w:t>
      </w:r>
    </w:p>
    <w:p w:rsidR="006F1D16" w:rsidRPr="00F611C7" w:rsidRDefault="006F1D16" w:rsidP="006F1D16">
      <w:pPr>
        <w:spacing w:line="20" w:lineRule="atLeast"/>
        <w:ind w:firstLine="851"/>
        <w:jc w:val="both"/>
        <w:rPr>
          <w:sz w:val="28"/>
          <w:szCs w:val="28"/>
        </w:rPr>
      </w:pPr>
      <w:r w:rsidRPr="00FF007D">
        <w:rPr>
          <w:sz w:val="28"/>
          <w:szCs w:val="28"/>
        </w:rPr>
        <w:t>1. «Татарстан Республикасы Мамадыш муниципаль районында «Гомуми белем бирү программаларын гамәлгә ашы</w:t>
      </w:r>
      <w:r>
        <w:rPr>
          <w:sz w:val="28"/>
          <w:szCs w:val="28"/>
        </w:rPr>
        <w:t>ручы мәгариф оешмаларына күчер</w:t>
      </w:r>
      <w:r w:rsidRPr="00FF007D">
        <w:rPr>
          <w:sz w:val="28"/>
          <w:szCs w:val="28"/>
        </w:rPr>
        <w:t xml:space="preserve">ү </w:t>
      </w:r>
      <w:r>
        <w:rPr>
          <w:sz w:val="28"/>
          <w:szCs w:val="28"/>
        </w:rPr>
        <w:t>юлы бел</w:t>
      </w:r>
      <w:r>
        <w:rPr>
          <w:sz w:val="28"/>
          <w:szCs w:val="28"/>
          <w:lang w:val="tt-RU"/>
        </w:rPr>
        <w:t xml:space="preserve">ән укырга алу </w:t>
      </w:r>
      <w:r w:rsidRPr="00FF007D">
        <w:rPr>
          <w:sz w:val="28"/>
          <w:szCs w:val="28"/>
        </w:rPr>
        <w:t>турында гаризалар кабул итү</w:t>
      </w:r>
      <w:r>
        <w:rPr>
          <w:sz w:val="28"/>
          <w:szCs w:val="28"/>
        </w:rPr>
        <w:t xml:space="preserve"> буенча</w:t>
      </w:r>
      <w:r w:rsidRPr="00FF007D">
        <w:rPr>
          <w:sz w:val="28"/>
          <w:szCs w:val="28"/>
        </w:rPr>
        <w:t>» муниципаль хезмәт күрсәтүнең административ регламентын раслау турында» Татарстан Республикасы Мамадыш муниципаль районы Башкарма комитетының 2023елның 22 мартындагы 115 номерлы карарына түбәндәге үзгәрешләрне һәм өстәмәләрне кертергә:</w:t>
      </w:r>
    </w:p>
    <w:p w:rsidR="006F1D16" w:rsidRPr="00FF007D" w:rsidRDefault="006F1D16" w:rsidP="006F1D16">
      <w:pPr>
        <w:widowControl w:val="0"/>
        <w:autoSpaceDE w:val="0"/>
        <w:autoSpaceDN w:val="0"/>
        <w:adjustRightInd w:val="0"/>
        <w:ind w:firstLine="851"/>
        <w:jc w:val="both"/>
        <w:rPr>
          <w:sz w:val="28"/>
          <w:szCs w:val="28"/>
        </w:rPr>
      </w:pPr>
      <w:r w:rsidRPr="00FF007D">
        <w:rPr>
          <w:sz w:val="28"/>
          <w:szCs w:val="28"/>
        </w:rPr>
        <w:t>1.1. 2.6 бүлек Хезмәтләр күрсәтү өчен кирәкле документларның тулы исемлеген түбәндәге редакциядә бәян итәргә:</w:t>
      </w:r>
    </w:p>
    <w:p w:rsidR="006F1D16" w:rsidRPr="00FF007D" w:rsidRDefault="006F1D16" w:rsidP="006F1D16">
      <w:pPr>
        <w:widowControl w:val="0"/>
        <w:autoSpaceDE w:val="0"/>
        <w:autoSpaceDN w:val="0"/>
        <w:ind w:left="707"/>
        <w:jc w:val="both"/>
        <w:rPr>
          <w:sz w:val="28"/>
          <w:szCs w:val="28"/>
          <w:lang w:eastAsia="en-US"/>
        </w:rPr>
      </w:pPr>
      <w:r w:rsidRPr="00FF007D">
        <w:rPr>
          <w:sz w:val="28"/>
          <w:szCs w:val="28"/>
          <w:lang w:eastAsia="en-US"/>
        </w:rPr>
        <w:t>«2.6.1. Хезмәтне алу өчен мөрәҗәгать итүче түбәндәге документларны тапшыра:</w:t>
      </w:r>
    </w:p>
    <w:p w:rsidR="006F1D16" w:rsidRPr="00FF007D" w:rsidRDefault="006F1D16" w:rsidP="006F1D16">
      <w:pPr>
        <w:widowControl w:val="0"/>
        <w:autoSpaceDE w:val="0"/>
        <w:autoSpaceDN w:val="0"/>
        <w:ind w:firstLine="851"/>
        <w:jc w:val="both"/>
        <w:rPr>
          <w:sz w:val="28"/>
          <w:szCs w:val="28"/>
          <w:lang w:eastAsia="en-US"/>
        </w:rPr>
      </w:pPr>
      <w:r w:rsidRPr="00FF007D">
        <w:rPr>
          <w:sz w:val="28"/>
          <w:szCs w:val="22"/>
          <w:lang w:eastAsia="en-US"/>
        </w:rPr>
        <w:t xml:space="preserve">кәгазь чыганактагы документ формасында гариза (Административ регламентка 1 нче кушымта, гаризаның  якынча формасы (гаризаның формасы Оешма </w:t>
      </w:r>
      <w:r w:rsidRPr="00FF007D">
        <w:rPr>
          <w:sz w:val="28"/>
          <w:szCs w:val="22"/>
          <w:lang w:eastAsia="en-US"/>
        </w:rPr>
        <w:lastRenderedPageBreak/>
        <w:t>тарафыннан билгеләнә) яисә электрон рәвештә (интерактив формага тиешле мәгълүматлар кертү юлы белән тутырыла), ул "Электрон имза турында" 2011 елның 6 апрелендәге 63-ФЗ номерлы Федераль закон (алга таба - 63-ФЗ номерлы Федераль закон), ЕПГУ, РПГУ ярдәмен</w:t>
      </w:r>
      <w:r>
        <w:rPr>
          <w:sz w:val="28"/>
          <w:szCs w:val="22"/>
          <w:lang w:eastAsia="en-US"/>
        </w:rPr>
        <w:t>дә мөрәҗәгать иткәндә имзалана</w:t>
      </w:r>
      <w:r w:rsidRPr="00FF007D">
        <w:rPr>
          <w:sz w:val="28"/>
          <w:szCs w:val="22"/>
          <w:lang w:eastAsia="en-US"/>
        </w:rPr>
        <w:t>.</w:t>
      </w:r>
    </w:p>
    <w:p w:rsidR="006F1D16" w:rsidRPr="00CC62C4" w:rsidRDefault="006F1D16" w:rsidP="006F1D16">
      <w:pPr>
        <w:widowControl w:val="0"/>
        <w:shd w:val="clear" w:color="auto" w:fill="FFFFFF"/>
        <w:autoSpaceDE w:val="0"/>
        <w:autoSpaceDN w:val="0"/>
        <w:ind w:firstLine="851"/>
        <w:jc w:val="both"/>
        <w:rPr>
          <w:sz w:val="28"/>
          <w:szCs w:val="28"/>
          <w:lang w:eastAsia="en-US"/>
        </w:rPr>
      </w:pPr>
      <w:r w:rsidRPr="00FF007D">
        <w:rPr>
          <w:sz w:val="28"/>
          <w:szCs w:val="28"/>
          <w:lang w:eastAsia="en-US"/>
        </w:rPr>
        <w:t>баланың атасының яисә анасының (законлы вәкиленең) шәхесен раслаучы документының күчермәсе. ЕПГУ, РПДУ аша мөрәҗәгать иткәндә, шәхесне таныклый торган документтан белешмәләр ЕСИА да исәпкә алу язмасын раслаганда тикшерелә;</w:t>
      </w:r>
    </w:p>
    <w:p w:rsidR="006F1D16" w:rsidRPr="00CC62C4" w:rsidRDefault="006F1D16" w:rsidP="006F1D16">
      <w:pPr>
        <w:widowControl w:val="0"/>
        <w:shd w:val="clear" w:color="auto" w:fill="FFFFFF"/>
        <w:autoSpaceDE w:val="0"/>
        <w:autoSpaceDN w:val="0"/>
        <w:ind w:firstLine="851"/>
        <w:jc w:val="both"/>
        <w:rPr>
          <w:sz w:val="28"/>
          <w:szCs w:val="28"/>
          <w:lang w:eastAsia="en-US"/>
        </w:rPr>
      </w:pPr>
      <w:r w:rsidRPr="00FF007D">
        <w:rPr>
          <w:sz w:val="28"/>
          <w:szCs w:val="28"/>
          <w:lang w:eastAsia="en-US"/>
        </w:rPr>
        <w:t>бала туу турында таныклык яисә мөрәҗәгать итүченең туганлыгын раслый торган документ күчермәсен;</w:t>
      </w:r>
    </w:p>
    <w:p w:rsidR="006F1D16" w:rsidRPr="00CC62C4" w:rsidRDefault="006F1D16" w:rsidP="006F1D16">
      <w:pPr>
        <w:widowControl w:val="0"/>
        <w:shd w:val="clear" w:color="auto" w:fill="FFFFFF"/>
        <w:autoSpaceDE w:val="0"/>
        <w:autoSpaceDN w:val="0"/>
        <w:ind w:firstLine="851"/>
        <w:jc w:val="both"/>
        <w:rPr>
          <w:sz w:val="28"/>
          <w:szCs w:val="28"/>
          <w:lang w:eastAsia="en-US"/>
        </w:rPr>
      </w:pPr>
      <w:r w:rsidRPr="00FF007D">
        <w:rPr>
          <w:sz w:val="28"/>
          <w:szCs w:val="28"/>
          <w:lang w:eastAsia="en-US"/>
        </w:rPr>
        <w:t>тулы туган һәм тулы туган  булмаган абыйсының һәм (яисә) апасының тууы турында таныклык күчермәсе  (оешмада баланың башлангыч гомуми белем бирү программалары буенча белем алуга өстенлекле кабул итү хокукы кулланылган очракта, анда аның тулы һәм тулы туган булмаган абыйсы һәм (яисә) апасы укыса;</w:t>
      </w:r>
    </w:p>
    <w:p w:rsidR="006F1D16" w:rsidRPr="00FF007D" w:rsidRDefault="006F1D16" w:rsidP="006F1D16">
      <w:pPr>
        <w:widowControl w:val="0"/>
        <w:shd w:val="clear" w:color="auto" w:fill="FFFFFF"/>
        <w:autoSpaceDE w:val="0"/>
        <w:autoSpaceDN w:val="0"/>
        <w:ind w:firstLine="851"/>
        <w:jc w:val="both"/>
        <w:rPr>
          <w:sz w:val="28"/>
          <w:szCs w:val="28"/>
          <w:lang w:eastAsia="en-US"/>
        </w:rPr>
      </w:pPr>
      <w:r w:rsidRPr="00FF007D">
        <w:rPr>
          <w:sz w:val="28"/>
          <w:szCs w:val="28"/>
          <w:lang w:eastAsia="en-US"/>
        </w:rPr>
        <w:t>опека яисә попечительлеккә бирүне раслый торган документның (кирәк булганда) күчермәсе;</w:t>
      </w:r>
    </w:p>
    <w:p w:rsidR="006F1D16" w:rsidRPr="00FF007D" w:rsidRDefault="006F1D16" w:rsidP="006F1D16">
      <w:pPr>
        <w:widowControl w:val="0"/>
        <w:shd w:val="clear" w:color="auto" w:fill="FFFFFF"/>
        <w:autoSpaceDE w:val="0"/>
        <w:autoSpaceDN w:val="0"/>
        <w:ind w:firstLine="851"/>
        <w:jc w:val="both"/>
        <w:rPr>
          <w:sz w:val="28"/>
          <w:szCs w:val="28"/>
          <w:lang w:eastAsia="en-US"/>
        </w:rPr>
      </w:pPr>
      <w:r w:rsidRPr="00FF007D">
        <w:rPr>
          <w:sz w:val="28"/>
          <w:szCs w:val="28"/>
          <w:lang w:eastAsia="en-US"/>
        </w:rPr>
        <w:t>укытуга чираттан тыш, беренче чиратта яисә өстенлекле кабул итү хокукын раслаучы документларның күчермәсе;</w:t>
      </w:r>
    </w:p>
    <w:p w:rsidR="006F1D16" w:rsidRPr="00FF007D" w:rsidRDefault="006F1D16" w:rsidP="006F1D16">
      <w:pPr>
        <w:widowControl w:val="0"/>
        <w:shd w:val="clear" w:color="auto" w:fill="FFFFFF"/>
        <w:autoSpaceDE w:val="0"/>
        <w:autoSpaceDN w:val="0"/>
        <w:ind w:firstLine="851"/>
        <w:jc w:val="both"/>
        <w:rPr>
          <w:sz w:val="28"/>
          <w:szCs w:val="28"/>
          <w:lang w:eastAsia="en-US"/>
        </w:rPr>
      </w:pPr>
      <w:r w:rsidRPr="00FF007D">
        <w:rPr>
          <w:sz w:val="28"/>
          <w:szCs w:val="28"/>
          <w:lang w:eastAsia="en-US"/>
        </w:rPr>
        <w:t>баланы теркәү турындагы документ күчермәсе яисә беркетелгән территориядә тору урыны буенча яки яшәү урыны буенча теркәлүне рәсмиләштерү өчен документлар кабул итү турындагы белешмә (баланы яки беркетелгән территориядә яшәүчене укырга кабул иткән очракта, яисә башлангыч гомуми белем бирүнең белем бирү программалары буенча укытуга өстенлекле кабул итү хокукын кулланган очракта);</w:t>
      </w:r>
    </w:p>
    <w:p w:rsidR="006F1D16" w:rsidRPr="00FF007D" w:rsidRDefault="006F1D16" w:rsidP="006F1D16">
      <w:pPr>
        <w:widowControl w:val="0"/>
        <w:shd w:val="clear" w:color="auto" w:fill="FFFFFF"/>
        <w:autoSpaceDE w:val="0"/>
        <w:autoSpaceDN w:val="0"/>
        <w:ind w:firstLine="851"/>
        <w:jc w:val="both"/>
        <w:rPr>
          <w:sz w:val="28"/>
          <w:szCs w:val="28"/>
          <w:lang w:eastAsia="en-US"/>
        </w:rPr>
      </w:pPr>
      <w:r w:rsidRPr="00FF007D">
        <w:rPr>
          <w:sz w:val="28"/>
          <w:szCs w:val="28"/>
          <w:lang w:eastAsia="en-US"/>
        </w:rPr>
        <w:t>төп гомуми белем бирү программалары яисә төп гомуми һәм урта гомуми  белем бирү программалары буенча укырга чираттан тыш, беренче чиратта кабул итү хокукын раслаучы документларның балигъ булмаган гражданнарны хәрби яисә башка дәүләт хезмәтенә, шул исәптән Россия  дәүләт хезмәтенә әзерләү максаты булган өстәмә гомумүстерү программалары белән интеграцияләнгән күчермәләре;</w:t>
      </w:r>
    </w:p>
    <w:p w:rsidR="006F1D16" w:rsidRPr="00FF007D" w:rsidRDefault="006F1D16" w:rsidP="006F1D16">
      <w:pPr>
        <w:widowControl w:val="0"/>
        <w:shd w:val="clear" w:color="auto" w:fill="FFFFFF"/>
        <w:autoSpaceDE w:val="0"/>
        <w:autoSpaceDN w:val="0"/>
        <w:ind w:firstLine="851"/>
        <w:jc w:val="both"/>
        <w:rPr>
          <w:sz w:val="28"/>
          <w:szCs w:val="28"/>
          <w:lang w:eastAsia="en-US"/>
        </w:rPr>
      </w:pPr>
      <w:r w:rsidRPr="00FF007D">
        <w:rPr>
          <w:sz w:val="28"/>
          <w:szCs w:val="28"/>
          <w:lang w:eastAsia="en-US"/>
        </w:rPr>
        <w:t>баланың ата-анасының (ата- аналарының) эш урыныннан , законлы вәкиленнән (укытуга чираттан тыш яисә беренче чиратта кабул итү хокукы булганда) белешмә;</w:t>
      </w:r>
    </w:p>
    <w:p w:rsidR="006F1D16" w:rsidRPr="00FF007D" w:rsidRDefault="006F1D16" w:rsidP="006F1D16">
      <w:pPr>
        <w:widowControl w:val="0"/>
        <w:shd w:val="clear" w:color="auto" w:fill="FFFFFF"/>
        <w:autoSpaceDE w:val="0"/>
        <w:autoSpaceDN w:val="0"/>
        <w:ind w:firstLine="851"/>
        <w:jc w:val="both"/>
        <w:rPr>
          <w:sz w:val="28"/>
          <w:szCs w:val="28"/>
          <w:lang w:eastAsia="en-US"/>
        </w:rPr>
      </w:pPr>
      <w:r w:rsidRPr="00FF007D">
        <w:rPr>
          <w:sz w:val="28"/>
          <w:szCs w:val="28"/>
          <w:lang w:eastAsia="en-US"/>
        </w:rPr>
        <w:t>адаптив белем бирү программасы буенча белем алуга (сәламәтлеге мөмкинлекләре чикләнгән балалар өчен) ата-аналарның (законлы вәкилләрнең) ризалыгы һәм психолог-медицина-педагогика комиссиясе бәяләмәсенең күчермәсен;</w:t>
      </w:r>
    </w:p>
    <w:p w:rsidR="006F1D16" w:rsidRPr="00FF007D" w:rsidRDefault="006F1D16" w:rsidP="006F1D16">
      <w:pPr>
        <w:widowControl w:val="0"/>
        <w:shd w:val="clear" w:color="auto" w:fill="FFFFFF"/>
        <w:autoSpaceDE w:val="0"/>
        <w:autoSpaceDN w:val="0"/>
        <w:ind w:firstLine="851"/>
        <w:jc w:val="both"/>
        <w:rPr>
          <w:sz w:val="28"/>
          <w:szCs w:val="28"/>
          <w:lang w:eastAsia="en-US"/>
        </w:rPr>
      </w:pPr>
      <w:r w:rsidRPr="00FF007D">
        <w:rPr>
          <w:sz w:val="28"/>
          <w:szCs w:val="28"/>
          <w:lang w:eastAsia="en-US"/>
        </w:rPr>
        <w:t>югарыда күрсәтелгән документларның төп нөсхәләре, ата-ананың (баланың законлы  вәкиле  тарафыннан, Оешмага барганда һәм (яисә) оешманың вәкаләтле вазыйфаи затлары белән турыдан-туры элемтәдә булганда, укырга керүченең шәхесен таныклаучы документның төп нөсхәсе;</w:t>
      </w:r>
    </w:p>
    <w:p w:rsidR="006F1D16" w:rsidRPr="00FF007D" w:rsidRDefault="006F1D16" w:rsidP="006F1D16">
      <w:pPr>
        <w:widowControl w:val="0"/>
        <w:tabs>
          <w:tab w:val="left" w:pos="0"/>
        </w:tabs>
        <w:autoSpaceDE w:val="0"/>
        <w:autoSpaceDN w:val="0"/>
        <w:ind w:firstLine="851"/>
        <w:contextualSpacing/>
        <w:jc w:val="both"/>
        <w:rPr>
          <w:sz w:val="28"/>
          <w:szCs w:val="22"/>
          <w:lang w:eastAsia="en-US"/>
        </w:rPr>
      </w:pPr>
      <w:r w:rsidRPr="00FF007D">
        <w:rPr>
          <w:sz w:val="28"/>
          <w:szCs w:val="22"/>
          <w:lang w:eastAsia="en-US"/>
        </w:rPr>
        <w:t>билгеләнгән үрнәктәге төп гомуми белем турында аттестат (урта гомуми белем алу өчен);</w:t>
      </w:r>
    </w:p>
    <w:p w:rsidR="006F1D16" w:rsidRPr="00FF007D" w:rsidRDefault="006F1D16" w:rsidP="006F1D16">
      <w:pPr>
        <w:widowControl w:val="0"/>
        <w:tabs>
          <w:tab w:val="left" w:pos="0"/>
        </w:tabs>
        <w:autoSpaceDE w:val="0"/>
        <w:autoSpaceDN w:val="0"/>
        <w:ind w:firstLine="851"/>
        <w:contextualSpacing/>
        <w:jc w:val="both"/>
        <w:rPr>
          <w:sz w:val="28"/>
          <w:szCs w:val="22"/>
          <w:lang w:eastAsia="en-US"/>
        </w:rPr>
      </w:pPr>
      <w:r w:rsidRPr="00FF007D">
        <w:rPr>
          <w:sz w:val="28"/>
          <w:szCs w:val="22"/>
          <w:lang w:eastAsia="en-US"/>
        </w:rPr>
        <w:t>белем алучының шәхси эше, агымдагы уку елында белем алучының өлгереше турында мәгълүмат булган документлар (агымдагы тамгалар һәм аралык аттестациясе нәтиҗәләре булган сыйныф журналыннан өземтә), башлангыч оешманың мөһере һәм аның җитәкчесе яисә ул вәкаләт биргән затның имзасы белән (балалар өчен башка оешмадан күчергәндә,шул очрактагы тәртиптә).</w:t>
      </w:r>
    </w:p>
    <w:p w:rsidR="006F1D16" w:rsidRPr="00FF007D" w:rsidRDefault="006F1D16" w:rsidP="006F1D16">
      <w:pPr>
        <w:widowControl w:val="0"/>
        <w:tabs>
          <w:tab w:val="left" w:pos="0"/>
        </w:tabs>
        <w:autoSpaceDE w:val="0"/>
        <w:autoSpaceDN w:val="0"/>
        <w:ind w:firstLine="851"/>
        <w:contextualSpacing/>
        <w:jc w:val="both"/>
        <w:rPr>
          <w:sz w:val="28"/>
          <w:szCs w:val="22"/>
          <w:lang w:eastAsia="en-US"/>
        </w:rPr>
      </w:pPr>
      <w:r w:rsidRPr="00FF007D">
        <w:rPr>
          <w:sz w:val="28"/>
          <w:szCs w:val="22"/>
          <w:lang w:eastAsia="en-US"/>
        </w:rPr>
        <w:t xml:space="preserve">Чит ил гражданы яисә гражданлыгы булмаган зат булган баланың ата-анасы </w:t>
      </w:r>
      <w:r w:rsidRPr="00FF007D">
        <w:rPr>
          <w:sz w:val="28"/>
          <w:szCs w:val="22"/>
          <w:lang w:eastAsia="en-US"/>
        </w:rPr>
        <w:lastRenderedPageBreak/>
        <w:t>(һәм) баланың законлы (законлы) вәкиле (һәм) мөрәҗәгать итүченең (</w:t>
      </w:r>
      <w:r>
        <w:rPr>
          <w:sz w:val="28"/>
          <w:szCs w:val="22"/>
          <w:lang w:eastAsia="en-US"/>
        </w:rPr>
        <w:t xml:space="preserve">аның) туганлыгын раслый торган </w:t>
      </w:r>
      <w:r w:rsidRPr="00FF007D">
        <w:rPr>
          <w:sz w:val="28"/>
          <w:szCs w:val="22"/>
          <w:lang w:eastAsia="en-US"/>
        </w:rPr>
        <w:t>документ (яисә бала хокукларын тапшыруның законлылыгы) һәм баланың Россия Федерациясендә булу хокукын раслый торган документ) өстәмә рәвештә күрсәтә.</w:t>
      </w:r>
    </w:p>
    <w:p w:rsidR="006F1D16" w:rsidRPr="00FF007D" w:rsidRDefault="006F1D16" w:rsidP="006F1D16">
      <w:pPr>
        <w:widowControl w:val="0"/>
        <w:tabs>
          <w:tab w:val="left" w:pos="0"/>
        </w:tabs>
        <w:autoSpaceDE w:val="0"/>
        <w:autoSpaceDN w:val="0"/>
        <w:ind w:firstLine="851"/>
        <w:jc w:val="both"/>
        <w:rPr>
          <w:sz w:val="28"/>
          <w:szCs w:val="28"/>
          <w:lang w:eastAsia="en-US"/>
        </w:rPr>
      </w:pPr>
      <w:r w:rsidRPr="00FF007D">
        <w:rPr>
          <w:sz w:val="28"/>
          <w:szCs w:val="22"/>
          <w:lang w:eastAsia="en-US"/>
        </w:rPr>
        <w:t>Чит ил гражданнары һәм гражданлыгы булмаган затлар барлык документларны рус телендә яисә билгеләнгән тәртиптә расланган рус теленә тәрҗемә белән бергә  бирәләр.</w:t>
      </w:r>
    </w:p>
    <w:p w:rsidR="006F1D16" w:rsidRPr="00FF007D" w:rsidRDefault="006F1D16" w:rsidP="006F1D16">
      <w:pPr>
        <w:widowControl w:val="0"/>
        <w:shd w:val="clear" w:color="auto" w:fill="FFFFFF"/>
        <w:tabs>
          <w:tab w:val="left" w:pos="0"/>
        </w:tabs>
        <w:autoSpaceDE w:val="0"/>
        <w:autoSpaceDN w:val="0"/>
        <w:ind w:firstLine="851"/>
        <w:jc w:val="both"/>
        <w:rPr>
          <w:sz w:val="28"/>
          <w:szCs w:val="28"/>
          <w:lang w:eastAsia="en-US"/>
        </w:rPr>
      </w:pPr>
      <w:r w:rsidRPr="00FF007D">
        <w:rPr>
          <w:sz w:val="28"/>
          <w:szCs w:val="28"/>
          <w:lang w:eastAsia="en-US"/>
        </w:rPr>
        <w:t>Электрон формада укырга кабул итү турында гариза тапшырганда, РПДУ, югарыда күрсәтелгән документларның күчермәләрен яисә оригиналларын таләп итү рөхсәт ителми, моңа укырга кабул итүнең чираттан тыш, беренчел һәм өстенлекле хокукын раслаучы документларның күчермәләрен яисә оригиналларын, яисә аларны электрон рәвештә раслау мөмкин булмаган документларның күчермәләрен яисә оригиналларын таләп итү рөхсәт ителми.</w:t>
      </w:r>
    </w:p>
    <w:p w:rsidR="006F1D16" w:rsidRPr="00FF007D" w:rsidRDefault="006F1D16" w:rsidP="006F1D16">
      <w:pPr>
        <w:widowControl w:val="0"/>
        <w:shd w:val="clear" w:color="auto" w:fill="FFFFFF"/>
        <w:tabs>
          <w:tab w:val="left" w:pos="0"/>
        </w:tabs>
        <w:autoSpaceDE w:val="0"/>
        <w:autoSpaceDN w:val="0"/>
        <w:ind w:firstLine="851"/>
        <w:jc w:val="both"/>
        <w:rPr>
          <w:sz w:val="28"/>
          <w:szCs w:val="28"/>
          <w:lang w:eastAsia="en-US"/>
        </w:rPr>
      </w:pPr>
      <w:r w:rsidRPr="00FF007D">
        <w:rPr>
          <w:sz w:val="28"/>
          <w:szCs w:val="28"/>
          <w:lang w:eastAsia="en-US"/>
        </w:rPr>
        <w:t>Мөрәҗәгать итүче үзе теләгәнчә башка документлар тапшырырга хокуклы.</w:t>
      </w:r>
    </w:p>
    <w:p w:rsidR="006F1D16" w:rsidRPr="00FF007D" w:rsidRDefault="006F1D16" w:rsidP="006F1D16">
      <w:pPr>
        <w:widowControl w:val="0"/>
        <w:tabs>
          <w:tab w:val="left" w:pos="0"/>
        </w:tabs>
        <w:autoSpaceDE w:val="0"/>
        <w:autoSpaceDN w:val="0"/>
        <w:ind w:firstLine="851"/>
        <w:jc w:val="both"/>
        <w:rPr>
          <w:i/>
          <w:sz w:val="28"/>
          <w:szCs w:val="28"/>
          <w:lang w:eastAsia="en-US"/>
        </w:rPr>
      </w:pPr>
      <w:r w:rsidRPr="00FF007D">
        <w:rPr>
          <w:sz w:val="28"/>
          <w:szCs w:val="28"/>
          <w:lang w:eastAsia="en-US"/>
        </w:rPr>
        <w:t>Гаризаның кәгазьдәге формасын гариза бирүче турыдан-туры оешмада алырга мөмкин.</w:t>
      </w:r>
    </w:p>
    <w:p w:rsidR="006F1D16" w:rsidRPr="00FF007D" w:rsidRDefault="006F1D16" w:rsidP="006F1D16">
      <w:pPr>
        <w:widowControl w:val="0"/>
        <w:tabs>
          <w:tab w:val="left" w:pos="0"/>
        </w:tabs>
        <w:autoSpaceDE w:val="0"/>
        <w:autoSpaceDN w:val="0"/>
        <w:ind w:firstLine="851"/>
        <w:jc w:val="both"/>
        <w:rPr>
          <w:sz w:val="28"/>
          <w:szCs w:val="28"/>
          <w:lang w:eastAsia="en-US"/>
        </w:rPr>
      </w:pPr>
      <w:r w:rsidRPr="00FF007D">
        <w:rPr>
          <w:sz w:val="28"/>
          <w:szCs w:val="28"/>
          <w:lang w:eastAsia="en-US"/>
        </w:rPr>
        <w:t>Гариза формасы мәгариф оешмасының рәсми сайтында</w:t>
      </w:r>
      <w:r>
        <w:rPr>
          <w:sz w:val="28"/>
          <w:szCs w:val="28"/>
          <w:lang w:eastAsia="en-US"/>
        </w:rPr>
        <w:t xml:space="preserve"> урнаштырылган,</w:t>
      </w:r>
      <w:r w:rsidRPr="00FF007D">
        <w:rPr>
          <w:sz w:val="28"/>
          <w:szCs w:val="28"/>
          <w:lang w:eastAsia="en-US"/>
        </w:rPr>
        <w:t xml:space="preserve"> электрон формада күчермәсен алу һәм тутыру өчен кереп була.</w:t>
      </w:r>
    </w:p>
    <w:p w:rsidR="006F1D16" w:rsidRPr="00FF007D" w:rsidRDefault="006F1D16" w:rsidP="006F1D16">
      <w:pPr>
        <w:widowControl w:val="0"/>
        <w:tabs>
          <w:tab w:val="left" w:pos="0"/>
        </w:tabs>
        <w:autoSpaceDE w:val="0"/>
        <w:autoSpaceDN w:val="0"/>
        <w:adjustRightInd w:val="0"/>
        <w:ind w:firstLine="851"/>
        <w:jc w:val="both"/>
        <w:rPr>
          <w:sz w:val="28"/>
          <w:szCs w:val="28"/>
          <w:lang w:eastAsia="en-US"/>
        </w:rPr>
      </w:pPr>
      <w:r w:rsidRPr="00FF007D">
        <w:rPr>
          <w:sz w:val="28"/>
          <w:szCs w:val="28"/>
          <w:lang w:eastAsia="en-US"/>
        </w:rPr>
        <w:t>2.6.2. Гариза бланкының электрон формасы оешманың рәсми сайтында урнаштырылган.</w:t>
      </w:r>
    </w:p>
    <w:p w:rsidR="006F1D16" w:rsidRPr="00FF007D" w:rsidRDefault="006F1D16" w:rsidP="006F1D16">
      <w:pPr>
        <w:widowControl w:val="0"/>
        <w:autoSpaceDE w:val="0"/>
        <w:autoSpaceDN w:val="0"/>
        <w:adjustRightInd w:val="0"/>
        <w:ind w:firstLine="851"/>
        <w:jc w:val="both"/>
        <w:rPr>
          <w:sz w:val="28"/>
          <w:szCs w:val="28"/>
          <w:lang w:eastAsia="en-US"/>
        </w:rPr>
      </w:pPr>
      <w:r w:rsidRPr="00FF007D">
        <w:rPr>
          <w:sz w:val="28"/>
          <w:szCs w:val="28"/>
          <w:lang w:eastAsia="en-US"/>
        </w:rPr>
        <w:t xml:space="preserve">Гаризада түбәндәгеләр булырга тиеш: </w:t>
      </w:r>
    </w:p>
    <w:p w:rsidR="006F1D16" w:rsidRPr="00FF007D" w:rsidRDefault="006F1D16" w:rsidP="006F1D16">
      <w:pPr>
        <w:widowControl w:val="0"/>
        <w:shd w:val="clear" w:color="auto" w:fill="FFFFFF"/>
        <w:autoSpaceDE w:val="0"/>
        <w:autoSpaceDN w:val="0"/>
        <w:ind w:firstLine="851"/>
        <w:contextualSpacing/>
        <w:jc w:val="both"/>
        <w:rPr>
          <w:sz w:val="28"/>
          <w:szCs w:val="28"/>
          <w:lang w:eastAsia="en-US"/>
        </w:rPr>
      </w:pPr>
      <w:r w:rsidRPr="00FF007D">
        <w:rPr>
          <w:sz w:val="28"/>
          <w:szCs w:val="28"/>
          <w:lang w:eastAsia="en-US"/>
        </w:rPr>
        <w:t>баланың  фамилиясе, исеме, атасының исеме (булган очракта);</w:t>
      </w:r>
    </w:p>
    <w:p w:rsidR="006F1D16" w:rsidRPr="00FF007D" w:rsidRDefault="006F1D16" w:rsidP="006F1D16">
      <w:pPr>
        <w:widowControl w:val="0"/>
        <w:shd w:val="clear" w:color="auto" w:fill="FFFFFF"/>
        <w:autoSpaceDE w:val="0"/>
        <w:autoSpaceDN w:val="0"/>
        <w:ind w:firstLine="851"/>
        <w:contextualSpacing/>
        <w:jc w:val="both"/>
        <w:rPr>
          <w:sz w:val="28"/>
          <w:szCs w:val="28"/>
          <w:lang w:eastAsia="en-US"/>
        </w:rPr>
      </w:pPr>
      <w:r w:rsidRPr="00FF007D">
        <w:rPr>
          <w:sz w:val="28"/>
          <w:szCs w:val="28"/>
          <w:lang w:eastAsia="en-US"/>
        </w:rPr>
        <w:t>баланың яисә укырга керүченең туу датасы;</w:t>
      </w:r>
    </w:p>
    <w:p w:rsidR="006F1D16" w:rsidRPr="00FF007D" w:rsidRDefault="006F1D16" w:rsidP="006F1D16">
      <w:pPr>
        <w:widowControl w:val="0"/>
        <w:shd w:val="clear" w:color="auto" w:fill="FFFFFF"/>
        <w:autoSpaceDE w:val="0"/>
        <w:autoSpaceDN w:val="0"/>
        <w:ind w:firstLine="851"/>
        <w:contextualSpacing/>
        <w:jc w:val="both"/>
        <w:rPr>
          <w:sz w:val="28"/>
          <w:szCs w:val="28"/>
          <w:lang w:eastAsia="en-US"/>
        </w:rPr>
      </w:pPr>
      <w:r w:rsidRPr="00FF007D">
        <w:rPr>
          <w:sz w:val="28"/>
          <w:szCs w:val="28"/>
          <w:lang w:eastAsia="en-US"/>
        </w:rPr>
        <w:t xml:space="preserve">укырга </w:t>
      </w:r>
      <w:r>
        <w:rPr>
          <w:sz w:val="28"/>
          <w:szCs w:val="28"/>
          <w:lang w:eastAsia="en-US"/>
        </w:rPr>
        <w:t>керүче</w:t>
      </w:r>
      <w:r w:rsidRPr="00FF007D">
        <w:rPr>
          <w:sz w:val="28"/>
          <w:szCs w:val="28"/>
          <w:lang w:eastAsia="en-US"/>
        </w:rPr>
        <w:t>н</w:t>
      </w:r>
      <w:r>
        <w:rPr>
          <w:sz w:val="28"/>
          <w:szCs w:val="28"/>
          <w:lang w:eastAsia="en-US"/>
        </w:rPr>
        <w:t>е</w:t>
      </w:r>
      <w:r w:rsidRPr="00FF007D">
        <w:rPr>
          <w:sz w:val="28"/>
          <w:szCs w:val="28"/>
          <w:lang w:eastAsia="en-US"/>
        </w:rPr>
        <w:t xml:space="preserve">ң яшәү урынының адресы һәм (яисә) баланың яшәү урыны адресы </w:t>
      </w:r>
    </w:p>
    <w:p w:rsidR="006F1D16" w:rsidRPr="00FF007D" w:rsidRDefault="006F1D16" w:rsidP="006F1D16">
      <w:pPr>
        <w:widowControl w:val="0"/>
        <w:shd w:val="clear" w:color="auto" w:fill="FFFFFF"/>
        <w:autoSpaceDE w:val="0"/>
        <w:autoSpaceDN w:val="0"/>
        <w:ind w:firstLine="851"/>
        <w:contextualSpacing/>
        <w:jc w:val="both"/>
        <w:rPr>
          <w:sz w:val="28"/>
          <w:szCs w:val="28"/>
          <w:lang w:eastAsia="en-US"/>
        </w:rPr>
      </w:pPr>
      <w:r w:rsidRPr="00FF007D">
        <w:rPr>
          <w:sz w:val="28"/>
          <w:szCs w:val="28"/>
          <w:lang w:eastAsia="en-US"/>
        </w:rPr>
        <w:t>баланың атасының яисә анасының (аның) фамилиясе, исеме, атасының исеме (булган очракта);</w:t>
      </w:r>
    </w:p>
    <w:p w:rsidR="006F1D16" w:rsidRPr="00FF007D" w:rsidRDefault="006F1D16" w:rsidP="006F1D16">
      <w:pPr>
        <w:widowControl w:val="0"/>
        <w:shd w:val="clear" w:color="auto" w:fill="FFFFFF"/>
        <w:autoSpaceDE w:val="0"/>
        <w:autoSpaceDN w:val="0"/>
        <w:ind w:firstLine="851"/>
        <w:contextualSpacing/>
        <w:jc w:val="both"/>
        <w:rPr>
          <w:sz w:val="28"/>
          <w:szCs w:val="28"/>
          <w:lang w:eastAsia="en-US"/>
        </w:rPr>
      </w:pPr>
      <w:r w:rsidRPr="00FF007D">
        <w:rPr>
          <w:sz w:val="28"/>
          <w:szCs w:val="28"/>
          <w:lang w:eastAsia="en-US"/>
        </w:rPr>
        <w:t>яшәү урыны адресы һәм (яисә) баланың ата-анасының  яшәү урыны адресы һәм (яисә) баланың  законлы  вәкиленең адресы;</w:t>
      </w:r>
    </w:p>
    <w:p w:rsidR="006F1D16" w:rsidRPr="00FF007D" w:rsidRDefault="006F1D16" w:rsidP="006F1D16">
      <w:pPr>
        <w:widowControl w:val="0"/>
        <w:shd w:val="clear" w:color="auto" w:fill="FFFFFF"/>
        <w:autoSpaceDE w:val="0"/>
        <w:autoSpaceDN w:val="0"/>
        <w:ind w:firstLine="851"/>
        <w:contextualSpacing/>
        <w:jc w:val="both"/>
        <w:rPr>
          <w:sz w:val="28"/>
          <w:szCs w:val="28"/>
          <w:lang w:eastAsia="en-US"/>
        </w:rPr>
      </w:pPr>
      <w:r w:rsidRPr="00FF007D">
        <w:rPr>
          <w:sz w:val="28"/>
          <w:szCs w:val="28"/>
          <w:lang w:eastAsia="en-US"/>
        </w:rPr>
        <w:t xml:space="preserve"> укырга керүченең яисә укырга керә торган баланың ата-анасы яки законлы вәкиленең электрон почта адресы, телефон номеры;</w:t>
      </w:r>
    </w:p>
    <w:p w:rsidR="006F1D16" w:rsidRPr="00FF007D" w:rsidRDefault="006F1D16" w:rsidP="006F1D16">
      <w:pPr>
        <w:widowControl w:val="0"/>
        <w:shd w:val="clear" w:color="auto" w:fill="FFFFFF"/>
        <w:autoSpaceDE w:val="0"/>
        <w:autoSpaceDN w:val="0"/>
        <w:ind w:firstLine="851"/>
        <w:contextualSpacing/>
        <w:jc w:val="both"/>
        <w:rPr>
          <w:sz w:val="28"/>
          <w:szCs w:val="28"/>
          <w:lang w:eastAsia="en-US"/>
        </w:rPr>
      </w:pPr>
      <w:r w:rsidRPr="00FF007D">
        <w:rPr>
          <w:sz w:val="28"/>
          <w:szCs w:val="28"/>
          <w:lang w:eastAsia="en-US"/>
        </w:rPr>
        <w:t>чираттан тыш, беренче чиратта яисә өстенлекле кабул итү хокукы булу турында белешмәләр;</w:t>
      </w:r>
    </w:p>
    <w:p w:rsidR="006F1D16" w:rsidRPr="00FF007D" w:rsidRDefault="006F1D16" w:rsidP="006F1D16">
      <w:pPr>
        <w:widowControl w:val="0"/>
        <w:shd w:val="clear" w:color="auto" w:fill="FFFFFF"/>
        <w:autoSpaceDE w:val="0"/>
        <w:autoSpaceDN w:val="0"/>
        <w:ind w:firstLine="851"/>
        <w:contextualSpacing/>
        <w:jc w:val="both"/>
        <w:rPr>
          <w:sz w:val="28"/>
          <w:szCs w:val="28"/>
          <w:lang w:eastAsia="en-US"/>
        </w:rPr>
      </w:pPr>
      <w:r w:rsidRPr="00FF007D">
        <w:rPr>
          <w:sz w:val="28"/>
          <w:szCs w:val="28"/>
          <w:lang w:eastAsia="en-US"/>
        </w:rPr>
        <w:t>баланың яисә адаптацияләнгән белем бирү программасы буенча укырга керүче яки (яисә) сәламәтлеге мөмкинлекләре чикләнгән укучыны индивидуаль реабилитация программасы нигезендә укыту һәм тәрбияләүне оештыру өчен махсус шартлар тудыруга ихтыяҗы турында белешмәләр;</w:t>
      </w:r>
    </w:p>
    <w:p w:rsidR="006F1D16" w:rsidRPr="00FF007D" w:rsidRDefault="006F1D16" w:rsidP="006F1D16">
      <w:pPr>
        <w:widowControl w:val="0"/>
        <w:shd w:val="clear" w:color="auto" w:fill="FFFFFF"/>
        <w:autoSpaceDE w:val="0"/>
        <w:autoSpaceDN w:val="0"/>
        <w:ind w:firstLine="851"/>
        <w:contextualSpacing/>
        <w:jc w:val="both"/>
        <w:rPr>
          <w:sz w:val="28"/>
          <w:szCs w:val="28"/>
          <w:lang w:eastAsia="en-US"/>
        </w:rPr>
      </w:pPr>
      <w:r w:rsidRPr="00FF007D">
        <w:rPr>
          <w:sz w:val="28"/>
          <w:szCs w:val="28"/>
          <w:lang w:eastAsia="en-US"/>
        </w:rPr>
        <w:t>баланың адаптацияләнгән белем бирү программасы буенча баланы укытуга ата-анасының  (законлы вәкиленең) ризалыгы (баланы җайлаштырылган укыту программасы буенча укыту кирәк булган очракта);</w:t>
      </w:r>
    </w:p>
    <w:p w:rsidR="006F1D16" w:rsidRPr="00FF007D" w:rsidRDefault="006F1D16" w:rsidP="006F1D16">
      <w:pPr>
        <w:widowControl w:val="0"/>
        <w:shd w:val="clear" w:color="auto" w:fill="FFFFFF"/>
        <w:autoSpaceDE w:val="0"/>
        <w:autoSpaceDN w:val="0"/>
        <w:ind w:firstLine="851"/>
        <w:contextualSpacing/>
        <w:jc w:val="both"/>
        <w:rPr>
          <w:sz w:val="28"/>
          <w:szCs w:val="28"/>
          <w:lang w:eastAsia="en-US"/>
        </w:rPr>
      </w:pPr>
      <w:r w:rsidRPr="00FF007D">
        <w:rPr>
          <w:sz w:val="28"/>
          <w:szCs w:val="28"/>
          <w:lang w:eastAsia="en-US"/>
        </w:rPr>
        <w:t>адаптацияләнгән белем бирү программасы буенча укуга унсигез яшькә җиткән укырга керүченең  ризалыгы;</w:t>
      </w:r>
    </w:p>
    <w:p w:rsidR="006F1D16" w:rsidRPr="00FF007D" w:rsidRDefault="006F1D16" w:rsidP="006F1D16">
      <w:pPr>
        <w:widowControl w:val="0"/>
        <w:shd w:val="clear" w:color="auto" w:fill="FFFFFF"/>
        <w:autoSpaceDE w:val="0"/>
        <w:autoSpaceDN w:val="0"/>
        <w:ind w:firstLine="851"/>
        <w:contextualSpacing/>
        <w:jc w:val="both"/>
        <w:rPr>
          <w:sz w:val="28"/>
          <w:szCs w:val="28"/>
          <w:lang w:eastAsia="en-US"/>
        </w:rPr>
      </w:pPr>
      <w:r w:rsidRPr="00FF007D">
        <w:rPr>
          <w:sz w:val="28"/>
          <w:szCs w:val="28"/>
          <w:lang w:eastAsia="en-US"/>
        </w:rPr>
        <w:t xml:space="preserve"> белем алу теле (туган телдә Россия Федерациясе халыклары телләре арасыннан яки чит телдә белем алган очракта);</w:t>
      </w:r>
    </w:p>
    <w:p w:rsidR="006F1D16" w:rsidRPr="00FF007D" w:rsidRDefault="006F1D16" w:rsidP="006F1D16">
      <w:pPr>
        <w:widowControl w:val="0"/>
        <w:shd w:val="clear" w:color="auto" w:fill="FFFFFF"/>
        <w:autoSpaceDE w:val="0"/>
        <w:autoSpaceDN w:val="0"/>
        <w:ind w:firstLine="851"/>
        <w:contextualSpacing/>
        <w:jc w:val="both"/>
        <w:rPr>
          <w:sz w:val="28"/>
          <w:szCs w:val="28"/>
          <w:lang w:eastAsia="en-US"/>
        </w:rPr>
      </w:pPr>
      <w:r w:rsidRPr="00FF007D">
        <w:rPr>
          <w:sz w:val="28"/>
          <w:szCs w:val="28"/>
          <w:lang w:eastAsia="en-US"/>
        </w:rPr>
        <w:t xml:space="preserve">туган тел Россия Федерациясе халыклары телләре арасыннан (туган телне Россия Федерациясе халыклары, шул исәптән туган тел буларак рус телен өйрәнүгә </w:t>
      </w:r>
      <w:r w:rsidRPr="00FF007D">
        <w:rPr>
          <w:sz w:val="28"/>
          <w:szCs w:val="28"/>
          <w:lang w:eastAsia="en-US"/>
        </w:rPr>
        <w:lastRenderedPageBreak/>
        <w:t>хокук гамәлгә ашырылган очракта);</w:t>
      </w:r>
    </w:p>
    <w:p w:rsidR="006F1D16" w:rsidRPr="00FF007D" w:rsidRDefault="006F1D16" w:rsidP="006F1D16">
      <w:pPr>
        <w:widowControl w:val="0"/>
        <w:shd w:val="clear" w:color="auto" w:fill="FFFFFF"/>
        <w:autoSpaceDE w:val="0"/>
        <w:autoSpaceDN w:val="0"/>
        <w:ind w:firstLine="851"/>
        <w:contextualSpacing/>
        <w:jc w:val="both"/>
        <w:rPr>
          <w:sz w:val="28"/>
          <w:szCs w:val="28"/>
          <w:lang w:eastAsia="en-US"/>
        </w:rPr>
      </w:pPr>
      <w:r w:rsidRPr="00FF007D">
        <w:rPr>
          <w:sz w:val="28"/>
          <w:szCs w:val="28"/>
          <w:lang w:eastAsia="en-US"/>
        </w:rPr>
        <w:t>Россия Федерациясе дәүләт теле (Оешма тарафыннан Россия Федерациясе дәүләт телен өйрәнү мөмкинлеге бирелгән очракта);</w:t>
      </w:r>
    </w:p>
    <w:p w:rsidR="006F1D16" w:rsidRPr="00FF007D" w:rsidRDefault="006F1D16" w:rsidP="006F1D16">
      <w:pPr>
        <w:widowControl w:val="0"/>
        <w:shd w:val="clear" w:color="auto" w:fill="FFFFFF"/>
        <w:autoSpaceDE w:val="0"/>
        <w:autoSpaceDN w:val="0"/>
        <w:ind w:firstLine="851"/>
        <w:contextualSpacing/>
        <w:jc w:val="both"/>
        <w:rPr>
          <w:sz w:val="28"/>
          <w:szCs w:val="28"/>
          <w:lang w:eastAsia="en-US"/>
        </w:rPr>
      </w:pPr>
      <w:r w:rsidRPr="00FF007D">
        <w:rPr>
          <w:sz w:val="28"/>
          <w:szCs w:val="28"/>
          <w:lang w:eastAsia="en-US"/>
        </w:rPr>
        <w:t>баланың яки укырга керүченең ата-анасын   (законлы вәкилен) устав, белем бирү эшчәнлеген гамәлгә ашыруга лицензия белән, дәүләт аккредитациясе турында таныклык, белем бирү эшчәнлеген оештыруны һәм гамәлгә ашыруны регламентлаштыра торган гомуми белем бирү программалары һәм башка документлар белән танышу факты, укучыларның хокуклары һәм бурычлары;</w:t>
      </w:r>
    </w:p>
    <w:p w:rsidR="006F1D16" w:rsidRPr="00FF007D" w:rsidRDefault="006F1D16" w:rsidP="006F1D16">
      <w:pPr>
        <w:widowControl w:val="0"/>
        <w:shd w:val="clear" w:color="auto" w:fill="FFFFFF"/>
        <w:autoSpaceDE w:val="0"/>
        <w:autoSpaceDN w:val="0"/>
        <w:ind w:firstLine="851"/>
        <w:contextualSpacing/>
        <w:jc w:val="both"/>
        <w:rPr>
          <w:sz w:val="28"/>
          <w:szCs w:val="28"/>
          <w:lang w:eastAsia="en-US"/>
        </w:rPr>
      </w:pPr>
      <w:r w:rsidRPr="00FF007D">
        <w:rPr>
          <w:sz w:val="28"/>
          <w:szCs w:val="28"/>
          <w:lang w:eastAsia="en-US"/>
        </w:rPr>
        <w:t>баланың ата-анасының , законлы вәкиленең яисә укырга керүченең  шәхси мәгълүматларны эшкәртүгә  ризалыгы.</w:t>
      </w:r>
    </w:p>
    <w:p w:rsidR="006F1D16" w:rsidRPr="00FF007D" w:rsidRDefault="006F1D16" w:rsidP="006F1D16">
      <w:pPr>
        <w:widowControl w:val="0"/>
        <w:autoSpaceDE w:val="0"/>
        <w:autoSpaceDN w:val="0"/>
        <w:adjustRightInd w:val="0"/>
        <w:ind w:firstLine="851"/>
        <w:jc w:val="both"/>
        <w:rPr>
          <w:sz w:val="28"/>
          <w:szCs w:val="28"/>
          <w:lang w:eastAsia="en-US"/>
        </w:rPr>
      </w:pPr>
      <w:r w:rsidRPr="00FF007D">
        <w:rPr>
          <w:sz w:val="28"/>
          <w:szCs w:val="28"/>
          <w:lang w:eastAsia="en-US"/>
        </w:rPr>
        <w:t>2.6.3. Гариза һәм аңа беркетеп бирелә торган документлар мөрәҗәгать итүче тарафыннан түбәндәге ысулларның берсен кулланып тапшырылырга (җибәрелергә) мөмкин:</w:t>
      </w:r>
    </w:p>
    <w:p w:rsidR="006F1D16" w:rsidRPr="00FF007D" w:rsidRDefault="006F1D16" w:rsidP="006F1D16">
      <w:pPr>
        <w:widowControl w:val="0"/>
        <w:autoSpaceDE w:val="0"/>
        <w:autoSpaceDN w:val="0"/>
        <w:ind w:firstLine="851"/>
        <w:jc w:val="both"/>
        <w:rPr>
          <w:sz w:val="28"/>
          <w:szCs w:val="28"/>
          <w:lang w:eastAsia="en-US"/>
        </w:rPr>
      </w:pPr>
      <w:r w:rsidRPr="00FF007D">
        <w:rPr>
          <w:sz w:val="28"/>
          <w:szCs w:val="28"/>
          <w:lang w:eastAsia="en-US"/>
        </w:rPr>
        <w:t>кәгазь чыганакларда белем бирү оешмасында</w:t>
      </w:r>
      <w:bookmarkStart w:id="1" w:name="dst100101"/>
      <w:bookmarkEnd w:id="1"/>
      <w:r w:rsidRPr="00FF007D">
        <w:rPr>
          <w:sz w:val="28"/>
          <w:szCs w:val="28"/>
          <w:lang w:eastAsia="en-US"/>
        </w:rPr>
        <w:t xml:space="preserve"> шәхсән булганда; </w:t>
      </w:r>
    </w:p>
    <w:p w:rsidR="006F1D16" w:rsidRPr="00FF007D" w:rsidRDefault="006F1D16" w:rsidP="006F1D16">
      <w:pPr>
        <w:widowControl w:val="0"/>
        <w:autoSpaceDE w:val="0"/>
        <w:autoSpaceDN w:val="0"/>
        <w:ind w:firstLine="851"/>
        <w:jc w:val="both"/>
        <w:rPr>
          <w:sz w:val="28"/>
          <w:szCs w:val="28"/>
          <w:lang w:eastAsia="en-US"/>
        </w:rPr>
      </w:pPr>
      <w:r w:rsidRPr="00FF007D">
        <w:rPr>
          <w:sz w:val="28"/>
          <w:szCs w:val="28"/>
          <w:lang w:eastAsia="en-US"/>
        </w:rPr>
        <w:t>- гомуми файдаланудагы заказлы хат белән почта элемтәсе операторлары аша, тапшыру турында хәбәрнамә белән.</w:t>
      </w:r>
    </w:p>
    <w:p w:rsidR="006F1D16" w:rsidRPr="00FF007D" w:rsidRDefault="006F1D16" w:rsidP="006F1D16">
      <w:pPr>
        <w:widowControl w:val="0"/>
        <w:autoSpaceDE w:val="0"/>
        <w:autoSpaceDN w:val="0"/>
        <w:adjustRightInd w:val="0"/>
        <w:ind w:firstLine="851"/>
        <w:jc w:val="both"/>
        <w:rPr>
          <w:sz w:val="28"/>
          <w:szCs w:val="28"/>
          <w:lang w:eastAsia="en-US"/>
        </w:rPr>
      </w:pPr>
      <w:bookmarkStart w:id="2" w:name="dst100102"/>
      <w:bookmarkStart w:id="3" w:name="dst100103"/>
      <w:bookmarkEnd w:id="2"/>
      <w:bookmarkEnd w:id="3"/>
      <w:r w:rsidRPr="00FF007D">
        <w:rPr>
          <w:sz w:val="28"/>
          <w:szCs w:val="28"/>
          <w:lang w:eastAsia="en-US"/>
        </w:rPr>
        <w:t xml:space="preserve">63-ФЗ номерлы Федераль закон таләпләре нигезендә ЕПГУ, РПГУ ярдәмендә имзаланган (таныкланган) электрон формада. </w:t>
      </w:r>
    </w:p>
    <w:p w:rsidR="006F1D16" w:rsidRPr="00FF007D" w:rsidRDefault="006F1D16" w:rsidP="006F1D16">
      <w:pPr>
        <w:widowControl w:val="0"/>
        <w:autoSpaceDE w:val="0"/>
        <w:autoSpaceDN w:val="0"/>
        <w:ind w:firstLine="851"/>
        <w:jc w:val="both"/>
        <w:rPr>
          <w:sz w:val="28"/>
          <w:szCs w:val="28"/>
          <w:lang w:eastAsia="en-US"/>
        </w:rPr>
      </w:pPr>
      <w:r w:rsidRPr="00FF007D">
        <w:rPr>
          <w:sz w:val="28"/>
          <w:szCs w:val="28"/>
          <w:lang w:eastAsia="en-US"/>
        </w:rPr>
        <w:t>КФҮ аша (үзара хезмәттәшлек турында тиешле килешү булганда), кәгазь саклагычларда һәм административ регламентның 2.6.2 пункты таләпләренә туры килә торган электрон документлар рәвешендә;</w:t>
      </w:r>
    </w:p>
    <w:p w:rsidR="006F1D16" w:rsidRPr="00F611C7" w:rsidRDefault="006F1D16" w:rsidP="006F1D16">
      <w:pPr>
        <w:widowControl w:val="0"/>
        <w:autoSpaceDE w:val="0"/>
        <w:autoSpaceDN w:val="0"/>
        <w:adjustRightInd w:val="0"/>
        <w:ind w:firstLine="851"/>
        <w:jc w:val="both"/>
        <w:rPr>
          <w:sz w:val="28"/>
          <w:szCs w:val="28"/>
          <w:lang w:eastAsia="en-US"/>
        </w:rPr>
      </w:pPr>
      <w:r w:rsidRPr="00FF007D">
        <w:rPr>
          <w:sz w:val="28"/>
          <w:szCs w:val="28"/>
          <w:lang w:eastAsia="en-US"/>
        </w:rPr>
        <w:t>2.6.4. Гаризаны һәм кирәкле документларны ЕПГУ, РПД</w:t>
      </w:r>
      <w:r>
        <w:rPr>
          <w:sz w:val="28"/>
          <w:szCs w:val="28"/>
          <w:lang w:eastAsia="en-US"/>
        </w:rPr>
        <w:t>У аша җибәргәндә физик затлар га</w:t>
      </w:r>
      <w:r w:rsidRPr="00FF007D">
        <w:rPr>
          <w:sz w:val="28"/>
          <w:szCs w:val="28"/>
          <w:lang w:eastAsia="en-US"/>
        </w:rPr>
        <w:t>ризаны гади электрон имза белән имзалый.</w:t>
      </w:r>
    </w:p>
    <w:p w:rsidR="006F1D16" w:rsidRPr="00FF007D" w:rsidRDefault="006F1D16" w:rsidP="006F1D16">
      <w:pPr>
        <w:widowControl w:val="0"/>
        <w:autoSpaceDE w:val="0"/>
        <w:autoSpaceDN w:val="0"/>
        <w:adjustRightInd w:val="0"/>
        <w:ind w:firstLine="851"/>
        <w:jc w:val="both"/>
        <w:rPr>
          <w:sz w:val="28"/>
          <w:szCs w:val="28"/>
          <w:lang w:eastAsia="en-US"/>
        </w:rPr>
      </w:pPr>
      <w:r w:rsidRPr="00FF007D">
        <w:rPr>
          <w:sz w:val="28"/>
          <w:szCs w:val="28"/>
          <w:lang w:eastAsia="en-US"/>
        </w:rPr>
        <w:t xml:space="preserve">Гади электрон имза алу өчен мөрәҗәгать итүчегә ЕСИАда теркәлү (аутентификация) процедурасын узарга, шулай ук исәпкә алуны стандарт язылудан түбәнрәк дәрәҗәдә расларга кирәк. </w:t>
      </w:r>
    </w:p>
    <w:p w:rsidR="006F1D16" w:rsidRPr="00FF007D" w:rsidRDefault="006F1D16" w:rsidP="006F1D16">
      <w:pPr>
        <w:widowControl w:val="0"/>
        <w:autoSpaceDE w:val="0"/>
        <w:autoSpaceDN w:val="0"/>
        <w:adjustRightInd w:val="0"/>
        <w:ind w:firstLine="851"/>
        <w:jc w:val="both"/>
        <w:rPr>
          <w:sz w:val="28"/>
          <w:szCs w:val="28"/>
          <w:lang w:eastAsia="en-US"/>
        </w:rPr>
      </w:pPr>
      <w:r w:rsidRPr="00FF007D">
        <w:rPr>
          <w:sz w:val="28"/>
          <w:szCs w:val="28"/>
          <w:lang w:eastAsia="en-US"/>
        </w:rPr>
        <w:t>Гаризаны ЕПГУ, РПГУ ярдәмендә тапшырганда мөрәҗәгать итүче электрон документлар яки документларны әлеге пункт таләпләре нигезендә электрон имза белән имзаланган электрон формада тапшыра.</w:t>
      </w:r>
    </w:p>
    <w:p w:rsidR="006F1D16" w:rsidRPr="00FF007D" w:rsidRDefault="006F1D16" w:rsidP="006F1D16">
      <w:pPr>
        <w:widowControl w:val="0"/>
        <w:tabs>
          <w:tab w:val="left" w:pos="0"/>
        </w:tabs>
        <w:autoSpaceDE w:val="0"/>
        <w:autoSpaceDN w:val="0"/>
        <w:ind w:firstLine="851"/>
        <w:jc w:val="both"/>
        <w:rPr>
          <w:sz w:val="28"/>
          <w:szCs w:val="28"/>
          <w:lang w:eastAsia="en-US"/>
        </w:rPr>
      </w:pPr>
      <w:r w:rsidRPr="00FF007D">
        <w:rPr>
          <w:sz w:val="28"/>
          <w:szCs w:val="28"/>
          <w:lang w:eastAsia="en-US"/>
        </w:rPr>
        <w:t>2.6.2 пунктчасы документы мөрәҗәгать итүченең гади электрон имзасы белән таныклана.</w:t>
      </w:r>
    </w:p>
    <w:p w:rsidR="006F1D16" w:rsidRPr="00FF007D" w:rsidRDefault="006F1D16" w:rsidP="006F1D16">
      <w:pPr>
        <w:widowControl w:val="0"/>
        <w:autoSpaceDE w:val="0"/>
        <w:autoSpaceDN w:val="0"/>
        <w:adjustRightInd w:val="0"/>
        <w:ind w:firstLine="851"/>
        <w:jc w:val="both"/>
        <w:rPr>
          <w:sz w:val="28"/>
          <w:szCs w:val="28"/>
          <w:lang w:eastAsia="en-US"/>
        </w:rPr>
      </w:pPr>
      <w:r w:rsidRPr="00FF007D">
        <w:rPr>
          <w:sz w:val="28"/>
          <w:szCs w:val="28"/>
          <w:lang w:eastAsia="en-US"/>
        </w:rPr>
        <w:t>Имза төренә карата таләпләр Россия Федерациясе Хөкүмәтенең 2012 елның 25 июнендәге 634 номерлы «Дәүләт һәм муниципаль хезмәтләрне алу мөрәҗәгатендә кулланылырга мөмкин булган электрон имза төрләре турында» карары нигезендә билгеләнә.</w:t>
      </w:r>
    </w:p>
    <w:p w:rsidR="006F1D16" w:rsidRPr="00FF007D" w:rsidRDefault="006F1D16" w:rsidP="006F1D16">
      <w:pPr>
        <w:widowControl w:val="0"/>
        <w:autoSpaceDE w:val="0"/>
        <w:autoSpaceDN w:val="0"/>
        <w:ind w:firstLine="851"/>
        <w:jc w:val="both"/>
        <w:rPr>
          <w:sz w:val="28"/>
          <w:szCs w:val="28"/>
          <w:lang w:eastAsia="en-US"/>
        </w:rPr>
      </w:pPr>
      <w:r w:rsidRPr="00FF007D">
        <w:rPr>
          <w:sz w:val="28"/>
          <w:szCs w:val="28"/>
          <w:lang w:eastAsia="en-US"/>
        </w:rPr>
        <w:t>2.6.5. Гариза бирүчедән түбәндәгеләрне таләп итү тыела:</w:t>
      </w:r>
    </w:p>
    <w:p w:rsidR="006F1D16" w:rsidRPr="00FF007D" w:rsidRDefault="006F1D16" w:rsidP="006F1D16">
      <w:pPr>
        <w:widowControl w:val="0"/>
        <w:autoSpaceDE w:val="0"/>
        <w:autoSpaceDN w:val="0"/>
        <w:ind w:firstLine="851"/>
        <w:jc w:val="both"/>
        <w:rPr>
          <w:sz w:val="28"/>
          <w:szCs w:val="28"/>
          <w:lang w:eastAsia="en-US"/>
        </w:rPr>
      </w:pPr>
      <w:r w:rsidRPr="00FF007D">
        <w:rPr>
          <w:sz w:val="28"/>
          <w:szCs w:val="28"/>
          <w:lang w:eastAsia="en-US"/>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6F1D16" w:rsidRPr="00CC62C4" w:rsidRDefault="006F1D16" w:rsidP="006F1D16">
      <w:pPr>
        <w:widowControl w:val="0"/>
        <w:autoSpaceDE w:val="0"/>
        <w:autoSpaceDN w:val="0"/>
        <w:ind w:firstLine="851"/>
        <w:jc w:val="both"/>
        <w:rPr>
          <w:sz w:val="28"/>
          <w:szCs w:val="28"/>
          <w:lang w:eastAsia="en-US"/>
        </w:rPr>
      </w:pPr>
      <w:r w:rsidRPr="00FF007D">
        <w:rPr>
          <w:sz w:val="28"/>
          <w:szCs w:val="28"/>
          <w:lang w:eastAsia="en-US"/>
        </w:rPr>
        <w:t>2) «Дәүләт һәм муниципаль хезмәтләр күрсәтүне оештыру турында» 2010 елның 27 июлендәге 210-ФЗ номерлы Федераль законның 7 статьясындагы 6 өлешендә билгеләнгән документлардан тыш (алга таба - 210-ФЗ номерлы Федераль закон) документлар исемлеген дәүләт органнары, җирле үзидарә органнары һәм (яисә) дәүләт органнары карамагында булган документларны һәм мәгълүматны тапшыру. (</w:t>
      </w:r>
      <w:r>
        <w:rPr>
          <w:sz w:val="28"/>
          <w:szCs w:val="28"/>
          <w:lang w:eastAsia="en-US"/>
        </w:rPr>
        <w:t>Гариза бирүче</w:t>
      </w:r>
      <w:r w:rsidRPr="00FF007D">
        <w:rPr>
          <w:sz w:val="28"/>
          <w:szCs w:val="28"/>
          <w:lang w:eastAsia="en-US"/>
        </w:rPr>
        <w:t xml:space="preserve"> күрсәтелгән документларны һәм мәгълүматны үз инициативасы белән Оешмага тапшырырга хокуклы);</w:t>
      </w:r>
    </w:p>
    <w:p w:rsidR="006F1D16" w:rsidRPr="00CC62C4" w:rsidRDefault="006F1D16" w:rsidP="006F1D16">
      <w:pPr>
        <w:widowControl w:val="0"/>
        <w:autoSpaceDE w:val="0"/>
        <w:autoSpaceDN w:val="0"/>
        <w:ind w:firstLine="851"/>
        <w:jc w:val="both"/>
        <w:rPr>
          <w:sz w:val="28"/>
          <w:szCs w:val="28"/>
          <w:lang w:eastAsia="en-US"/>
        </w:rPr>
      </w:pPr>
      <w:r w:rsidRPr="00FF007D">
        <w:rPr>
          <w:sz w:val="28"/>
          <w:szCs w:val="28"/>
          <w:lang w:eastAsia="en-US"/>
        </w:rPr>
        <w:lastRenderedPageBreak/>
        <w:t>3)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булган килешүләрне, шул исәптән килештерүләрне гамәлгә ашыру;</w:t>
      </w:r>
    </w:p>
    <w:p w:rsidR="006F1D16" w:rsidRPr="00CC62C4" w:rsidRDefault="006F1D16" w:rsidP="006F1D16">
      <w:pPr>
        <w:widowControl w:val="0"/>
        <w:autoSpaceDE w:val="0"/>
        <w:autoSpaceDN w:val="0"/>
        <w:ind w:firstLine="851"/>
        <w:jc w:val="both"/>
        <w:rPr>
          <w:sz w:val="28"/>
          <w:szCs w:val="28"/>
          <w:lang w:eastAsia="en-US"/>
        </w:rPr>
      </w:pPr>
      <w:r w:rsidRPr="00FF007D">
        <w:rPr>
          <w:sz w:val="28"/>
          <w:szCs w:val="28"/>
          <w:lang w:eastAsia="en-US"/>
        </w:rPr>
        <w:t>4)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6F1D16" w:rsidRPr="00CC62C4" w:rsidRDefault="006F1D16" w:rsidP="006F1D16">
      <w:pPr>
        <w:widowControl w:val="0"/>
        <w:autoSpaceDE w:val="0"/>
        <w:autoSpaceDN w:val="0"/>
        <w:ind w:firstLine="851"/>
        <w:jc w:val="both"/>
        <w:rPr>
          <w:sz w:val="28"/>
          <w:szCs w:val="28"/>
          <w:lang w:eastAsia="en-US"/>
        </w:rPr>
      </w:pPr>
      <w:r w:rsidRPr="00FF007D">
        <w:rPr>
          <w:sz w:val="28"/>
          <w:szCs w:val="28"/>
          <w:lang w:eastAsia="en-US"/>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6F1D16" w:rsidRPr="00CC62C4" w:rsidRDefault="006F1D16" w:rsidP="006F1D16">
      <w:pPr>
        <w:widowControl w:val="0"/>
        <w:autoSpaceDE w:val="0"/>
        <w:autoSpaceDN w:val="0"/>
        <w:ind w:firstLine="851"/>
        <w:jc w:val="both"/>
        <w:rPr>
          <w:sz w:val="28"/>
          <w:szCs w:val="28"/>
          <w:lang w:eastAsia="en-US"/>
        </w:rPr>
      </w:pPr>
      <w:r w:rsidRPr="00FF007D">
        <w:rPr>
          <w:sz w:val="28"/>
          <w:szCs w:val="28"/>
          <w:lang w:eastAsia="en-US"/>
        </w:rPr>
        <w:t>б) муниципаль хезмәт күрсәтү өчен кирәкле документларны кабул итүдән башта баш тартканнан соң йә муниципаль хезмәт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6F1D16" w:rsidRPr="00CC62C4" w:rsidRDefault="006F1D16" w:rsidP="006F1D16">
      <w:pPr>
        <w:widowControl w:val="0"/>
        <w:autoSpaceDE w:val="0"/>
        <w:autoSpaceDN w:val="0"/>
        <w:ind w:firstLine="851"/>
        <w:jc w:val="both"/>
        <w:rPr>
          <w:sz w:val="28"/>
          <w:szCs w:val="28"/>
          <w:lang w:eastAsia="en-US"/>
        </w:rPr>
      </w:pPr>
      <w:r w:rsidRPr="00FF007D">
        <w:rPr>
          <w:sz w:val="28"/>
          <w:szCs w:val="28"/>
          <w:lang w:eastAsia="en-US"/>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6F1D16" w:rsidRPr="00CC62C4" w:rsidRDefault="006F1D16" w:rsidP="006F1D16">
      <w:pPr>
        <w:widowControl w:val="0"/>
        <w:autoSpaceDE w:val="0"/>
        <w:autoSpaceDN w:val="0"/>
        <w:ind w:firstLine="851"/>
        <w:jc w:val="both"/>
        <w:rPr>
          <w:sz w:val="28"/>
          <w:szCs w:val="28"/>
          <w:lang w:eastAsia="en-US"/>
        </w:rPr>
      </w:pPr>
      <w:r w:rsidRPr="00FF007D">
        <w:rPr>
          <w:sz w:val="28"/>
          <w:szCs w:val="28"/>
          <w:lang w:eastAsia="en-US"/>
        </w:rPr>
        <w:t>г) муниципаль хезмәт күрсәтү өчен яки муниципаль хезмәт күрсәтүдә кирәкле документларны кабул итүдән баш тарткан очракта, Оешманың вазыйфаи затының, КФҮ хезмәткәренең ялгыш яки хокуксыз гамәл кылулары (каршы килүләре) турында документлар белән расланган фактны (билгеләрне) ачыклау, әлеге хакта мөрәҗәгать итүчегә муниципаль хезмәт күрсәтү өчен кирәкле документларны беренче тапкыр кабул итүдән баш тартканда, Башкарма комитет җитәкчесе имзасы белән язмача хәбәр ителә, шулай ук китерелгән уңайсызлыклар өчен гафу үтенелә;</w:t>
      </w:r>
    </w:p>
    <w:p w:rsidR="006F1D16" w:rsidRPr="00CC62C4" w:rsidRDefault="006F1D16" w:rsidP="006F1D16">
      <w:pPr>
        <w:widowControl w:val="0"/>
        <w:autoSpaceDE w:val="0"/>
        <w:autoSpaceDN w:val="0"/>
        <w:ind w:firstLine="851"/>
        <w:jc w:val="both"/>
        <w:rPr>
          <w:sz w:val="28"/>
          <w:szCs w:val="28"/>
          <w:lang w:eastAsia="en-US"/>
        </w:rPr>
      </w:pPr>
      <w:r w:rsidRPr="00FF007D">
        <w:rPr>
          <w:sz w:val="28"/>
          <w:szCs w:val="28"/>
          <w:lang w:eastAsia="en-US"/>
        </w:rPr>
        <w:t>5) электрон үрнәкләре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яки аларны алу дәүләт яисә муниципаль хезмәт күрсәтүнең кирәкле шарты булып торса, һәм федераль законнарда билгеләнгән башка очраклардан тыш.</w:t>
      </w:r>
    </w:p>
    <w:p w:rsidR="006F1D16" w:rsidRPr="00FF007D" w:rsidRDefault="006F1D16" w:rsidP="006F1D16">
      <w:pPr>
        <w:widowControl w:val="0"/>
        <w:tabs>
          <w:tab w:val="left" w:pos="993"/>
          <w:tab w:val="left" w:pos="1418"/>
          <w:tab w:val="left" w:pos="2317"/>
        </w:tabs>
        <w:spacing w:before="2"/>
        <w:ind w:right="136"/>
        <w:jc w:val="both"/>
        <w:rPr>
          <w:sz w:val="28"/>
          <w:szCs w:val="28"/>
          <w:lang w:eastAsia="en-US"/>
        </w:rPr>
      </w:pPr>
      <w:r w:rsidRPr="00FF007D">
        <w:rPr>
          <w:bCs/>
          <w:sz w:val="28"/>
          <w:szCs w:val="28"/>
          <w:lang w:eastAsia="en-US"/>
        </w:rPr>
        <w:tab/>
        <w:t>2.6.6. Чит ил гражданнарын яки гражданлыгы булмаган затларны кабул итү:</w:t>
      </w:r>
    </w:p>
    <w:p w:rsidR="006F1D16" w:rsidRPr="00FF007D" w:rsidRDefault="006F1D16" w:rsidP="006F1D16">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 xml:space="preserve">1) Чит ил гражданы яисә гражданлыгы булмаган зат булып торучы баланың ата-анасы, законлы вәкиле , яисә чит ил гражданы яисә гражданлыгы </w:t>
      </w:r>
      <w:r>
        <w:rPr>
          <w:sz w:val="28"/>
          <w:szCs w:val="28"/>
          <w:lang w:eastAsia="en-US"/>
        </w:rPr>
        <w:t>булмаган зат булып торучы укырга керүченең</w:t>
      </w:r>
      <w:r w:rsidRPr="00FF007D">
        <w:rPr>
          <w:sz w:val="28"/>
          <w:szCs w:val="28"/>
          <w:lang w:eastAsia="en-US"/>
        </w:rPr>
        <w:t xml:space="preserve"> законлы вәкиле (вәкилләре) Россия Мәгариф министрлыгының 2020 елның 02 сентябрендәге 458 номерлы боерыгы белән расланган башлангыч гомуми, төп гомуми һәм урта гомуми белем бирү программалары буенча укырга кабул итү Тәртибенең 26 (1) пунктларында күрсәтелгән документларны күрсәтә (бирә).</w:t>
      </w:r>
    </w:p>
    <w:p w:rsidR="006F1D16" w:rsidRPr="00FF007D" w:rsidRDefault="006F1D16" w:rsidP="006F1D16">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 мөрәҗәгать итүченең (гариза бирүчеләрнең) туганлыгын раслый торган документларның (яисә бала хокукларын тапшыруның законлылыгы) күчермәләре;</w:t>
      </w:r>
    </w:p>
    <w:p w:rsidR="006F1D16" w:rsidRPr="00FF007D" w:rsidRDefault="006F1D16" w:rsidP="006F1D16">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 xml:space="preserve">- чит ил гражданы яисә гражданлыгы булмаган зат булган баланың һәм аның законлы вәкиленең (вәкилләренең) яисә чит ил гражданы яисә гражданлыгы </w:t>
      </w:r>
      <w:r w:rsidRPr="00FF007D">
        <w:rPr>
          <w:sz w:val="28"/>
          <w:szCs w:val="28"/>
          <w:lang w:eastAsia="en-US"/>
        </w:rPr>
        <w:lastRenderedPageBreak/>
        <w:t xml:space="preserve">булмаган зат булып торучы, Россия Федерациясе территориясендә (яшәүгә рөхсәт, вакытлыча яшәүгә рөхсәт, белем алу максатларында вакытлыча яшәүгә рөхсәт,яисә виза һәм </w:t>
      </w:r>
      <w:r>
        <w:rPr>
          <w:sz w:val="28"/>
          <w:szCs w:val="28"/>
          <w:lang w:eastAsia="en-US"/>
        </w:rPr>
        <w:t xml:space="preserve">(яисә) миграция картасы, </w:t>
      </w:r>
      <w:r w:rsidRPr="00FF007D">
        <w:rPr>
          <w:sz w:val="28"/>
          <w:szCs w:val="28"/>
          <w:lang w:eastAsia="en-US"/>
        </w:rPr>
        <w:t>федераль законда яисә Россия Федерациясе халыкара шартнамәсендә каралган, чит ил гражданының яисә гражданлыгы булмаган затның Россия Федерациясендә тору (яшәү) хокукын раслый торган башка документларның) күчермәләрен;</w:t>
      </w:r>
    </w:p>
    <w:p w:rsidR="006F1D16" w:rsidRPr="00FF007D" w:rsidRDefault="006F1D16" w:rsidP="006F1D16">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 чит ил гражданы яисә гражданлыгы булмаган зат булып торучы яисә чит ил гражданы яисә гражданлыгы булмаган зат булып торучы баланың, яисә укырга керүченең дәүләт дактилоскопик теркәве узуын раслый торган документларның күчермәләре;</w:t>
      </w:r>
    </w:p>
    <w:p w:rsidR="006F1D16" w:rsidRPr="00FF007D" w:rsidRDefault="006F1D16" w:rsidP="006F1D16">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 xml:space="preserve">- чит ил гражданы яисә гражданлыгы булмаган зат булган </w:t>
      </w:r>
      <w:r>
        <w:rPr>
          <w:sz w:val="28"/>
          <w:szCs w:val="28"/>
          <w:lang w:eastAsia="en-US"/>
        </w:rPr>
        <w:t xml:space="preserve">баланың </w:t>
      </w:r>
      <w:r w:rsidRPr="00FF007D">
        <w:rPr>
          <w:sz w:val="28"/>
          <w:szCs w:val="28"/>
          <w:lang w:eastAsia="en-US"/>
        </w:rPr>
        <w:t>яисә чит ил гражданы яисә гражданлыгы булмаган зат булып торучы</w:t>
      </w:r>
      <w:r>
        <w:rPr>
          <w:sz w:val="28"/>
          <w:szCs w:val="28"/>
          <w:lang w:eastAsia="en-US"/>
        </w:rPr>
        <w:t xml:space="preserve"> укырга керүченең</w:t>
      </w:r>
      <w:r w:rsidRPr="00FF007D">
        <w:rPr>
          <w:sz w:val="28"/>
          <w:szCs w:val="28"/>
          <w:lang w:eastAsia="en-US"/>
        </w:rPr>
        <w:t>, чит ил (чит дәүләт) мәгариф оешмаларында (2 дән 11 сыйныфка кадәр) рус телен өйрәнүне раслаучы документларның күчермәләре (булса);</w:t>
      </w:r>
    </w:p>
    <w:p w:rsidR="006F1D16" w:rsidRPr="00FF007D" w:rsidRDefault="006F1D16" w:rsidP="006F1D16">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 чит ил гражданы яисә гражданлыгы булмаган баланың,  яисә чит ил гражданы я</w:t>
      </w:r>
      <w:r>
        <w:rPr>
          <w:sz w:val="28"/>
          <w:szCs w:val="28"/>
          <w:lang w:eastAsia="en-US"/>
        </w:rPr>
        <w:t xml:space="preserve">исә гражданлыгы булмаган </w:t>
      </w:r>
      <w:r w:rsidRPr="00FF007D">
        <w:rPr>
          <w:sz w:val="28"/>
          <w:szCs w:val="28"/>
          <w:lang w:eastAsia="en-US"/>
        </w:rPr>
        <w:t xml:space="preserve"> укырга керүченең шәхесен таныклаучы документларның күчермәләре, (чит ил гражданнары өчен: чит ил гражданы паспорты, яки федераль законда билгеләнгән яисә Россия Федерациясенең халыкара шартнамәсе нигезендә чит ил гражданы шәхесен таныклый торган документ буларак таныла торган башка документ; гражданлыгы булмаган затлар өчен: чит ил дәүләте тарафыннан бирелгән һәм Россия Федерациясенең халыкара шартнамәсе нигезендә гражданлыгы булмаган затның шәхесен таныклый торган документ буларак таныла торган документ, вакытлыча яшәүгә рөхсәт бирү, Россия Федерациясендә гражданлыгы булмаган затның вакытлыча танылу таныклыгы, яшәү урынына яисә Россия Федерациясе халыкара шартнамәсе нигезендә каралган башка документлар күчермәләре);</w:t>
      </w:r>
    </w:p>
    <w:p w:rsidR="006F1D16" w:rsidRPr="00FF007D" w:rsidRDefault="006F1D16" w:rsidP="006F1D16">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 ата-анага (ата-аналарга) (законлы  вәкилгә (вәкилләргә) салым түләүченең идентификация номеры,  индивидуаль  исәп-хисап счетының иминият номеры (алга таба - СНИЛС) (булган очракта) бирелүен раслаучы документларның , шулай ук чит ил гражданы яки гражданлыгы булмаган зат булган  баланың (булган очракта)СНИЛСының күчер</w:t>
      </w:r>
      <w:r>
        <w:rPr>
          <w:sz w:val="28"/>
          <w:szCs w:val="28"/>
          <w:lang w:eastAsia="en-US"/>
        </w:rPr>
        <w:t xml:space="preserve">мәләре; </w:t>
      </w:r>
      <w:r w:rsidRPr="00FF007D">
        <w:rPr>
          <w:sz w:val="28"/>
          <w:szCs w:val="28"/>
          <w:lang w:eastAsia="en-US"/>
        </w:rPr>
        <w:t xml:space="preserve">индивидуаль исәп-хисап номерының (алга </w:t>
      </w:r>
      <w:r>
        <w:rPr>
          <w:sz w:val="28"/>
          <w:szCs w:val="28"/>
          <w:lang w:eastAsia="en-US"/>
        </w:rPr>
        <w:t>таба - СНИЛС) (булган очракта) раслаучы документларның</w:t>
      </w:r>
      <w:r w:rsidRPr="00FF007D">
        <w:rPr>
          <w:sz w:val="28"/>
          <w:szCs w:val="28"/>
          <w:lang w:eastAsia="en-US"/>
        </w:rPr>
        <w:t xml:space="preserve"> күчермәләре; шулай ук чит ил гражданы яисә гражданлыгы булмаган зат булган</w:t>
      </w:r>
      <w:r>
        <w:rPr>
          <w:sz w:val="28"/>
          <w:szCs w:val="28"/>
          <w:lang w:eastAsia="en-US"/>
        </w:rPr>
        <w:t xml:space="preserve"> укырга керүченең</w:t>
      </w:r>
      <w:r w:rsidRPr="00FF007D">
        <w:rPr>
          <w:sz w:val="28"/>
          <w:szCs w:val="28"/>
          <w:lang w:eastAsia="en-US"/>
        </w:rPr>
        <w:t xml:space="preserve"> яисә чит ил гражданы яисә гражданлыгы булмаган зат булган яисә гражданлыгы булмаган зат булган баланың СНИЛСы) күчермәләрен;</w:t>
      </w:r>
    </w:p>
    <w:p w:rsidR="006F1D16" w:rsidRPr="00FF007D" w:rsidRDefault="006F1D16" w:rsidP="006F1D16">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 чит ил гражданы яисә гражданлыгы булмаган зат булган баланың,  яисә чит ил гражданы яисә гражданлыгы булмаган зат булган укырга керүченең  "Россия Федерациясендә гражданнарның сәламәтлеген саклау нигезләре турында " 2011 елның 21 ноябрендәге 323-ФЗ номерлы Федераль законның 43 статьясындагы 2 өлеше нигезендә Россия Федерациясе Хөкүмәте тарафыннан вәкаләт бирелгән федераль башкарма хакимият органы тарафыннан расланган исемлектә каралган әйләнә-тирәдәгеләр өчен куркыныч тудыра торган йогышлы авыруларның булмавы турында медицина бәяләмәсе;</w:t>
      </w:r>
    </w:p>
    <w:p w:rsidR="006F1D16" w:rsidRPr="00FF007D" w:rsidRDefault="006F1D16" w:rsidP="006F1D16">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 ата-ана (законлы вәкил) тарафыннан хезмәт эшчәнлеген гамәлгә ашыруны раслый торган документларның (булган очракта) күчермәләре.</w:t>
      </w:r>
    </w:p>
    <w:p w:rsidR="006F1D16" w:rsidRPr="00FF007D" w:rsidRDefault="006F1D16" w:rsidP="006F1D16">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 xml:space="preserve">2) Чит ил гражданнары һәм гражданлыгы булмаган затлар барлык </w:t>
      </w:r>
      <w:r w:rsidRPr="00FF007D">
        <w:rPr>
          <w:sz w:val="28"/>
          <w:szCs w:val="28"/>
          <w:lang w:eastAsia="en-US"/>
        </w:rPr>
        <w:lastRenderedPageBreak/>
        <w:t>документларны рус телендә яки билгеләнгән тәртиптә таныкланган рус теленә тәрҗемә белән бергә тапшыралар.</w:t>
      </w:r>
    </w:p>
    <w:p w:rsidR="006F1D16" w:rsidRPr="00DD3B60" w:rsidRDefault="006F1D16" w:rsidP="006F1D16">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3) Кагыйдәләр</w:t>
      </w:r>
      <w:r>
        <w:rPr>
          <w:sz w:val="28"/>
          <w:szCs w:val="28"/>
          <w:lang w:eastAsia="en-US"/>
        </w:rPr>
        <w:t>нең</w:t>
      </w:r>
      <w:r w:rsidRPr="00FF007D">
        <w:rPr>
          <w:sz w:val="28"/>
          <w:szCs w:val="28"/>
          <w:lang w:eastAsia="en-US"/>
        </w:rPr>
        <w:t xml:space="preserve"> </w:t>
      </w:r>
      <w:r>
        <w:rPr>
          <w:sz w:val="28"/>
          <w:szCs w:val="28"/>
          <w:lang w:eastAsia="en-US"/>
        </w:rPr>
        <w:t>1.1 пунктында</w:t>
      </w:r>
      <w:r w:rsidRPr="00FF007D">
        <w:rPr>
          <w:sz w:val="28"/>
          <w:szCs w:val="28"/>
          <w:lang w:eastAsia="en-US"/>
        </w:rPr>
        <w:t xml:space="preserve"> «Россия Федерациясендә чит ил гражданнарының хокукый хәле турында» 2002 елның 25 июлендәге 115-ФЗ номерлы Федераль законның 5 статьясындагы 20 пунктының 2 пунктчасында һәм 21 пунктында күрсәтелгән чит ил гражданнарына кагылмый.</w:t>
      </w:r>
    </w:p>
    <w:p w:rsidR="006F1D16" w:rsidRPr="00FF007D" w:rsidRDefault="006F1D16" w:rsidP="006F1D16">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Кагыйдәләрнең 1.3 пунктының беренче абзацында күрсәтелгән чит ил гражданнары түбәндәге документларны күрсәтәләр:</w:t>
      </w:r>
    </w:p>
    <w:p w:rsidR="006F1D16" w:rsidRPr="00FF007D" w:rsidRDefault="006F1D16" w:rsidP="006F1D16">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 бала туу турында таныклык күчермәсе;</w:t>
      </w:r>
    </w:p>
    <w:p w:rsidR="006F1D16" w:rsidRPr="00FF007D" w:rsidRDefault="006F1D16" w:rsidP="006F1D16">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 паспорт күчермәсе;</w:t>
      </w:r>
    </w:p>
    <w:p w:rsidR="006F1D16" w:rsidRPr="00FF007D" w:rsidRDefault="006F1D16" w:rsidP="006F1D16">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 яшәү урыны буенча теркәлү турында белешмә.</w:t>
      </w:r>
    </w:p>
    <w:p w:rsidR="006F1D16" w:rsidRPr="00CC62C4" w:rsidRDefault="006F1D16" w:rsidP="006F1D16">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1.1 пунктының өченче - бишенче һәм җиденче - тугызынчы абзацлары. Кагыйдәләр Беларусь Республикасы гражданнарына кагылмый.</w:t>
      </w:r>
    </w:p>
    <w:p w:rsidR="006F1D16" w:rsidRPr="00CC62C4" w:rsidRDefault="006F1D16" w:rsidP="006F1D16">
      <w:pPr>
        <w:widowControl w:val="0"/>
        <w:tabs>
          <w:tab w:val="left" w:pos="993"/>
          <w:tab w:val="left" w:pos="2122"/>
        </w:tabs>
        <w:ind w:firstLine="851"/>
        <w:jc w:val="both"/>
        <w:rPr>
          <w:sz w:val="28"/>
          <w:szCs w:val="28"/>
          <w:lang w:eastAsia="en-US"/>
        </w:rPr>
      </w:pPr>
      <w:r w:rsidRPr="00FF007D">
        <w:rPr>
          <w:sz w:val="28"/>
          <w:szCs w:val="28"/>
          <w:lang w:eastAsia="en-US"/>
        </w:rPr>
        <w:t>4) Укырга кабул ителүчен чит ил гражданы яисә гражданлыгы булмаган зат, яки чит ил гражданы яисә гражданлыгы булмаган зат булган баланың законлы  вәкиле (вәкилләре)  укырга алу турындагы гаризада өстәмә рәвештә тес</w:t>
      </w:r>
      <w:r>
        <w:rPr>
          <w:sz w:val="28"/>
          <w:szCs w:val="28"/>
          <w:lang w:eastAsia="en-US"/>
        </w:rPr>
        <w:t>т узуга ризалык бирә (бирәләр).</w:t>
      </w:r>
    </w:p>
    <w:p w:rsidR="006F1D16" w:rsidRPr="00CC62C4" w:rsidRDefault="006F1D16" w:rsidP="006F1D16">
      <w:pPr>
        <w:widowControl w:val="0"/>
        <w:tabs>
          <w:tab w:val="left" w:pos="993"/>
          <w:tab w:val="left" w:pos="2122"/>
        </w:tabs>
        <w:ind w:firstLine="851"/>
        <w:jc w:val="both"/>
        <w:rPr>
          <w:sz w:val="28"/>
          <w:szCs w:val="28"/>
          <w:lang w:eastAsia="en-US"/>
        </w:rPr>
      </w:pPr>
      <w:r w:rsidRPr="00FF007D">
        <w:rPr>
          <w:sz w:val="28"/>
          <w:szCs w:val="28"/>
          <w:lang w:eastAsia="en-US"/>
        </w:rPr>
        <w:t>5) чит ил гражданы яисә гражданлыгы булмаган зат булган баланың ата-анасы (законлы вәкиле (вәкилләре), яисә чит ил гражданы яисә гражданлыгы булмаган зат булып торучы укырга керүче, укырга кабул итү турында гариза һәм укырга кабул итү өчен  кагыйдәләрнең 1.1., 1.3 пунктларында күрсәтелгән документларны   түбәндәге ысулларның берсен кулланып тапшыра:</w:t>
      </w:r>
    </w:p>
    <w:p w:rsidR="006F1D16" w:rsidRPr="00CC62C4" w:rsidRDefault="006F1D16" w:rsidP="006F1D16">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 электрон рәвештә Дәүләт хезмәтләренең бердәм порталы ярдәмендә;</w:t>
      </w:r>
    </w:p>
    <w:p w:rsidR="006F1D16" w:rsidRPr="00CC62C4" w:rsidRDefault="006F1D16" w:rsidP="006F1D16">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 гомуми файдаланудагы заказлы хат белән почта элемтәсе операторлары аша, тапшыру турында хәбәрнамә белән.</w:t>
      </w:r>
    </w:p>
    <w:p w:rsidR="006F1D16" w:rsidRPr="00CC62C4" w:rsidRDefault="006F1D16" w:rsidP="006F1D16">
      <w:pPr>
        <w:widowControl w:val="0"/>
        <w:tabs>
          <w:tab w:val="left" w:pos="993"/>
          <w:tab w:val="left" w:pos="1418"/>
          <w:tab w:val="left" w:pos="1985"/>
        </w:tabs>
        <w:spacing w:before="2"/>
        <w:ind w:right="136" w:firstLine="851"/>
        <w:jc w:val="both"/>
        <w:rPr>
          <w:sz w:val="28"/>
          <w:szCs w:val="28"/>
          <w:lang w:eastAsia="en-US"/>
        </w:rPr>
      </w:pPr>
      <w:r w:rsidRPr="00FF007D">
        <w:rPr>
          <w:sz w:val="28"/>
          <w:szCs w:val="28"/>
          <w:lang w:eastAsia="en-US"/>
        </w:rPr>
        <w:t>6)</w:t>
      </w:r>
      <w:r w:rsidRPr="00FF007D">
        <w:rPr>
          <w:sz w:val="28"/>
          <w:szCs w:val="28"/>
          <w:lang w:eastAsia="en-US"/>
        </w:rPr>
        <w:tab/>
        <w:t>Кагыйдәләрнең 1.1 пунктында каралган документларны тапшырганнан соң, Кагыйдәләр,гомуми белем бирү оешмасы 5 эш  көне дәвамында аларның комплектлылыгын тикшерә.</w:t>
      </w:r>
    </w:p>
    <w:p w:rsidR="006F1D16" w:rsidRPr="00CC62C4" w:rsidRDefault="006F1D16" w:rsidP="006F1D16">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Кагыйдәләрнең 1.1 пунктында каралган документларның тулы булмаган комплекты тапшырылган очракта  гомуми белем бирү оешмасы гаризаны карамыйча кире кайтара.</w:t>
      </w:r>
    </w:p>
    <w:p w:rsidR="006F1D16" w:rsidRPr="00CC62C4" w:rsidRDefault="006F1D16" w:rsidP="006F1D16">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7) Кагыйдәләрнең 1.1 пунктында каралган документларның тулы комплекты тапшырылган очракта,  гомуми белем бирү оешмасы 25 эш көне дәвамында бирелгән документларның дөреслеген тикшерә. Күрсәтелгән тикшерүне уздырганда, гомуми белем бирү оешмасы тиешле дәүләт мәгълүмат системаларына һәм (яисә) дәүләт (муниципаль) органнарына, эчке эшләр органнары һәм оешмаларын да кертеп, мөрәҗәгать итә.</w:t>
      </w:r>
    </w:p>
    <w:p w:rsidR="006F1D16" w:rsidRPr="00CC62C4" w:rsidRDefault="006F1D16" w:rsidP="006F1D16">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Кагыйдәләрнең 1.1 пунктында каралган документларның тулы комплекты тапшырылган очракта,  һәм аларның дөреслеге расланган көннән башлап, чит ил гражданы яки гражданлыгы булмаган зат булган яки чит ил гражданы яки гражданлыгы булмаган зат булган бала гомуми белем бирү оешмасы тарафыннан башлангыч гомуми, төп гомуми һәм урта гомуми белем бирү программаларын үзләштерү өчен җитәрлек рус телен белүгә тест узу өчен дәүләт яки муниципаль гомуми белем бирү оешмасына җибәрелә.</w:t>
      </w:r>
    </w:p>
    <w:p w:rsidR="006F1D16" w:rsidRPr="00CC62C4" w:rsidRDefault="006F1D16" w:rsidP="006F1D16">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 xml:space="preserve">8) чит ил гражданы яисә гражданлыгы булмаган зат булган яисә чит ил гражданы яисә гражданлыгы булмаган зат булып торган баланы тестлаштыруга </w:t>
      </w:r>
      <w:r w:rsidRPr="00FF007D">
        <w:rPr>
          <w:sz w:val="28"/>
          <w:szCs w:val="28"/>
          <w:lang w:eastAsia="en-US"/>
        </w:rPr>
        <w:lastRenderedPageBreak/>
        <w:t>җибәрү турында мәгълүмат укырга кабул итү турындагы гаризада күрсәтелгән адрес буенча (почта яисә электрон) һәм ЕПГУ шәхси кабинетына (булган очракта) җибәрелә.</w:t>
      </w:r>
    </w:p>
    <w:p w:rsidR="006F1D16" w:rsidRPr="00CC62C4" w:rsidRDefault="006F1D16" w:rsidP="006F1D16">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Бер үк вакытта чит ил гражданы яисә гражданлыгы булмаган зат булган баланы яисә чит ил гражданы яисә гражданлыгы булмаган зат булган укырга  керүчене тест узуга җибәрү турында гомуми белем бирү оешмасы ЕПГУ ярдәмендә яисә башка ысул белән электрон формада тест үткәрүне  оештыручыга хәбәр итә.</w:t>
      </w:r>
    </w:p>
    <w:p w:rsidR="006F1D16" w:rsidRPr="00CC62C4" w:rsidRDefault="006F1D16" w:rsidP="006F1D16">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Тест уздыручы оешма чит ил гражданы яисә гражданлыгы булмаган зат булган бала, яисә чит ил гражданы яисә гражданлыгы булмаган зат булган  укырга керүче тест узганнан соң 3 эш көне эчендә юллама биргән гомуми белем бирү оешмасына аны үткәрү нәтиҗәләре турында ЕПГУ ярдәмендә яисә башка ысул белән электрон рәвештә хәбәр итә.</w:t>
      </w:r>
    </w:p>
    <w:p w:rsidR="006F1D16" w:rsidRDefault="006F1D16" w:rsidP="006F1D16">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9) Чит ил гражданы яисә гражданлыгы булмаган зат булган укырга керүченең, яисә чит ил гражданы яисә гражданлыгы булмаган зат булган, укырга керүче баланы укырга алу турындагы гаризаны сынау һәм карау нәтиҗәләре турындагы мәгълүмат гомуми белем бирү оешмасы тарафыннан укырга кабул итү турындагы гаризада күрсәтелгән адрес буенча (почта яисә электрон) һәм ЕПГУ шәхси кабинетына (булган очракта)</w:t>
      </w:r>
      <w:r>
        <w:rPr>
          <w:sz w:val="28"/>
          <w:szCs w:val="28"/>
          <w:lang w:eastAsia="en-US"/>
        </w:rPr>
        <w:t xml:space="preserve"> җибәрелә.</w:t>
      </w:r>
    </w:p>
    <w:p w:rsidR="006F1D16" w:rsidRPr="00CC62C4" w:rsidRDefault="006F1D16" w:rsidP="006F1D16">
      <w:pPr>
        <w:widowControl w:val="0"/>
        <w:tabs>
          <w:tab w:val="left" w:pos="993"/>
          <w:tab w:val="left" w:pos="1418"/>
          <w:tab w:val="left" w:pos="2317"/>
        </w:tabs>
        <w:spacing w:before="2"/>
        <w:ind w:right="136" w:firstLine="851"/>
        <w:jc w:val="both"/>
        <w:rPr>
          <w:sz w:val="28"/>
          <w:szCs w:val="28"/>
          <w:lang w:eastAsia="en-US"/>
        </w:rPr>
      </w:pPr>
      <w:r w:rsidRPr="00FF007D">
        <w:rPr>
          <w:sz w:val="28"/>
          <w:szCs w:val="28"/>
          <w:lang w:eastAsia="en-US"/>
        </w:rPr>
        <w:t xml:space="preserve"> 2.6.7. Чит телдә төзелгән документлар рус теленә тәрҗемә ителергә тиеш. Тәрҗемәче имзасының дөрес булуы, тәрҗемәнең дөрес булуы Россия Федерациясенең нотариат турындагы законнарында билгеләнгән тәртиптә раслана.».</w:t>
      </w:r>
    </w:p>
    <w:p w:rsidR="006F1D16" w:rsidRPr="00CC62C4" w:rsidRDefault="006F1D16" w:rsidP="006F1D16">
      <w:pPr>
        <w:widowControl w:val="0"/>
        <w:autoSpaceDE w:val="0"/>
        <w:autoSpaceDN w:val="0"/>
        <w:adjustRightInd w:val="0"/>
        <w:ind w:firstLine="851"/>
        <w:jc w:val="both"/>
        <w:rPr>
          <w:sz w:val="28"/>
          <w:szCs w:val="28"/>
        </w:rPr>
      </w:pPr>
      <w:r w:rsidRPr="00FF007D">
        <w:rPr>
          <w:sz w:val="28"/>
          <w:szCs w:val="28"/>
        </w:rPr>
        <w:t>2. Әлеге карарны Татарстан Республикасының рәсми хокукый мәгълүмат порталында http://mamadysh.tatarstan.ru/ адресы буенча һәм Мамадыш муниципаль районының рәсми сайтында урнаштыру юлы белән халыкка җиткерергә.</w:t>
      </w:r>
    </w:p>
    <w:p w:rsidR="006F1D16" w:rsidRPr="00CC62C4" w:rsidRDefault="006F1D16" w:rsidP="006F1D16">
      <w:pPr>
        <w:spacing w:line="216" w:lineRule="auto"/>
        <w:ind w:firstLine="851"/>
        <w:contextualSpacing/>
        <w:jc w:val="both"/>
        <w:rPr>
          <w:sz w:val="28"/>
          <w:szCs w:val="28"/>
        </w:rPr>
      </w:pPr>
      <w:r w:rsidRPr="00FF007D">
        <w:rPr>
          <w:sz w:val="28"/>
          <w:szCs w:val="28"/>
        </w:rPr>
        <w:t>3. Әлеге карарның үтәлешен контрольдә  тотуны Мамадыш муниципаль районы башкарма комитеты җитәкчесе урынбасары А.М. Ефимовка йөкләргә.</w:t>
      </w:r>
    </w:p>
    <w:p w:rsidR="006F1D16" w:rsidRPr="00CC62C4" w:rsidRDefault="006F1D16" w:rsidP="006F1D16">
      <w:pPr>
        <w:spacing w:line="216" w:lineRule="auto"/>
        <w:jc w:val="both"/>
        <w:rPr>
          <w:sz w:val="28"/>
          <w:szCs w:val="28"/>
        </w:rPr>
      </w:pPr>
    </w:p>
    <w:p w:rsidR="006F1D16" w:rsidRPr="00CC62C4" w:rsidRDefault="006F1D16" w:rsidP="006F1D16">
      <w:pPr>
        <w:spacing w:line="216" w:lineRule="auto"/>
        <w:jc w:val="both"/>
        <w:rPr>
          <w:sz w:val="28"/>
          <w:szCs w:val="28"/>
        </w:rPr>
      </w:pPr>
    </w:p>
    <w:p w:rsidR="006F1D16" w:rsidRPr="00CC62C4" w:rsidRDefault="006F1D16" w:rsidP="006F1D16">
      <w:pPr>
        <w:spacing w:line="216" w:lineRule="auto"/>
        <w:jc w:val="both"/>
        <w:rPr>
          <w:sz w:val="28"/>
          <w:szCs w:val="28"/>
        </w:rPr>
      </w:pPr>
    </w:p>
    <w:p w:rsidR="006F1D16" w:rsidRPr="00FF007D" w:rsidRDefault="006F1D16" w:rsidP="006F1D16">
      <w:pPr>
        <w:spacing w:line="216" w:lineRule="auto"/>
        <w:jc w:val="both"/>
        <w:rPr>
          <w:b/>
          <w:bCs/>
          <w:sz w:val="28"/>
          <w:szCs w:val="28"/>
        </w:rPr>
      </w:pPr>
      <w:r w:rsidRPr="00FF007D">
        <w:rPr>
          <w:sz w:val="28"/>
          <w:szCs w:val="28"/>
        </w:rPr>
        <w:t xml:space="preserve"> Җитәкче</w:t>
      </w:r>
      <w:r>
        <w:rPr>
          <w:sz w:val="28"/>
          <w:szCs w:val="28"/>
        </w:rPr>
        <w:t xml:space="preserve">                                                                                                        </w:t>
      </w:r>
      <w:r w:rsidRPr="00FF007D">
        <w:rPr>
          <w:sz w:val="28"/>
          <w:szCs w:val="28"/>
        </w:rPr>
        <w:t xml:space="preserve">Р.М.Гарипов                                               </w:t>
      </w:r>
    </w:p>
    <w:p w:rsidR="006F1D16" w:rsidRDefault="006F1D16" w:rsidP="006F1D16">
      <w:pPr>
        <w:shd w:val="clear" w:color="auto" w:fill="FFFFFF"/>
        <w:tabs>
          <w:tab w:val="left" w:pos="7500"/>
        </w:tabs>
        <w:spacing w:before="120" w:after="120"/>
        <w:jc w:val="both"/>
        <w:textAlignment w:val="baseline"/>
        <w:outlineLvl w:val="1"/>
        <w:rPr>
          <w:sz w:val="28"/>
          <w:szCs w:val="28"/>
        </w:rPr>
      </w:pPr>
      <w:r w:rsidRPr="0048317E">
        <w:rPr>
          <w:sz w:val="28"/>
          <w:szCs w:val="28"/>
        </w:rPr>
        <w:tab/>
      </w:r>
    </w:p>
    <w:p w:rsidR="006F1D16" w:rsidRPr="006F1D16" w:rsidRDefault="006F1D16" w:rsidP="00050755">
      <w:pPr>
        <w:widowControl w:val="0"/>
        <w:autoSpaceDE w:val="0"/>
        <w:autoSpaceDN w:val="0"/>
        <w:adjustRightInd w:val="0"/>
        <w:rPr>
          <w:b/>
          <w:bCs/>
          <w:sz w:val="28"/>
          <w:szCs w:val="28"/>
        </w:rPr>
      </w:pPr>
    </w:p>
    <w:sectPr w:rsidR="006F1D16" w:rsidRPr="006F1D16" w:rsidSect="00585EE9">
      <w:pgSz w:w="11900" w:h="16840"/>
      <w:pgMar w:top="1134" w:right="418"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395" w:rsidRDefault="00DF3395">
      <w:r>
        <w:separator/>
      </w:r>
    </w:p>
  </w:endnote>
  <w:endnote w:type="continuationSeparator" w:id="0">
    <w:p w:rsidR="00DF3395" w:rsidRDefault="00DF3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395" w:rsidRDefault="00DF3395">
      <w:r>
        <w:separator/>
      </w:r>
    </w:p>
  </w:footnote>
  <w:footnote w:type="continuationSeparator" w:id="0">
    <w:p w:rsidR="00DF3395" w:rsidRDefault="00DF33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F847C00"/>
    <w:multiLevelType w:val="hybridMultilevel"/>
    <w:tmpl w:val="9446A754"/>
    <w:numStyleLink w:val="7"/>
  </w:abstractNum>
  <w:abstractNum w:abstractNumId="9"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1"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44F6E9E"/>
    <w:multiLevelType w:val="hybridMultilevel"/>
    <w:tmpl w:val="7820FD30"/>
    <w:numStyleLink w:val="4"/>
  </w:abstractNum>
  <w:abstractNum w:abstractNumId="13"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4"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8CF7901"/>
    <w:multiLevelType w:val="hybridMultilevel"/>
    <w:tmpl w:val="CECC03B4"/>
    <w:numStyleLink w:val="20"/>
  </w:abstractNum>
  <w:num w:numId="1">
    <w:abstractNumId w:val="10"/>
  </w:num>
  <w:num w:numId="2">
    <w:abstractNumId w:val="4"/>
  </w:num>
  <w:num w:numId="3">
    <w:abstractNumId w:val="14"/>
  </w:num>
  <w:num w:numId="4">
    <w:abstractNumId w:val="15"/>
  </w:num>
  <w:num w:numId="5">
    <w:abstractNumId w:val="11"/>
  </w:num>
  <w:num w:numId="6">
    <w:abstractNumId w:val="1"/>
  </w:num>
  <w:num w:numId="7">
    <w:abstractNumId w:val="13"/>
  </w:num>
  <w:num w:numId="8">
    <w:abstractNumId w:val="12"/>
  </w:num>
  <w:num w:numId="9">
    <w:abstractNumId w:val="5"/>
  </w:num>
  <w:num w:numId="10">
    <w:abstractNumId w:val="3"/>
  </w:num>
  <w:num w:numId="11">
    <w:abstractNumId w:val="2"/>
  </w:num>
  <w:num w:numId="12">
    <w:abstractNumId w:val="0"/>
  </w:num>
  <w:num w:numId="13">
    <w:abstractNumId w:val="9"/>
  </w:num>
  <w:num w:numId="14">
    <w:abstractNumId w:val="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53513"/>
    <w:rsid w:val="00260541"/>
    <w:rsid w:val="00266213"/>
    <w:rsid w:val="00272619"/>
    <w:rsid w:val="00275860"/>
    <w:rsid w:val="002767D9"/>
    <w:rsid w:val="002835CC"/>
    <w:rsid w:val="00293300"/>
    <w:rsid w:val="00293F50"/>
    <w:rsid w:val="002941FC"/>
    <w:rsid w:val="002A14AD"/>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8317E"/>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1D16"/>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EC8"/>
    <w:rsid w:val="009F6292"/>
    <w:rsid w:val="00A018CD"/>
    <w:rsid w:val="00A025A9"/>
    <w:rsid w:val="00A10D83"/>
    <w:rsid w:val="00A1304B"/>
    <w:rsid w:val="00A15F4D"/>
    <w:rsid w:val="00A24372"/>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6649C"/>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DF3395"/>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706BAF"/>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C28C030-544E-4561-A464-5828DEB70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3347</Words>
  <Characters>19082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2025-04-22T07:52:00Z</cp:lastPrinted>
  <dcterms:created xsi:type="dcterms:W3CDTF">2025-04-22T08:23:00Z</dcterms:created>
  <dcterms:modified xsi:type="dcterms:W3CDTF">2025-04-22T08:24:00Z</dcterms:modified>
</cp:coreProperties>
</file>