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0D20F7" w:rsidRPr="00206CDC" w:rsidTr="009217C9">
        <w:tc>
          <w:tcPr>
            <w:tcW w:w="4928" w:type="dxa"/>
            <w:hideMark/>
          </w:tcPr>
          <w:p w:rsidR="000D20F7" w:rsidRPr="00206CDC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C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6E1E09" wp14:editId="3182EAF4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ГОРОДА МАМАДЫШ</w:t>
            </w: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МАМАДЫШСКОГО</w:t>
            </w: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0D20F7" w:rsidRPr="00206CDC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ул. М. Д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алиля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23/33, г. Мамадыш, 422190</w:t>
            </w:r>
          </w:p>
        </w:tc>
        <w:tc>
          <w:tcPr>
            <w:tcW w:w="992" w:type="dxa"/>
          </w:tcPr>
          <w:p w:rsidR="000D20F7" w:rsidRPr="00206CDC" w:rsidRDefault="000D20F7" w:rsidP="000D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0D20F7" w:rsidRPr="00206CDC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</w:t>
            </w:r>
          </w:p>
          <w:p w:rsidR="000D20F7" w:rsidRPr="00206CDC" w:rsidRDefault="000D20F7" w:rsidP="000D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Й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ОНЫ</w:t>
            </w:r>
            <w:r w:rsidRPr="00206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МАМАДЫШ Ш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ӘҺӘРЕ СОВЕТЫ</w:t>
            </w:r>
          </w:p>
          <w:p w:rsidR="000D20F7" w:rsidRPr="00206CDC" w:rsidRDefault="000D20F7" w:rsidP="000D2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</w:t>
            </w:r>
            <w:r w:rsidRPr="00206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Җәлил ур., 23/33, Мамадыш ш., 422190</w:t>
            </w:r>
          </w:p>
        </w:tc>
      </w:tr>
    </w:tbl>
    <w:p w:rsidR="000D20F7" w:rsidRPr="00206CDC" w:rsidRDefault="000D20F7" w:rsidP="000D2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0D20F7" w:rsidRPr="00206CDC" w:rsidRDefault="000D20F7" w:rsidP="000D20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206CDC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тел.:(85563) 3-15-90, факс 3-24-00 ; e-mail:gorsovet.mamadysh@tatar.ru</w:t>
      </w:r>
    </w:p>
    <w:p w:rsidR="000D20F7" w:rsidRPr="00206CDC" w:rsidRDefault="000D20F7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206CDC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</w:p>
    <w:p w:rsidR="000D20F7" w:rsidRPr="00206CDC" w:rsidRDefault="000D20F7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                                        </w:t>
      </w:r>
      <w:r w:rsid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КАРАР</w:t>
      </w:r>
    </w:p>
    <w:p w:rsidR="000D20F7" w:rsidRPr="00206CDC" w:rsidRDefault="00206CDC" w:rsidP="000D20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№</w:t>
      </w:r>
      <w:r w:rsidR="000F6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1-28</w:t>
      </w:r>
      <w:r w:rsidR="000D20F7"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D20F7"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0F6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D20F7"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F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6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="009F0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2025 </w:t>
      </w:r>
      <w:r w:rsidR="00EC7062" w:rsidRPr="00206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20F7" w:rsidRDefault="000D20F7" w:rsidP="008E10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35A" w:rsidRDefault="00901F00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901F00">
        <w:rPr>
          <w:rFonts w:ascii="Times New Roman" w:eastAsia="Calibri" w:hAnsi="Times New Roman" w:cs="Times New Roman"/>
          <w:b/>
          <w:sz w:val="28"/>
          <w:szCs w:val="28"/>
        </w:rPr>
        <w:t>Республик</w:t>
      </w:r>
      <w:r>
        <w:rPr>
          <w:rFonts w:ascii="Times New Roman" w:eastAsia="Calibri" w:hAnsi="Times New Roman" w:cs="Times New Roman"/>
          <w:b/>
          <w:sz w:val="28"/>
          <w:szCs w:val="28"/>
        </w:rPr>
        <w:t>асы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Мамадыш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  <w:r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 «Мамадыш </w:t>
      </w:r>
      <w:proofErr w:type="spellStart"/>
      <w:r w:rsidRPr="00901F00">
        <w:rPr>
          <w:rFonts w:ascii="Times New Roman" w:eastAsia="Calibri" w:hAnsi="Times New Roman" w:cs="Times New Roman"/>
          <w:b/>
          <w:sz w:val="28"/>
          <w:szCs w:val="28"/>
        </w:rPr>
        <w:t>шәһәре</w:t>
      </w:r>
      <w:proofErr w:type="spellEnd"/>
      <w:r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proofErr w:type="spellStart"/>
      <w:r w:rsidRPr="00901F00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1F00">
        <w:rPr>
          <w:rFonts w:ascii="Times New Roman" w:eastAsia="Calibri" w:hAnsi="Times New Roman" w:cs="Times New Roman"/>
          <w:b/>
          <w:sz w:val="28"/>
          <w:szCs w:val="28"/>
        </w:rPr>
        <w:t>берәмлеге</w:t>
      </w:r>
      <w:proofErr w:type="spellEnd"/>
      <w:r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1F00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9F035A">
        <w:rPr>
          <w:rFonts w:ascii="Times New Roman" w:eastAsia="Calibri" w:hAnsi="Times New Roman" w:cs="Times New Roman"/>
          <w:b/>
          <w:sz w:val="28"/>
          <w:szCs w:val="28"/>
        </w:rPr>
        <w:t>ставына</w:t>
      </w:r>
      <w:proofErr w:type="spellEnd"/>
    </w:p>
    <w:p w:rsidR="000D20F7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үзгәрешләр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кертү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1F00" w:rsidRPr="00901F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01F00" w:rsidRPr="00901F00">
        <w:rPr>
          <w:rFonts w:ascii="Times New Roman" w:eastAsia="Calibri" w:hAnsi="Times New Roman" w:cs="Times New Roman"/>
          <w:b/>
          <w:sz w:val="28"/>
          <w:szCs w:val="28"/>
        </w:rPr>
        <w:t>турында</w:t>
      </w:r>
      <w:proofErr w:type="spellEnd"/>
    </w:p>
    <w:p w:rsidR="00901F00" w:rsidRDefault="00901F00" w:rsidP="000D20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0F7" w:rsidRPr="000D20F7" w:rsidRDefault="00901F00" w:rsidP="000D20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«Россия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Федерациясендә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оештыруның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2003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октябрендәге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«Татарстан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2004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июлендәге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45-ТРЗ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Законы, «Татарстан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Мамадыш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шәһәре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берәмлеге</w:t>
      </w:r>
      <w:proofErr w:type="spellEnd"/>
      <w:r w:rsidRPr="0090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Уставы</w:t>
      </w:r>
      <w:r w:rsidR="000D20F7" w:rsidRPr="000D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нигезендә</w:t>
      </w:r>
      <w:r w:rsidRPr="00901F00">
        <w:t xml:space="preserve"> </w:t>
      </w:r>
      <w:r w:rsidRPr="00901F0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Мамадыш муниципаль районы Мамадыш шәһәре</w:t>
      </w:r>
      <w:r w:rsidR="000D20F7" w:rsidRPr="000D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 КАРАР КАБУЛ ИТТЕ:</w:t>
      </w:r>
      <w:r w:rsidR="000D20F7" w:rsidRPr="000D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0F7" w:rsidRPr="000D20F7" w:rsidRDefault="00D510FC" w:rsidP="00B57B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Мамадыш </w:t>
      </w:r>
      <w:proofErr w:type="spellStart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  <w:r w:rsidR="00B57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Мамадыш шәһәре Советының 2018 елның 20 августындагы </w:t>
      </w:r>
      <w:r w:rsidR="00B57BA8" w:rsidRPr="00B57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Мамадыш муниципаль районы </w:t>
      </w:r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«Мамадыш </w:t>
      </w:r>
      <w:proofErr w:type="spellStart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шәһәре</w:t>
      </w:r>
      <w:proofErr w:type="spellEnd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берәмлеге</w:t>
      </w:r>
      <w:proofErr w:type="spellEnd"/>
      <w:r w:rsidRPr="00D5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Уставы</w:t>
      </w:r>
      <w:r w:rsidR="00B57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турында</w:t>
      </w:r>
      <w:r w:rsidR="00B57BA8" w:rsidRPr="00B57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»</w:t>
      </w:r>
      <w:r w:rsidR="00B57B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0D20F7" w:rsidRPr="000D20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4-25 </w:t>
      </w:r>
      <w:r w:rsidR="00B57BA8">
        <w:rPr>
          <w:rFonts w:ascii="Times New Roman" w:eastAsia="Times New Roman" w:hAnsi="Times New Roman" w:cs="Arial"/>
          <w:bCs/>
          <w:sz w:val="28"/>
          <w:szCs w:val="28"/>
          <w:lang w:val="tt-RU" w:eastAsia="ru-RU"/>
        </w:rPr>
        <w:t>карарына түбәндәге үзгәрешләрне һәм өстәмәләрне кертергә:</w:t>
      </w:r>
    </w:p>
    <w:p w:rsidR="00D07C47" w:rsidRDefault="00D07C47" w:rsidP="00CE400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1. 1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җөмлә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өстәргә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берәмлекнең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кыскартылган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исеме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"Мамадыш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Мамадыш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шәһәре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2. 5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пункт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өстәргә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«45) «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Шәхси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2003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гражданнар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шәхси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хуҗалыкларны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кенәгәләрендә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исәпкә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алуны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ашыру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3.  30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11, 12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өлешләрендә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министрының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"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4. 30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пункты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көчен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югалтты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5. 40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 пункт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өстәргә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"10.1)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 агенты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статусын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6. 40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Премьер-министры)»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7. 43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өлешенең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пунктындагы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пунктчасында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Премьер-министры)»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8.  45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5.8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өлешенең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пунктындагы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пунктчасында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Премьер-министры)»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;;</w:t>
      </w:r>
      <w:proofErr w:type="gramEnd"/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9. 46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Премьер-министры)»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10. 49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өстәргә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«-«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Шәхси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2003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гражданнар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шәхси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ярдәмче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хуҗалыкларны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хуҗалык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кенәгәләрендә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исәпкә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алуны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.»;.</w:t>
      </w:r>
      <w:proofErr w:type="gramEnd"/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В.  54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өлешенең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proofErr w:type="gram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пунктында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gram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Премьер-министры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сүзләрен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калдырырга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12. 80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өлеш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өстәргә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9F035A" w:rsidRDefault="009F035A" w:rsidP="009F035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Федерациясенең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тәртиптә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шартларда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милектәге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барлыкка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китерүче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челтәр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оешмасының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яисә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эш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итүче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челтәр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оешмасының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челтәре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хуҗалыгы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объектларын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түләүсез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биләүгә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файдалануга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тапшыруны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ашыралар</w:t>
      </w:r>
      <w:proofErr w:type="spellEnd"/>
      <w:r w:rsidRPr="009F03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6CDC" w:rsidRDefault="00206CDC" w:rsidP="000D20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Default="009F035A" w:rsidP="000D20F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Default="009F035A" w:rsidP="000F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5A" w:rsidRPr="000D20F7" w:rsidRDefault="009F035A" w:rsidP="000F6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9F" w:rsidRPr="00157629" w:rsidRDefault="000F6D9F" w:rsidP="000F6D9F">
      <w:pPr>
        <w:pStyle w:val="FORMATTEXT0"/>
        <w:rPr>
          <w:rFonts w:ascii="Times New Roman" w:hAnsi="Times New Roman" w:cs="Times New Roman"/>
          <w:sz w:val="28"/>
          <w:szCs w:val="28"/>
        </w:rPr>
      </w:pPr>
      <w:r w:rsidRPr="00157629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5762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57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D9F" w:rsidRPr="00157629" w:rsidRDefault="000F6D9F" w:rsidP="000F6D9F">
      <w:pPr>
        <w:pStyle w:val="FORMATTEXT0"/>
        <w:rPr>
          <w:rFonts w:ascii="Times New Roman" w:hAnsi="Times New Roman" w:cs="Times New Roman"/>
          <w:sz w:val="28"/>
          <w:szCs w:val="28"/>
        </w:rPr>
      </w:pPr>
      <w:r w:rsidRPr="00157629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15762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57629">
        <w:rPr>
          <w:rFonts w:ascii="Times New Roman" w:hAnsi="Times New Roman" w:cs="Times New Roman"/>
          <w:sz w:val="28"/>
          <w:szCs w:val="28"/>
        </w:rPr>
        <w:t xml:space="preserve"> районы </w:t>
      </w:r>
    </w:p>
    <w:p w:rsidR="000F6D9F" w:rsidRPr="00157629" w:rsidRDefault="000F6D9F" w:rsidP="000F6D9F">
      <w:pPr>
        <w:pStyle w:val="FORMATTEXT0"/>
        <w:rPr>
          <w:rFonts w:ascii="Times New Roman" w:hAnsi="Times New Roman" w:cs="Times New Roman"/>
          <w:sz w:val="28"/>
          <w:szCs w:val="28"/>
        </w:rPr>
      </w:pPr>
      <w:r w:rsidRPr="00157629">
        <w:rPr>
          <w:rFonts w:ascii="Times New Roman" w:hAnsi="Times New Roman" w:cs="Times New Roman"/>
          <w:sz w:val="28"/>
          <w:szCs w:val="28"/>
        </w:rPr>
        <w:t xml:space="preserve">Мамадыш </w:t>
      </w:r>
      <w:proofErr w:type="spellStart"/>
      <w:r w:rsidRPr="00157629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Pr="00157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29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</w:p>
    <w:p w:rsidR="000D20F7" w:rsidRPr="000F6D9F" w:rsidRDefault="000F6D9F" w:rsidP="000F6D9F">
      <w:pPr>
        <w:pStyle w:val="FORMATTEXT0"/>
        <w:rPr>
          <w:rFonts w:ascii="Times New Roman" w:hAnsi="Times New Roman" w:cs="Times New Roman"/>
          <w:sz w:val="28"/>
          <w:szCs w:val="28"/>
        </w:rPr>
      </w:pPr>
      <w:proofErr w:type="spellStart"/>
      <w:r w:rsidRPr="00157629">
        <w:rPr>
          <w:rFonts w:ascii="Times New Roman" w:hAnsi="Times New Roman" w:cs="Times New Roman"/>
          <w:sz w:val="28"/>
          <w:szCs w:val="28"/>
        </w:rPr>
        <w:t>вазифаларын</w:t>
      </w:r>
      <w:proofErr w:type="spellEnd"/>
      <w:r w:rsidRPr="00157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629">
        <w:rPr>
          <w:rFonts w:ascii="Times New Roman" w:hAnsi="Times New Roman" w:cs="Times New Roman"/>
          <w:sz w:val="28"/>
          <w:szCs w:val="28"/>
        </w:rPr>
        <w:t>башкаручы</w:t>
      </w:r>
      <w:proofErr w:type="spellEnd"/>
      <w:r w:rsidRPr="001576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В.А.Захаров</w:t>
      </w:r>
      <w:bookmarkStart w:id="0" w:name="_GoBack"/>
      <w:bookmarkEnd w:id="0"/>
      <w:proofErr w:type="spellEnd"/>
    </w:p>
    <w:sectPr w:rsidR="000D20F7" w:rsidRPr="000F6D9F" w:rsidSect="009F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DD4"/>
    <w:multiLevelType w:val="hybridMultilevel"/>
    <w:tmpl w:val="C2D268E6"/>
    <w:lvl w:ilvl="0" w:tplc="880A6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B477E"/>
    <w:multiLevelType w:val="hybridMultilevel"/>
    <w:tmpl w:val="CF3A84BC"/>
    <w:lvl w:ilvl="0" w:tplc="12C6A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C104B1"/>
    <w:multiLevelType w:val="hybridMultilevel"/>
    <w:tmpl w:val="362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0A85"/>
    <w:multiLevelType w:val="hybridMultilevel"/>
    <w:tmpl w:val="FFB8D968"/>
    <w:lvl w:ilvl="0" w:tplc="F62C99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27D02"/>
    <w:multiLevelType w:val="hybridMultilevel"/>
    <w:tmpl w:val="1C3A6198"/>
    <w:lvl w:ilvl="0" w:tplc="2A0A0DDC">
      <w:start w:val="3"/>
      <w:numFmt w:val="decimal"/>
      <w:lvlText w:val="%1."/>
      <w:lvlJc w:val="left"/>
      <w:pPr>
        <w:ind w:left="12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6286715F"/>
    <w:multiLevelType w:val="multilevel"/>
    <w:tmpl w:val="46EE9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EF20C6C"/>
    <w:multiLevelType w:val="multilevel"/>
    <w:tmpl w:val="A08A659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7" w15:restartNumberingAfterBreak="0">
    <w:nsid w:val="720A3372"/>
    <w:multiLevelType w:val="hybridMultilevel"/>
    <w:tmpl w:val="AB14BBAE"/>
    <w:lvl w:ilvl="0" w:tplc="ED489E7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308A"/>
    <w:multiLevelType w:val="multilevel"/>
    <w:tmpl w:val="0F06B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9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76654AE"/>
    <w:multiLevelType w:val="hybridMultilevel"/>
    <w:tmpl w:val="D62A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05"/>
    <w:rsid w:val="00046914"/>
    <w:rsid w:val="000A7638"/>
    <w:rsid w:val="000D20F7"/>
    <w:rsid w:val="000F6D9F"/>
    <w:rsid w:val="00206CDC"/>
    <w:rsid w:val="00227F35"/>
    <w:rsid w:val="00273F4F"/>
    <w:rsid w:val="002C6CD3"/>
    <w:rsid w:val="003332E7"/>
    <w:rsid w:val="0038078E"/>
    <w:rsid w:val="00431C9F"/>
    <w:rsid w:val="005B2278"/>
    <w:rsid w:val="00612544"/>
    <w:rsid w:val="008E10EC"/>
    <w:rsid w:val="00901F00"/>
    <w:rsid w:val="00942887"/>
    <w:rsid w:val="009435D9"/>
    <w:rsid w:val="009567D2"/>
    <w:rsid w:val="009E7F55"/>
    <w:rsid w:val="009F035A"/>
    <w:rsid w:val="00A00BE5"/>
    <w:rsid w:val="00A72173"/>
    <w:rsid w:val="00A7247C"/>
    <w:rsid w:val="00AC217E"/>
    <w:rsid w:val="00B57BA8"/>
    <w:rsid w:val="00C93B43"/>
    <w:rsid w:val="00CE4005"/>
    <w:rsid w:val="00D07C47"/>
    <w:rsid w:val="00D33BA1"/>
    <w:rsid w:val="00D510FC"/>
    <w:rsid w:val="00E45D88"/>
    <w:rsid w:val="00E76487"/>
    <w:rsid w:val="00EC7062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6C6F"/>
  <w15:chartTrackingRefBased/>
  <w15:docId w15:val="{7C342C5D-88FA-421A-B99D-3056C38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4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2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0BE5"/>
    <w:pPr>
      <w:ind w:left="720"/>
      <w:contextualSpacing/>
    </w:pPr>
  </w:style>
  <w:style w:type="paragraph" w:customStyle="1" w:styleId="FORMATTEXT0">
    <w:name w:val=".FORMATTEXT"/>
    <w:uiPriority w:val="99"/>
    <w:rsid w:val="000F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Нетбук</cp:lastModifiedBy>
  <cp:revision>3</cp:revision>
  <cp:lastPrinted>2025-01-20T08:07:00Z</cp:lastPrinted>
  <dcterms:created xsi:type="dcterms:W3CDTF">2025-01-18T07:20:00Z</dcterms:created>
  <dcterms:modified xsi:type="dcterms:W3CDTF">2025-01-20T08:08:00Z</dcterms:modified>
</cp:coreProperties>
</file>