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6A63" w:rsidRPr="004A232B" w:rsidTr="002D267E">
        <w:trPr>
          <w:trHeight w:val="1736"/>
        </w:trPr>
        <w:tc>
          <w:tcPr>
            <w:tcW w:w="992" w:type="dxa"/>
          </w:tcPr>
          <w:p w:rsidR="004A232B" w:rsidRPr="004A232B" w:rsidRDefault="00293F50">
            <w:pPr>
              <w:rPr>
                <w:sz w:val="28"/>
              </w:rPr>
            </w:pPr>
            <w:r>
              <w:rPr>
                <w:sz w:val="28"/>
              </w:rPr>
              <w:t xml:space="preserve">                                                                                                                                                                                                                                                                                                                                                                                                                                                                                                                                                                                                                                                                                                                                                  </w:t>
            </w:r>
          </w:p>
        </w:tc>
        <w:tc>
          <w:tcPr>
            <w:tcW w:w="4395" w:type="dxa"/>
          </w:tcPr>
          <w:p w:rsidR="00606A63" w:rsidRPr="008508B3" w:rsidRDefault="00D42F49" w:rsidP="004700C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6A63" w:rsidRPr="009967F3" w:rsidRDefault="00710AE1" w:rsidP="00606A63">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sidR="00006ED4">
              <w:rPr>
                <w:color w:val="000000"/>
                <w:sz w:val="24"/>
                <w:szCs w:val="24"/>
                <w:lang w:val="be-BY"/>
              </w:rPr>
              <w:t>ИСПОЛНИТЕЛЬНЫЙ</w:t>
            </w:r>
            <w:r w:rsidR="00450462" w:rsidRPr="008508B3">
              <w:rPr>
                <w:color w:val="000000"/>
                <w:sz w:val="24"/>
                <w:szCs w:val="24"/>
                <w:lang w:val="be-BY"/>
              </w:rPr>
              <w:t xml:space="preserve"> </w:t>
            </w:r>
            <w:r w:rsidR="00606A63" w:rsidRPr="008508B3">
              <w:rPr>
                <w:color w:val="000000"/>
                <w:sz w:val="24"/>
                <w:szCs w:val="24"/>
              </w:rPr>
              <w:t>КОМИТЕТ</w:t>
            </w:r>
            <w:r w:rsidR="00606A63" w:rsidRPr="008508B3">
              <w:rPr>
                <w:color w:val="000000"/>
                <w:sz w:val="24"/>
                <w:szCs w:val="24"/>
                <w:lang w:val="be-BY"/>
              </w:rPr>
              <w:t xml:space="preserve"> МАМАДЫШСКОГО</w:t>
            </w:r>
          </w:p>
          <w:p w:rsidR="00E12C1E" w:rsidRPr="008508B3" w:rsidRDefault="00606A63" w:rsidP="00606A63">
            <w:pPr>
              <w:jc w:val="center"/>
              <w:rPr>
                <w:color w:val="000000"/>
                <w:sz w:val="24"/>
                <w:szCs w:val="24"/>
              </w:rPr>
            </w:pPr>
            <w:r w:rsidRPr="008508B3">
              <w:rPr>
                <w:color w:val="000000"/>
                <w:sz w:val="24"/>
                <w:szCs w:val="24"/>
              </w:rPr>
              <w:t xml:space="preserve"> </w:t>
            </w:r>
            <w:r w:rsidRPr="008508B3">
              <w:rPr>
                <w:color w:val="000000"/>
                <w:sz w:val="24"/>
                <w:szCs w:val="24"/>
                <w:lang w:val="tt-RU"/>
              </w:rPr>
              <w:t>МУ</w:t>
            </w:r>
            <w:r w:rsidRPr="008508B3">
              <w:rPr>
                <w:color w:val="000000"/>
                <w:sz w:val="24"/>
                <w:szCs w:val="24"/>
              </w:rPr>
              <w:t xml:space="preserve">НИЦИПАЛЬНОГО РАЙОНА </w:t>
            </w:r>
          </w:p>
          <w:p w:rsidR="00606A63" w:rsidRPr="008508B3" w:rsidRDefault="00606A63" w:rsidP="00606A63">
            <w:pPr>
              <w:jc w:val="center"/>
              <w:rPr>
                <w:color w:val="000000"/>
                <w:sz w:val="24"/>
                <w:szCs w:val="24"/>
                <w:lang w:val="tt-RU"/>
              </w:rPr>
            </w:pPr>
            <w:r w:rsidRPr="008508B3">
              <w:rPr>
                <w:color w:val="000000"/>
                <w:sz w:val="24"/>
                <w:szCs w:val="24"/>
              </w:rPr>
              <w:t>Р</w:t>
            </w:r>
            <w:r w:rsidRPr="008508B3">
              <w:rPr>
                <w:color w:val="000000"/>
                <w:sz w:val="24"/>
                <w:szCs w:val="24"/>
                <w:lang w:val="tt-RU"/>
              </w:rPr>
              <w:t>ЕСПУБЛИКИ ТАТАРСТАН</w:t>
            </w:r>
          </w:p>
          <w:p w:rsidR="00D33E4E" w:rsidRDefault="00606A63" w:rsidP="008508B3">
            <w:pPr>
              <w:jc w:val="center"/>
              <w:rPr>
                <w:lang w:val="be-BY"/>
              </w:rPr>
            </w:pPr>
            <w:r w:rsidRPr="00606A63">
              <w:rPr>
                <w:sz w:val="21"/>
                <w:szCs w:val="21"/>
                <w:lang w:val="be-BY"/>
              </w:rPr>
              <w:t>у</w:t>
            </w:r>
            <w:r w:rsidRPr="00606A63">
              <w:rPr>
                <w:lang w:val="be-BY"/>
              </w:rPr>
              <w:t>л.М.Джалиля, д.23/33, г. Мамадыш,</w:t>
            </w:r>
            <w:r w:rsidR="008508B3">
              <w:rPr>
                <w:lang w:val="be-BY"/>
              </w:rPr>
              <w:t xml:space="preserve"> </w:t>
            </w:r>
          </w:p>
          <w:p w:rsidR="004A232B" w:rsidRPr="008508B3" w:rsidRDefault="00D33E4E" w:rsidP="008508B3">
            <w:pPr>
              <w:jc w:val="center"/>
              <w:rPr>
                <w:lang w:val="be-BY"/>
              </w:rPr>
            </w:pPr>
            <w:r>
              <w:rPr>
                <w:lang w:val="be-BY"/>
              </w:rPr>
              <w:t xml:space="preserve">Республика Татарстан, </w:t>
            </w:r>
            <w:r w:rsidR="00606A63" w:rsidRPr="00606A63">
              <w:rPr>
                <w:lang w:val="be-BY"/>
              </w:rPr>
              <w:t>422190</w:t>
            </w:r>
          </w:p>
        </w:tc>
        <w:tc>
          <w:tcPr>
            <w:tcW w:w="1417" w:type="dxa"/>
          </w:tcPr>
          <w:p w:rsidR="004A232B" w:rsidRPr="004A232B" w:rsidRDefault="004A232B">
            <w:pPr>
              <w:rPr>
                <w:sz w:val="28"/>
              </w:rPr>
            </w:pPr>
          </w:p>
        </w:tc>
        <w:tc>
          <w:tcPr>
            <w:tcW w:w="4253" w:type="dxa"/>
          </w:tcPr>
          <w:p w:rsidR="00794779" w:rsidRPr="008508B3" w:rsidRDefault="00794779" w:rsidP="004700CC">
            <w:pPr>
              <w:rPr>
                <w:color w:val="000000"/>
                <w:sz w:val="24"/>
                <w:szCs w:val="24"/>
                <w:lang w:val="tt-RU"/>
              </w:rPr>
            </w:pPr>
            <w:r w:rsidRPr="008508B3">
              <w:rPr>
                <w:color w:val="000000"/>
                <w:sz w:val="24"/>
                <w:szCs w:val="24"/>
              </w:rPr>
              <w:t>Т</w:t>
            </w:r>
            <w:r w:rsidRPr="008508B3">
              <w:rPr>
                <w:color w:val="000000"/>
                <w:sz w:val="24"/>
                <w:szCs w:val="24"/>
                <w:lang w:val="tt-RU"/>
              </w:rPr>
              <w:t>АТАРСТАН</w:t>
            </w:r>
            <w:r w:rsidRPr="008508B3">
              <w:rPr>
                <w:color w:val="000000"/>
                <w:sz w:val="24"/>
                <w:szCs w:val="24"/>
              </w:rPr>
              <w:t xml:space="preserve"> Р</w:t>
            </w:r>
            <w:r w:rsidRPr="008508B3">
              <w:rPr>
                <w:color w:val="000000"/>
                <w:sz w:val="24"/>
                <w:szCs w:val="24"/>
                <w:lang w:val="tt-RU"/>
              </w:rPr>
              <w:t>ЕСПУБЛИКАСЫНЫҢ</w:t>
            </w:r>
          </w:p>
          <w:p w:rsidR="00606A63" w:rsidRPr="008508B3" w:rsidRDefault="00606A63" w:rsidP="00606A63">
            <w:pPr>
              <w:jc w:val="center"/>
              <w:rPr>
                <w:color w:val="000000"/>
                <w:sz w:val="24"/>
                <w:szCs w:val="24"/>
                <w:lang w:val="be-BY"/>
              </w:rPr>
            </w:pPr>
            <w:r w:rsidRPr="008508B3">
              <w:rPr>
                <w:color w:val="000000"/>
                <w:sz w:val="24"/>
                <w:szCs w:val="24"/>
                <w:lang w:val="be-BY"/>
              </w:rPr>
              <w:t>МАМАДЫШ МУНИЦИПАЛЬ</w:t>
            </w:r>
            <w:r w:rsidRPr="008508B3">
              <w:rPr>
                <w:color w:val="000000"/>
                <w:sz w:val="24"/>
                <w:szCs w:val="24"/>
                <w:lang w:val="tt-RU"/>
              </w:rPr>
              <w:t xml:space="preserve"> </w:t>
            </w:r>
          </w:p>
          <w:p w:rsidR="00606A63" w:rsidRPr="008508B3" w:rsidRDefault="00606A63" w:rsidP="00606A63">
            <w:pPr>
              <w:jc w:val="center"/>
              <w:rPr>
                <w:color w:val="000000"/>
                <w:sz w:val="24"/>
                <w:szCs w:val="24"/>
                <w:lang w:val="tt-RU"/>
              </w:rPr>
            </w:pPr>
            <w:r w:rsidRPr="008508B3">
              <w:rPr>
                <w:color w:val="000000"/>
                <w:sz w:val="24"/>
                <w:szCs w:val="24"/>
                <w:lang w:val="tt-RU"/>
              </w:rPr>
              <w:t>РАЙОНЫНЫҢ БАШКАРМА КОМИТЕТЫ</w:t>
            </w:r>
          </w:p>
          <w:p w:rsidR="00D33E4E" w:rsidRDefault="00606A63" w:rsidP="008508B3">
            <w:pPr>
              <w:pStyle w:val="a5"/>
              <w:jc w:val="center"/>
              <w:rPr>
                <w:lang w:val="tt-RU"/>
              </w:rPr>
            </w:pPr>
            <w:r w:rsidRPr="007E0B19">
              <w:rPr>
                <w:lang w:val="be-BY"/>
              </w:rPr>
              <w:t>М.</w:t>
            </w:r>
            <w:r w:rsidRPr="007E0B19">
              <w:rPr>
                <w:lang w:val="tt-RU"/>
              </w:rPr>
              <w:t xml:space="preserve">Җәлил ур, </w:t>
            </w:r>
            <w:r w:rsidRPr="007E0B19">
              <w:rPr>
                <w:lang w:val="be-BY"/>
              </w:rPr>
              <w:t>23/33 й., Мамадыш ш</w:t>
            </w:r>
            <w:r w:rsidRPr="00794779">
              <w:rPr>
                <w:lang w:val="tt-RU"/>
              </w:rPr>
              <w:t>.</w:t>
            </w:r>
            <w:r w:rsidRPr="007E0B19">
              <w:rPr>
                <w:lang w:val="tt-RU"/>
              </w:rPr>
              <w:t>,</w:t>
            </w:r>
            <w:r w:rsidR="008508B3">
              <w:rPr>
                <w:lang w:val="tt-RU"/>
              </w:rPr>
              <w:t xml:space="preserve"> </w:t>
            </w:r>
          </w:p>
          <w:p w:rsidR="004A232B" w:rsidRPr="008508B3" w:rsidRDefault="00D33E4E" w:rsidP="008508B3">
            <w:pPr>
              <w:pStyle w:val="a5"/>
              <w:jc w:val="center"/>
              <w:rPr>
                <w:lang w:val="tt-RU"/>
              </w:rPr>
            </w:pPr>
            <w:r>
              <w:rPr>
                <w:lang w:val="tt-RU"/>
              </w:rPr>
              <w:t xml:space="preserve">Татарстан Республикасы, </w:t>
            </w:r>
            <w:r w:rsidR="00606A63" w:rsidRPr="007E0B19">
              <w:rPr>
                <w:lang w:val="tt-RU"/>
              </w:rPr>
              <w:t>422190</w:t>
            </w:r>
          </w:p>
        </w:tc>
        <w:tc>
          <w:tcPr>
            <w:tcW w:w="850" w:type="dxa"/>
          </w:tcPr>
          <w:p w:rsidR="004A232B" w:rsidRPr="004A232B" w:rsidRDefault="004A232B">
            <w:pPr>
              <w:rPr>
                <w:sz w:val="28"/>
              </w:rPr>
            </w:pPr>
          </w:p>
        </w:tc>
      </w:tr>
      <w:tr w:rsidR="00606A63" w:rsidRPr="0005711A" w:rsidTr="002D267E">
        <w:tc>
          <w:tcPr>
            <w:tcW w:w="992" w:type="dxa"/>
          </w:tcPr>
          <w:p w:rsidR="00606A63" w:rsidRPr="004A232B" w:rsidRDefault="00606A63">
            <w:pPr>
              <w:rPr>
                <w:sz w:val="28"/>
              </w:rPr>
            </w:pPr>
          </w:p>
        </w:tc>
        <w:tc>
          <w:tcPr>
            <w:tcW w:w="10065" w:type="dxa"/>
            <w:gridSpan w:val="3"/>
          </w:tcPr>
          <w:p w:rsidR="008508B3" w:rsidRDefault="008508B3" w:rsidP="008508B3">
            <w:pPr>
              <w:pStyle w:val="a5"/>
              <w:tabs>
                <w:tab w:val="left" w:pos="708"/>
              </w:tabs>
              <w:jc w:val="center"/>
              <w:rPr>
                <w:lang w:val="be-BY"/>
              </w:rPr>
            </w:pPr>
          </w:p>
          <w:p w:rsidR="00606A63" w:rsidRPr="008508B3" w:rsidRDefault="002D267E" w:rsidP="002D267E">
            <w:pPr>
              <w:pStyle w:val="a5"/>
              <w:tabs>
                <w:tab w:val="left" w:pos="708"/>
              </w:tabs>
              <w:rPr>
                <w:lang w:val="en-US"/>
              </w:rPr>
            </w:pPr>
            <w:r>
              <w:rPr>
                <w:lang w:val="be-BY"/>
              </w:rPr>
              <w:t xml:space="preserve">     </w:t>
            </w:r>
            <w:r w:rsidR="00606A63" w:rsidRPr="00E12C1E">
              <w:rPr>
                <w:lang w:val="be-BY"/>
              </w:rPr>
              <w:t>Тел.: (85563) 3-15-00, 3-31-00</w:t>
            </w:r>
            <w:r w:rsidR="00606A63" w:rsidRPr="00E12C1E">
              <w:rPr>
                <w:lang w:val="en-US"/>
              </w:rPr>
              <w:t>,</w:t>
            </w:r>
            <w:r w:rsidR="00606A63" w:rsidRPr="00E12C1E">
              <w:rPr>
                <w:lang w:val="be-BY"/>
              </w:rPr>
              <w:t xml:space="preserve"> факс 3-22-21</w:t>
            </w:r>
            <w:r w:rsidR="00606A63" w:rsidRPr="00E12C1E">
              <w:rPr>
                <w:lang w:val="en-US"/>
              </w:rPr>
              <w:t>,</w:t>
            </w:r>
            <w:r w:rsidR="00606A63" w:rsidRPr="00E12C1E">
              <w:rPr>
                <w:lang w:val="be-BY"/>
              </w:rPr>
              <w:t xml:space="preserve"> </w:t>
            </w:r>
            <w:r w:rsidR="00606A63" w:rsidRPr="00E12C1E">
              <w:rPr>
                <w:lang w:val="en-US"/>
              </w:rPr>
              <w:t>e</w:t>
            </w:r>
            <w:r w:rsidR="00606A63" w:rsidRPr="00E12C1E">
              <w:rPr>
                <w:lang w:val="be-BY"/>
              </w:rPr>
              <w:t>-</w:t>
            </w:r>
            <w:r w:rsidR="00606A63" w:rsidRPr="00E12C1E">
              <w:rPr>
                <w:lang w:val="en-US"/>
              </w:rPr>
              <w:t>mail</w:t>
            </w:r>
            <w:r w:rsidR="00606A63" w:rsidRPr="00E12C1E">
              <w:rPr>
                <w:lang w:val="be-BY"/>
              </w:rPr>
              <w:t>:</w:t>
            </w:r>
            <w:r w:rsidR="0005711A">
              <w:rPr>
                <w:lang w:val="be-BY"/>
              </w:rPr>
              <w:t xml:space="preserve"> </w:t>
            </w:r>
            <w:r w:rsidR="0005711A">
              <w:rPr>
                <w:lang w:val="en-US"/>
              </w:rPr>
              <w:t>mamadysh.ikrayona@tatar.ru</w:t>
            </w:r>
            <w:r w:rsidR="00606A63" w:rsidRPr="00E12C1E">
              <w:rPr>
                <w:lang w:val="en-US"/>
              </w:rPr>
              <w:t>, www.mamadysh.tatarstan.ru</w:t>
            </w:r>
          </w:p>
          <w:p w:rsidR="00606A63" w:rsidRPr="0005711A" w:rsidRDefault="00D42F49">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6A63" w:rsidRPr="0005711A" w:rsidRDefault="00606A63">
            <w:pPr>
              <w:rPr>
                <w:sz w:val="28"/>
                <w:lang w:val="en-US"/>
              </w:rPr>
            </w:pPr>
          </w:p>
        </w:tc>
      </w:tr>
      <w:tr w:rsidR="00606A63" w:rsidRPr="0005711A" w:rsidTr="0000293E">
        <w:trPr>
          <w:trHeight w:val="760"/>
        </w:trPr>
        <w:tc>
          <w:tcPr>
            <w:tcW w:w="992" w:type="dxa"/>
          </w:tcPr>
          <w:p w:rsidR="00606A63" w:rsidRPr="0005711A" w:rsidRDefault="00606A63">
            <w:pPr>
              <w:rPr>
                <w:sz w:val="28"/>
                <w:lang w:val="en-US"/>
              </w:rPr>
            </w:pPr>
          </w:p>
        </w:tc>
        <w:tc>
          <w:tcPr>
            <w:tcW w:w="5812" w:type="dxa"/>
            <w:gridSpan w:val="2"/>
          </w:tcPr>
          <w:p w:rsidR="00606A63" w:rsidRPr="00BF431B" w:rsidRDefault="00BF431B" w:rsidP="00107FC2">
            <w:pPr>
              <w:rPr>
                <w:b/>
                <w:sz w:val="28"/>
              </w:rPr>
            </w:pPr>
            <w:r>
              <w:rPr>
                <w:b/>
                <w:sz w:val="28"/>
              </w:rPr>
              <w:t xml:space="preserve">    </w:t>
            </w:r>
            <w:r w:rsidR="00B934FC">
              <w:rPr>
                <w:b/>
                <w:sz w:val="28"/>
              </w:rPr>
              <w:t>Постановление</w:t>
            </w:r>
          </w:p>
          <w:p w:rsidR="00BF431B" w:rsidRPr="00BF431B" w:rsidRDefault="00216D57" w:rsidP="00107FC2">
            <w:pPr>
              <w:rPr>
                <w:sz w:val="28"/>
              </w:rPr>
            </w:pPr>
            <w:r>
              <w:rPr>
                <w:sz w:val="28"/>
              </w:rPr>
              <w:t>№ 355</w:t>
            </w:r>
          </w:p>
        </w:tc>
        <w:tc>
          <w:tcPr>
            <w:tcW w:w="4253" w:type="dxa"/>
          </w:tcPr>
          <w:p w:rsidR="00606A63" w:rsidRPr="00BF431B" w:rsidRDefault="00BF431B" w:rsidP="00107FC2">
            <w:pPr>
              <w:rPr>
                <w:b/>
                <w:sz w:val="28"/>
              </w:rPr>
            </w:pPr>
            <w:r>
              <w:rPr>
                <w:sz w:val="28"/>
              </w:rPr>
              <w:t xml:space="preserve">                    </w:t>
            </w:r>
            <w:r w:rsidR="00B934FC">
              <w:rPr>
                <w:b/>
                <w:sz w:val="28"/>
              </w:rPr>
              <w:t>Карар</w:t>
            </w:r>
          </w:p>
          <w:p w:rsidR="00BF431B" w:rsidRPr="00BF431B" w:rsidRDefault="00216D57" w:rsidP="00107FC2">
            <w:pPr>
              <w:rPr>
                <w:sz w:val="28"/>
              </w:rPr>
            </w:pPr>
            <w:r>
              <w:rPr>
                <w:sz w:val="28"/>
              </w:rPr>
              <w:t xml:space="preserve">от «09»          10        </w:t>
            </w:r>
            <w:r w:rsidR="00023909">
              <w:rPr>
                <w:sz w:val="28"/>
              </w:rPr>
              <w:t>202</w:t>
            </w:r>
            <w:r w:rsidR="00B220D6">
              <w:rPr>
                <w:sz w:val="28"/>
              </w:rPr>
              <w:t>4</w:t>
            </w:r>
            <w:r w:rsidR="00BF431B">
              <w:rPr>
                <w:sz w:val="28"/>
              </w:rPr>
              <w:t xml:space="preserve"> г.</w:t>
            </w:r>
          </w:p>
        </w:tc>
        <w:tc>
          <w:tcPr>
            <w:tcW w:w="850" w:type="dxa"/>
          </w:tcPr>
          <w:p w:rsidR="00606A63" w:rsidRPr="00BF431B" w:rsidRDefault="00606A63">
            <w:pPr>
              <w:rPr>
                <w:sz w:val="28"/>
              </w:rPr>
            </w:pPr>
          </w:p>
        </w:tc>
      </w:tr>
    </w:tbl>
    <w:p w:rsidR="00CE3D99" w:rsidRDefault="00CE3D99" w:rsidP="00CE3D99">
      <w:pPr>
        <w:pStyle w:val="HEADERTEXT0"/>
        <w:jc w:val="center"/>
        <w:outlineLvl w:val="0"/>
        <w:rPr>
          <w:rFonts w:ascii="Times New Roman" w:hAnsi="Times New Roman" w:cs="Times New Roman"/>
          <w:b/>
          <w:color w:val="auto"/>
          <w:sz w:val="28"/>
          <w:szCs w:val="28"/>
        </w:rPr>
      </w:pPr>
    </w:p>
    <w:p w:rsidR="003363A9" w:rsidRPr="003363A9" w:rsidRDefault="00CE3D99" w:rsidP="003363A9">
      <w:pPr>
        <w:pStyle w:val="HEADERTEXT0"/>
        <w:ind w:left="-426" w:right="3827"/>
        <w:outlineLvl w:val="0"/>
        <w:rPr>
          <w:rFonts w:ascii="Times New Roman" w:hAnsi="Times New Roman" w:cs="Times New Roman"/>
          <w:bCs/>
          <w:color w:val="auto"/>
          <w:sz w:val="26"/>
          <w:szCs w:val="26"/>
        </w:rPr>
      </w:pPr>
      <w:r w:rsidRPr="00CE3D99">
        <w:rPr>
          <w:rFonts w:ascii="Times New Roman" w:hAnsi="Times New Roman" w:cs="Times New Roman"/>
          <w:bCs/>
          <w:color w:val="auto"/>
          <w:sz w:val="26"/>
          <w:szCs w:val="26"/>
        </w:rPr>
        <w:t xml:space="preserve">      </w:t>
      </w:r>
    </w:p>
    <w:p w:rsidR="003363A9" w:rsidRPr="003363A9" w:rsidRDefault="003363A9" w:rsidP="003363A9">
      <w:pPr>
        <w:widowControl w:val="0"/>
        <w:autoSpaceDE w:val="0"/>
        <w:autoSpaceDN w:val="0"/>
        <w:adjustRightInd w:val="0"/>
        <w:ind w:right="3970"/>
        <w:rPr>
          <w:spacing w:val="1"/>
          <w:sz w:val="28"/>
          <w:szCs w:val="28"/>
        </w:rPr>
      </w:pPr>
      <w:r w:rsidRPr="003363A9">
        <w:rPr>
          <w:spacing w:val="1"/>
          <w:sz w:val="28"/>
          <w:szCs w:val="28"/>
        </w:rPr>
        <w:t>Башкарыла торган эшләрнең сыйфаты өчен директорларга, директор урынбасарларына кызыксындыру характерындагы түләү турында</w:t>
      </w:r>
    </w:p>
    <w:p w:rsidR="003363A9" w:rsidRDefault="003363A9" w:rsidP="003363A9">
      <w:pPr>
        <w:widowControl w:val="0"/>
        <w:autoSpaceDE w:val="0"/>
        <w:autoSpaceDN w:val="0"/>
        <w:adjustRightInd w:val="0"/>
        <w:ind w:right="-1" w:firstLine="851"/>
        <w:jc w:val="both"/>
        <w:rPr>
          <w:sz w:val="28"/>
          <w:szCs w:val="28"/>
        </w:rPr>
      </w:pPr>
    </w:p>
    <w:p w:rsidR="003363A9" w:rsidRPr="003363A9" w:rsidRDefault="003363A9" w:rsidP="003363A9">
      <w:pPr>
        <w:widowControl w:val="0"/>
        <w:autoSpaceDE w:val="0"/>
        <w:autoSpaceDN w:val="0"/>
        <w:adjustRightInd w:val="0"/>
        <w:ind w:right="-1" w:firstLine="851"/>
        <w:jc w:val="both"/>
        <w:rPr>
          <w:sz w:val="28"/>
          <w:szCs w:val="28"/>
        </w:rPr>
      </w:pPr>
    </w:p>
    <w:p w:rsidR="003363A9" w:rsidRPr="003363A9" w:rsidRDefault="003363A9" w:rsidP="003363A9">
      <w:pPr>
        <w:widowControl w:val="0"/>
        <w:autoSpaceDE w:val="0"/>
        <w:autoSpaceDN w:val="0"/>
        <w:adjustRightInd w:val="0"/>
        <w:ind w:firstLine="426"/>
        <w:jc w:val="both"/>
        <w:rPr>
          <w:rFonts w:eastAsia="Calibri"/>
          <w:sz w:val="28"/>
          <w:szCs w:val="28"/>
          <w:lang w:eastAsia="en-US"/>
        </w:rPr>
      </w:pPr>
      <w:r w:rsidRPr="003363A9">
        <w:t xml:space="preserve"> </w:t>
      </w:r>
      <w:r w:rsidRPr="003363A9">
        <w:rPr>
          <w:rFonts w:eastAsia="Calibri"/>
          <w:sz w:val="28"/>
          <w:szCs w:val="28"/>
          <w:lang w:eastAsia="en-US"/>
        </w:rPr>
        <w:t>Татарстан Республикасы Министрлар Кабинетының 2024 елның 24 маендагы «Татарстан Республикасы Министрлар Кабинеты карарына үзгәрешләр кертү турында» 361 номерлы карары,</w:t>
      </w:r>
      <w:r w:rsidRPr="003363A9">
        <w:t xml:space="preserve"> </w:t>
      </w:r>
      <w:r w:rsidRPr="003363A9">
        <w:rPr>
          <w:rFonts w:eastAsia="Calibri"/>
          <w:sz w:val="28"/>
          <w:szCs w:val="28"/>
          <w:lang w:eastAsia="en-US"/>
        </w:rPr>
        <w:t>Татарстан Республикасы Мамадыш муниципаль районы башкарма комитетының</w:t>
      </w:r>
      <w:r w:rsidRPr="003363A9">
        <w:rPr>
          <w:rFonts w:eastAsia="Calibri"/>
          <w:sz w:val="28"/>
          <w:szCs w:val="28"/>
          <w:lang w:val="tt-RU" w:eastAsia="en-US"/>
        </w:rPr>
        <w:t xml:space="preserve"> </w:t>
      </w:r>
      <w:r w:rsidRPr="003363A9">
        <w:rPr>
          <w:rFonts w:eastAsia="Calibri"/>
          <w:sz w:val="28"/>
          <w:szCs w:val="28"/>
          <w:lang w:eastAsia="en-US"/>
        </w:rPr>
        <w:t xml:space="preserve">2024 елның 15 июлендәге «Татарстан Республикасы Мамадыш муниципаль районы башкарма комитетының </w:t>
      </w:r>
      <w:r w:rsidRPr="003363A9">
        <w:rPr>
          <w:rFonts w:eastAsia="Calibri"/>
          <w:sz w:val="28"/>
          <w:szCs w:val="28"/>
          <w:lang w:val="tt-RU" w:eastAsia="en-US"/>
        </w:rPr>
        <w:t>2019</w:t>
      </w:r>
      <w:r w:rsidRPr="003363A9">
        <w:rPr>
          <w:rFonts w:eastAsia="Calibri"/>
          <w:sz w:val="28"/>
          <w:szCs w:val="28"/>
          <w:lang w:eastAsia="en-US"/>
        </w:rPr>
        <w:t xml:space="preserve"> елның 01 июнендәге</w:t>
      </w:r>
      <w:r w:rsidRPr="003363A9">
        <w:rPr>
          <w:rFonts w:eastAsia="Calibri"/>
          <w:sz w:val="28"/>
          <w:szCs w:val="28"/>
          <w:lang w:val="tt-RU" w:eastAsia="en-US"/>
        </w:rPr>
        <w:t xml:space="preserve"> </w:t>
      </w:r>
      <w:r w:rsidRPr="003363A9">
        <w:rPr>
          <w:rFonts w:eastAsia="Calibri"/>
          <w:sz w:val="28"/>
          <w:szCs w:val="28"/>
          <w:lang w:eastAsia="en-US"/>
        </w:rPr>
        <w:t xml:space="preserve">«Татарстан Республикасы Мамадыш муниципаль районының дәүләт мәдәният учреждениеләре хезмәткәрләренең хезмәтенә түләү шартлары турында» 158 номерлы карарына үзгәрешләр кертү турында </w:t>
      </w:r>
      <w:r w:rsidRPr="003363A9">
        <w:rPr>
          <w:rFonts w:eastAsia="Calibri"/>
          <w:sz w:val="28"/>
          <w:szCs w:val="28"/>
          <w:lang w:val="tt-RU" w:eastAsia="en-US"/>
        </w:rPr>
        <w:t>2</w:t>
      </w:r>
      <w:r w:rsidRPr="003363A9">
        <w:rPr>
          <w:rFonts w:eastAsia="Calibri"/>
          <w:sz w:val="28"/>
          <w:szCs w:val="28"/>
          <w:lang w:eastAsia="en-US"/>
        </w:rPr>
        <w:t xml:space="preserve">65 </w:t>
      </w:r>
      <w:r w:rsidRPr="003363A9">
        <w:rPr>
          <w:rFonts w:eastAsia="Calibri"/>
          <w:sz w:val="28"/>
          <w:szCs w:val="28"/>
          <w:lang w:val="tt-RU" w:eastAsia="en-US"/>
        </w:rPr>
        <w:t xml:space="preserve">номерлы карары нигезендә </w:t>
      </w:r>
      <w:r w:rsidRPr="003363A9">
        <w:rPr>
          <w:rFonts w:eastAsia="Calibri"/>
          <w:sz w:val="28"/>
          <w:szCs w:val="28"/>
          <w:lang w:eastAsia="en-US"/>
        </w:rPr>
        <w:t>«</w:t>
      </w:r>
      <w:r w:rsidRPr="003363A9">
        <w:rPr>
          <w:rFonts w:eastAsia="Calibri"/>
          <w:sz w:val="28"/>
          <w:szCs w:val="28"/>
          <w:lang w:val="tt-RU" w:eastAsia="en-US"/>
        </w:rPr>
        <w:t xml:space="preserve">Татарстан Республикасы </w:t>
      </w:r>
      <w:r w:rsidRPr="003363A9">
        <w:rPr>
          <w:rFonts w:eastAsia="Calibri"/>
          <w:sz w:val="28"/>
          <w:szCs w:val="28"/>
          <w:lang w:eastAsia="en-US"/>
        </w:rPr>
        <w:t xml:space="preserve"> Мамадыш  муниципаль  районы </w:t>
      </w:r>
      <w:r w:rsidRPr="003363A9">
        <w:rPr>
          <w:rFonts w:eastAsia="Calibri"/>
          <w:sz w:val="28"/>
          <w:szCs w:val="28"/>
          <w:lang w:val="tt-RU" w:eastAsia="en-US"/>
        </w:rPr>
        <w:t>Башкарма карары кара бирә:</w:t>
      </w:r>
      <w:r w:rsidRPr="003363A9">
        <w:rPr>
          <w:rFonts w:eastAsia="Calibri"/>
          <w:sz w:val="28"/>
          <w:szCs w:val="28"/>
          <w:lang w:eastAsia="en-US"/>
        </w:rPr>
        <w:t xml:space="preserve"> </w:t>
      </w:r>
    </w:p>
    <w:p w:rsidR="003363A9" w:rsidRPr="003363A9" w:rsidRDefault="003363A9" w:rsidP="003363A9">
      <w:pPr>
        <w:ind w:right="-1" w:firstLine="426"/>
        <w:jc w:val="both"/>
        <w:rPr>
          <w:rFonts w:eastAsia="Calibri"/>
          <w:sz w:val="28"/>
          <w:szCs w:val="28"/>
          <w:lang w:eastAsia="en-US"/>
        </w:rPr>
      </w:pPr>
      <w:r w:rsidRPr="003363A9">
        <w:rPr>
          <w:rFonts w:eastAsia="Calibri"/>
          <w:sz w:val="28"/>
          <w:szCs w:val="28"/>
          <w:lang w:val="tt-RU" w:eastAsia="en-US"/>
        </w:rPr>
        <w:t>1.</w:t>
      </w:r>
      <w:r w:rsidRPr="003363A9">
        <w:rPr>
          <w:rFonts w:ascii="Calibri" w:eastAsia="Calibri" w:hAnsi="Calibri"/>
          <w:sz w:val="22"/>
          <w:szCs w:val="22"/>
          <w:lang w:eastAsia="en-US"/>
        </w:rPr>
        <w:t xml:space="preserve"> </w:t>
      </w:r>
      <w:r w:rsidRPr="003363A9">
        <w:rPr>
          <w:rFonts w:eastAsia="Calibri"/>
          <w:sz w:val="28"/>
          <w:szCs w:val="28"/>
          <w:lang w:eastAsia="en-US"/>
        </w:rPr>
        <w:t>Татарстан Республикасы Мамадыш районы муниципаль мәдәният учреждениеләре директорларына, директорларының урынбасарларына башкарыла торган эшләрнең сыйфаты өчен кызыксындыру характерындагы түләүләр турында нигезләмәне расларга</w:t>
      </w:r>
      <w:r w:rsidRPr="003363A9">
        <w:rPr>
          <w:rFonts w:eastAsia="Calibri"/>
          <w:sz w:val="28"/>
          <w:szCs w:val="28"/>
          <w:lang w:val="tt-RU" w:eastAsia="en-US"/>
        </w:rPr>
        <w:t>.</w:t>
      </w:r>
      <w:r w:rsidRPr="003363A9">
        <w:rPr>
          <w:rFonts w:eastAsia="Calibri"/>
          <w:sz w:val="28"/>
          <w:szCs w:val="28"/>
          <w:lang w:eastAsia="en-US"/>
        </w:rPr>
        <w:t xml:space="preserve"> (</w:t>
      </w:r>
      <w:r w:rsidRPr="003363A9">
        <w:rPr>
          <w:rFonts w:eastAsia="Calibri"/>
          <w:sz w:val="28"/>
          <w:szCs w:val="28"/>
          <w:lang w:val="tt-RU" w:eastAsia="en-US"/>
        </w:rPr>
        <w:t>1 нче кушымта</w:t>
      </w:r>
      <w:r w:rsidRPr="003363A9">
        <w:rPr>
          <w:rFonts w:eastAsia="Calibri"/>
          <w:sz w:val="28"/>
          <w:szCs w:val="28"/>
          <w:lang w:eastAsia="en-US"/>
        </w:rPr>
        <w:t>).</w:t>
      </w:r>
    </w:p>
    <w:p w:rsidR="003363A9" w:rsidRPr="003363A9" w:rsidRDefault="003363A9" w:rsidP="003363A9">
      <w:pPr>
        <w:ind w:right="-1" w:firstLine="426"/>
        <w:jc w:val="both"/>
        <w:rPr>
          <w:rFonts w:eastAsia="Calibri"/>
          <w:sz w:val="28"/>
          <w:szCs w:val="28"/>
          <w:lang w:eastAsia="en-US"/>
        </w:rPr>
      </w:pPr>
      <w:r w:rsidRPr="003363A9">
        <w:rPr>
          <w:rFonts w:eastAsia="Calibri"/>
          <w:sz w:val="28"/>
          <w:szCs w:val="28"/>
          <w:lang w:val="tt-RU" w:eastAsia="en-US"/>
        </w:rPr>
        <w:t>2.</w:t>
      </w:r>
      <w:r w:rsidRPr="003363A9">
        <w:rPr>
          <w:rFonts w:ascii="Calibri" w:eastAsia="Calibri" w:hAnsi="Calibri"/>
          <w:sz w:val="22"/>
          <w:szCs w:val="22"/>
          <w:lang w:eastAsia="en-US"/>
        </w:rPr>
        <w:t xml:space="preserve"> </w:t>
      </w:r>
      <w:r w:rsidRPr="003363A9">
        <w:rPr>
          <w:rFonts w:eastAsia="Calibri"/>
          <w:sz w:val="28"/>
          <w:szCs w:val="28"/>
          <w:lang w:eastAsia="en-US"/>
        </w:rPr>
        <w:t xml:space="preserve">Татарстан Республикасы Мамадыш районы </w:t>
      </w:r>
      <w:r w:rsidRPr="003363A9">
        <w:rPr>
          <w:rFonts w:eastAsia="Calibri"/>
          <w:sz w:val="28"/>
          <w:szCs w:val="28"/>
          <w:lang w:val="tt-RU" w:eastAsia="en-US"/>
        </w:rPr>
        <w:t>м</w:t>
      </w:r>
      <w:r w:rsidRPr="003363A9">
        <w:rPr>
          <w:rFonts w:eastAsia="Calibri"/>
          <w:sz w:val="28"/>
          <w:szCs w:val="28"/>
          <w:lang w:eastAsia="en-US"/>
        </w:rPr>
        <w:t>униципаль мәдәният учреждениеләре эшчәнлеге нәтиҗәлелегенең максатчан күрсәткечләре үтәлешен</w:t>
      </w:r>
      <w:r w:rsidRPr="003363A9">
        <w:rPr>
          <w:rFonts w:eastAsia="Calibri"/>
          <w:sz w:val="28"/>
          <w:szCs w:val="28"/>
          <w:lang w:val="tt-RU" w:eastAsia="en-US"/>
        </w:rPr>
        <w:t xml:space="preserve"> һәм директорларга, директор урынбасарларына кызыксындыру характерындагы түләүне </w:t>
      </w:r>
      <w:r w:rsidRPr="003363A9">
        <w:rPr>
          <w:rFonts w:eastAsia="Calibri"/>
          <w:sz w:val="28"/>
          <w:szCs w:val="28"/>
          <w:lang w:eastAsia="en-US"/>
        </w:rPr>
        <w:t>бәяләү комиссиясе турында нигезләмәне расларга</w:t>
      </w:r>
      <w:r w:rsidRPr="003363A9">
        <w:rPr>
          <w:rFonts w:eastAsia="Calibri"/>
          <w:sz w:val="28"/>
          <w:szCs w:val="28"/>
          <w:lang w:val="tt-RU" w:eastAsia="en-US"/>
        </w:rPr>
        <w:t>.</w:t>
      </w:r>
      <w:r w:rsidRPr="003363A9">
        <w:rPr>
          <w:rFonts w:eastAsia="Calibri"/>
          <w:sz w:val="28"/>
          <w:szCs w:val="28"/>
          <w:lang w:eastAsia="en-US"/>
        </w:rPr>
        <w:t xml:space="preserve"> (</w:t>
      </w:r>
      <w:r w:rsidRPr="003363A9">
        <w:rPr>
          <w:rFonts w:eastAsia="Calibri"/>
          <w:sz w:val="28"/>
          <w:szCs w:val="28"/>
          <w:lang w:val="tt-RU" w:eastAsia="en-US"/>
        </w:rPr>
        <w:t>2 нче кушымта</w:t>
      </w:r>
      <w:r w:rsidRPr="003363A9">
        <w:rPr>
          <w:rFonts w:eastAsia="Calibri"/>
          <w:sz w:val="28"/>
          <w:szCs w:val="28"/>
          <w:lang w:eastAsia="en-US"/>
        </w:rPr>
        <w:t>).</w:t>
      </w:r>
    </w:p>
    <w:p w:rsidR="003363A9" w:rsidRPr="003363A9" w:rsidRDefault="003363A9" w:rsidP="003363A9">
      <w:pPr>
        <w:ind w:right="-1" w:firstLine="426"/>
        <w:jc w:val="both"/>
        <w:rPr>
          <w:rFonts w:eastAsia="Calibri"/>
          <w:sz w:val="28"/>
          <w:szCs w:val="28"/>
          <w:lang w:eastAsia="en-US"/>
        </w:rPr>
      </w:pPr>
      <w:r w:rsidRPr="003363A9">
        <w:rPr>
          <w:rFonts w:eastAsia="Calibri"/>
          <w:sz w:val="28"/>
          <w:szCs w:val="28"/>
          <w:lang w:val="tt-RU" w:eastAsia="en-US"/>
        </w:rPr>
        <w:t>3.</w:t>
      </w:r>
      <w:r w:rsidRPr="003363A9">
        <w:rPr>
          <w:rFonts w:eastAsia="Calibri"/>
          <w:sz w:val="28"/>
          <w:szCs w:val="28"/>
          <w:lang w:eastAsia="en-US"/>
        </w:rPr>
        <w:t xml:space="preserve"> Татарстан Республикасы Мамадыш районы муниципаль мәдәният учреждениеләре эшчәнлеге нәтиҗәлелегенең максатчан күрсәткечләре үтәлешен һәм директорларга, директор урынбасарларына кызыксындыру характерындагы түләүне бәяләү комиссиясе </w:t>
      </w:r>
      <w:r w:rsidRPr="003363A9">
        <w:rPr>
          <w:rFonts w:eastAsia="Calibri"/>
          <w:sz w:val="28"/>
          <w:szCs w:val="28"/>
          <w:lang w:val="tt-RU" w:eastAsia="en-US"/>
        </w:rPr>
        <w:t>составын расларга.</w:t>
      </w:r>
      <w:r w:rsidRPr="003363A9">
        <w:rPr>
          <w:rFonts w:eastAsia="Calibri"/>
          <w:sz w:val="28"/>
          <w:szCs w:val="28"/>
          <w:lang w:eastAsia="en-US"/>
        </w:rPr>
        <w:t xml:space="preserve"> (</w:t>
      </w:r>
      <w:r w:rsidRPr="003363A9">
        <w:rPr>
          <w:rFonts w:eastAsia="Calibri"/>
          <w:sz w:val="28"/>
          <w:szCs w:val="28"/>
          <w:lang w:val="tt-RU" w:eastAsia="en-US"/>
        </w:rPr>
        <w:t>3 нче кушымта</w:t>
      </w:r>
      <w:r w:rsidRPr="003363A9">
        <w:rPr>
          <w:rFonts w:eastAsia="Calibri"/>
          <w:sz w:val="28"/>
          <w:szCs w:val="28"/>
          <w:lang w:eastAsia="en-US"/>
        </w:rPr>
        <w:t>).</w:t>
      </w:r>
    </w:p>
    <w:p w:rsidR="003363A9" w:rsidRPr="003363A9" w:rsidRDefault="003363A9" w:rsidP="003363A9">
      <w:pPr>
        <w:ind w:right="-1" w:firstLine="426"/>
        <w:jc w:val="both"/>
        <w:rPr>
          <w:rFonts w:eastAsia="Calibri"/>
          <w:sz w:val="28"/>
          <w:szCs w:val="28"/>
          <w:lang w:eastAsia="en-US"/>
        </w:rPr>
      </w:pPr>
      <w:r w:rsidRPr="003363A9">
        <w:rPr>
          <w:rFonts w:eastAsia="Calibri"/>
          <w:sz w:val="28"/>
          <w:szCs w:val="28"/>
          <w:lang w:val="tt-RU" w:eastAsia="en-US"/>
        </w:rPr>
        <w:t xml:space="preserve">4. </w:t>
      </w:r>
      <w:r w:rsidRPr="003363A9">
        <w:rPr>
          <w:rFonts w:eastAsia="Calibri"/>
          <w:sz w:val="28"/>
          <w:szCs w:val="28"/>
          <w:lang w:eastAsia="en-US"/>
        </w:rPr>
        <w:t>Муниципаль районның муниципаль мәдәният учреждениеләре җитәкчеләренә, хезмәткәрләрнең профсоюз органы белән килештереп, Татарстан Республикасы муниципаль районының мәдәният учреждениеләре хезмәткәрләренә хезмәт өчен түләү шартларын билгели торган коллектив шартнамәләргә, килешүләргә, локаль норматив хокукый актларга тиешле үзгәрешләр кертергә.</w:t>
      </w:r>
    </w:p>
    <w:p w:rsidR="003363A9" w:rsidRPr="003363A9" w:rsidRDefault="003363A9" w:rsidP="003363A9">
      <w:pPr>
        <w:ind w:right="-1" w:firstLine="426"/>
        <w:jc w:val="both"/>
        <w:rPr>
          <w:rFonts w:eastAsia="Calibri"/>
          <w:spacing w:val="2"/>
          <w:sz w:val="28"/>
          <w:szCs w:val="28"/>
          <w:lang w:eastAsia="en-US"/>
        </w:rPr>
      </w:pPr>
      <w:r w:rsidRPr="003363A9">
        <w:rPr>
          <w:rFonts w:eastAsia="Calibri"/>
          <w:spacing w:val="2"/>
          <w:sz w:val="28"/>
          <w:szCs w:val="28"/>
          <w:lang w:val="tt-RU" w:eastAsia="en-US"/>
        </w:rPr>
        <w:t xml:space="preserve">5. </w:t>
      </w:r>
      <w:r w:rsidRPr="003363A9">
        <w:rPr>
          <w:rFonts w:eastAsia="Calibri"/>
          <w:spacing w:val="2"/>
          <w:sz w:val="28"/>
          <w:szCs w:val="28"/>
          <w:lang w:eastAsia="en-US"/>
        </w:rPr>
        <w:t>Әлеге карарны районның рәсми сайтында һәм Татарстан Республикасының рәсми хокукый мәгълүмат порталында урнаштырырга.</w:t>
      </w:r>
    </w:p>
    <w:p w:rsidR="003363A9" w:rsidRPr="003363A9" w:rsidRDefault="003363A9" w:rsidP="003363A9">
      <w:pPr>
        <w:ind w:right="-1" w:firstLine="426"/>
        <w:jc w:val="both"/>
        <w:rPr>
          <w:rFonts w:eastAsia="Calibri"/>
          <w:spacing w:val="2"/>
          <w:sz w:val="28"/>
          <w:szCs w:val="28"/>
          <w:lang w:eastAsia="en-US"/>
        </w:rPr>
      </w:pPr>
      <w:r w:rsidRPr="003363A9">
        <w:rPr>
          <w:rFonts w:eastAsia="Calibri"/>
          <w:spacing w:val="2"/>
          <w:sz w:val="28"/>
          <w:szCs w:val="28"/>
          <w:lang w:val="tt-RU" w:eastAsia="en-US"/>
        </w:rPr>
        <w:t xml:space="preserve">6. </w:t>
      </w:r>
      <w:r w:rsidRPr="003363A9">
        <w:rPr>
          <w:rFonts w:eastAsia="Calibri"/>
          <w:spacing w:val="2"/>
          <w:sz w:val="28"/>
          <w:szCs w:val="28"/>
          <w:lang w:eastAsia="en-US"/>
        </w:rPr>
        <w:t>Әлеге карарның гамәлдә булуы 2024 елның 1 июленнән барлыкка килгән хокук мөнәсәбәтләренә кагыла дип билгеләргә.</w:t>
      </w:r>
    </w:p>
    <w:p w:rsidR="003363A9" w:rsidRPr="003363A9" w:rsidRDefault="003363A9" w:rsidP="003363A9">
      <w:pPr>
        <w:ind w:right="-1" w:firstLine="426"/>
        <w:jc w:val="both"/>
        <w:rPr>
          <w:rFonts w:eastAsia="Calibri"/>
          <w:spacing w:val="2"/>
          <w:sz w:val="28"/>
          <w:szCs w:val="28"/>
          <w:lang w:eastAsia="en-US"/>
        </w:rPr>
      </w:pPr>
    </w:p>
    <w:p w:rsidR="003363A9" w:rsidRPr="003363A9" w:rsidRDefault="003363A9" w:rsidP="003363A9">
      <w:pPr>
        <w:spacing w:after="200" w:line="276" w:lineRule="auto"/>
        <w:ind w:right="-1" w:firstLine="426"/>
        <w:jc w:val="both"/>
        <w:rPr>
          <w:rFonts w:eastAsia="Calibri"/>
          <w:spacing w:val="3"/>
          <w:sz w:val="28"/>
          <w:szCs w:val="28"/>
          <w:lang w:eastAsia="en-US"/>
        </w:rPr>
      </w:pPr>
      <w:r w:rsidRPr="003363A9">
        <w:rPr>
          <w:rFonts w:eastAsia="Calibri"/>
          <w:spacing w:val="2"/>
          <w:sz w:val="28"/>
          <w:szCs w:val="28"/>
          <w:lang w:val="tt-RU" w:eastAsia="en-US"/>
        </w:rPr>
        <w:lastRenderedPageBreak/>
        <w:t>7.</w:t>
      </w:r>
      <w:r w:rsidRPr="003363A9">
        <w:rPr>
          <w:rFonts w:eastAsia="Calibri"/>
          <w:spacing w:val="3"/>
          <w:sz w:val="28"/>
          <w:szCs w:val="28"/>
          <w:lang w:eastAsia="en-US"/>
        </w:rPr>
        <w:t xml:space="preserve"> Әлеге карарның үтәлешен контрольдә тотуны үз җаваплылыгымда калдырам.</w:t>
      </w:r>
    </w:p>
    <w:p w:rsidR="003363A9" w:rsidRPr="003363A9" w:rsidRDefault="003363A9" w:rsidP="003363A9">
      <w:pPr>
        <w:spacing w:after="200" w:line="276" w:lineRule="auto"/>
        <w:ind w:right="-1"/>
        <w:jc w:val="both"/>
        <w:rPr>
          <w:rFonts w:eastAsia="Calibri"/>
          <w:spacing w:val="3"/>
          <w:sz w:val="28"/>
          <w:szCs w:val="28"/>
          <w:lang w:eastAsia="en-US"/>
        </w:rPr>
      </w:pPr>
    </w:p>
    <w:p w:rsidR="003363A9" w:rsidRPr="003363A9" w:rsidRDefault="003363A9" w:rsidP="003363A9">
      <w:pPr>
        <w:ind w:right="-1" w:firstLine="426"/>
        <w:jc w:val="both"/>
        <w:rPr>
          <w:rFonts w:eastAsia="Calibri"/>
          <w:spacing w:val="3"/>
          <w:sz w:val="28"/>
          <w:szCs w:val="28"/>
          <w:lang w:val="tt-RU" w:eastAsia="en-US"/>
        </w:rPr>
      </w:pPr>
      <w:r w:rsidRPr="003363A9">
        <w:rPr>
          <w:rFonts w:eastAsia="Calibri"/>
          <w:spacing w:val="3"/>
          <w:sz w:val="28"/>
          <w:szCs w:val="28"/>
          <w:lang w:eastAsia="en-US"/>
        </w:rPr>
        <w:t xml:space="preserve"> Җитәкче  </w:t>
      </w:r>
      <w:r w:rsidRPr="003363A9">
        <w:rPr>
          <w:rFonts w:eastAsia="Calibri"/>
          <w:spacing w:val="3"/>
          <w:sz w:val="28"/>
          <w:szCs w:val="28"/>
          <w:lang w:val="tt-RU" w:eastAsia="en-US"/>
        </w:rPr>
        <w:t>вазифаларын</w:t>
      </w:r>
    </w:p>
    <w:p w:rsidR="003363A9" w:rsidRPr="003363A9" w:rsidRDefault="003363A9" w:rsidP="003363A9">
      <w:pPr>
        <w:ind w:right="-1" w:firstLine="426"/>
        <w:jc w:val="both"/>
        <w:rPr>
          <w:rFonts w:eastAsia="Calibri"/>
          <w:sz w:val="28"/>
          <w:szCs w:val="28"/>
          <w:lang w:eastAsia="en-US"/>
        </w:rPr>
      </w:pPr>
      <w:r w:rsidRPr="003363A9">
        <w:rPr>
          <w:rFonts w:eastAsia="Calibri"/>
          <w:spacing w:val="3"/>
          <w:sz w:val="28"/>
          <w:szCs w:val="28"/>
          <w:lang w:val="tt-RU" w:eastAsia="en-US"/>
        </w:rPr>
        <w:t xml:space="preserve"> башкаручы</w:t>
      </w:r>
      <w:r w:rsidRPr="003363A9">
        <w:rPr>
          <w:rFonts w:eastAsia="Calibri"/>
          <w:spacing w:val="3"/>
          <w:sz w:val="28"/>
          <w:szCs w:val="28"/>
          <w:lang w:eastAsia="en-US"/>
        </w:rPr>
        <w:t xml:space="preserve">        </w:t>
      </w:r>
      <w:r w:rsidRPr="003363A9">
        <w:rPr>
          <w:rFonts w:eastAsia="Calibri"/>
          <w:spacing w:val="3"/>
          <w:sz w:val="28"/>
          <w:szCs w:val="28"/>
          <w:lang w:val="tt-RU" w:eastAsia="en-US"/>
        </w:rPr>
        <w:t xml:space="preserve">            </w:t>
      </w:r>
      <w:r w:rsidRPr="003363A9">
        <w:rPr>
          <w:rFonts w:eastAsia="Calibri"/>
          <w:sz w:val="28"/>
          <w:szCs w:val="28"/>
          <w:lang w:eastAsia="en-US"/>
        </w:rPr>
        <w:t xml:space="preserve">                                           </w:t>
      </w:r>
      <w:r>
        <w:rPr>
          <w:rFonts w:eastAsia="Calibri"/>
          <w:sz w:val="28"/>
          <w:szCs w:val="28"/>
          <w:lang w:eastAsia="en-US"/>
        </w:rPr>
        <w:t xml:space="preserve">                     </w:t>
      </w:r>
      <w:r w:rsidRPr="003363A9">
        <w:rPr>
          <w:rFonts w:eastAsia="Calibri"/>
          <w:sz w:val="28"/>
          <w:szCs w:val="28"/>
          <w:lang w:eastAsia="en-US"/>
        </w:rPr>
        <w:t xml:space="preserve">     Р.М.Никифоров</w:t>
      </w: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ind w:firstLine="426"/>
        <w:jc w:val="both"/>
        <w:rPr>
          <w:rFonts w:eastAsia="Calibri"/>
          <w:sz w:val="28"/>
          <w:szCs w:val="28"/>
          <w:lang w:eastAsia="en-US"/>
        </w:rPr>
      </w:pPr>
    </w:p>
    <w:p w:rsidR="003363A9" w:rsidRDefault="003363A9" w:rsidP="003363A9">
      <w:pPr>
        <w:widowControl w:val="0"/>
        <w:autoSpaceDE w:val="0"/>
        <w:autoSpaceDN w:val="0"/>
        <w:jc w:val="right"/>
        <w:rPr>
          <w:rFonts w:eastAsia="Calibri"/>
          <w:sz w:val="28"/>
          <w:szCs w:val="28"/>
          <w:lang w:eastAsia="en-US"/>
        </w:rPr>
      </w:pPr>
    </w:p>
    <w:p w:rsidR="003363A9" w:rsidRDefault="003363A9" w:rsidP="003363A9">
      <w:pPr>
        <w:widowControl w:val="0"/>
        <w:autoSpaceDE w:val="0"/>
        <w:autoSpaceDN w:val="0"/>
        <w:jc w:val="right"/>
        <w:rPr>
          <w:rFonts w:eastAsia="Calibri"/>
          <w:sz w:val="28"/>
          <w:szCs w:val="28"/>
          <w:lang w:eastAsia="en-US"/>
        </w:rPr>
      </w:pPr>
    </w:p>
    <w:p w:rsidR="003363A9" w:rsidRPr="003363A9" w:rsidRDefault="003363A9" w:rsidP="003363A9">
      <w:pPr>
        <w:widowControl w:val="0"/>
        <w:autoSpaceDE w:val="0"/>
        <w:autoSpaceDN w:val="0"/>
        <w:ind w:right="567"/>
        <w:jc w:val="center"/>
        <w:rPr>
          <w:sz w:val="24"/>
          <w:szCs w:val="24"/>
          <w:lang w:val="tt"/>
        </w:rPr>
      </w:pPr>
      <w:r>
        <w:rPr>
          <w:rFonts w:eastAsia="Calibri"/>
          <w:sz w:val="28"/>
          <w:szCs w:val="28"/>
          <w:lang w:eastAsia="en-US"/>
        </w:rPr>
        <w:lastRenderedPageBreak/>
        <w:t xml:space="preserve">                                                                                                   </w:t>
      </w:r>
      <w:r w:rsidRPr="003363A9">
        <w:rPr>
          <w:sz w:val="24"/>
          <w:szCs w:val="24"/>
          <w:lang w:val="tt"/>
        </w:rPr>
        <w:t xml:space="preserve">Татарстан Республикасы </w:t>
      </w:r>
    </w:p>
    <w:p w:rsidR="003363A9" w:rsidRPr="003363A9" w:rsidRDefault="003363A9" w:rsidP="003363A9">
      <w:pPr>
        <w:widowControl w:val="0"/>
        <w:autoSpaceDE w:val="0"/>
        <w:autoSpaceDN w:val="0"/>
        <w:jc w:val="right"/>
        <w:rPr>
          <w:sz w:val="24"/>
          <w:szCs w:val="24"/>
          <w:lang w:val="tt"/>
        </w:rPr>
      </w:pPr>
      <w:r w:rsidRPr="003363A9">
        <w:rPr>
          <w:sz w:val="24"/>
          <w:szCs w:val="24"/>
          <w:lang w:val="tt"/>
        </w:rPr>
        <w:t>Мамадыш муниципаль районы</w:t>
      </w:r>
    </w:p>
    <w:p w:rsidR="003363A9" w:rsidRPr="003363A9" w:rsidRDefault="003363A9" w:rsidP="003363A9">
      <w:pPr>
        <w:widowControl w:val="0"/>
        <w:autoSpaceDE w:val="0"/>
        <w:autoSpaceDN w:val="0"/>
        <w:jc w:val="center"/>
        <w:rPr>
          <w:sz w:val="24"/>
          <w:szCs w:val="24"/>
          <w:lang w:val="tt"/>
        </w:rPr>
      </w:pPr>
      <w:r>
        <w:rPr>
          <w:sz w:val="24"/>
          <w:szCs w:val="24"/>
          <w:lang w:val="tt"/>
        </w:rPr>
        <w:t xml:space="preserve">                                                                                                         </w:t>
      </w:r>
      <w:r w:rsidRPr="003363A9">
        <w:rPr>
          <w:sz w:val="24"/>
          <w:szCs w:val="24"/>
          <w:lang w:val="tt"/>
        </w:rPr>
        <w:t xml:space="preserve"> Башкарма комитетының</w:t>
      </w:r>
    </w:p>
    <w:p w:rsidR="003363A9" w:rsidRPr="003363A9" w:rsidRDefault="003363A9" w:rsidP="003363A9">
      <w:pPr>
        <w:widowControl w:val="0"/>
        <w:autoSpaceDE w:val="0"/>
        <w:autoSpaceDN w:val="0"/>
        <w:jc w:val="center"/>
        <w:rPr>
          <w:sz w:val="24"/>
          <w:szCs w:val="24"/>
          <w:lang w:val="tt"/>
        </w:rPr>
      </w:pPr>
      <w:r>
        <w:rPr>
          <w:sz w:val="24"/>
          <w:szCs w:val="24"/>
          <w:lang w:val="tt"/>
        </w:rPr>
        <w:t xml:space="preserve">                                                                         </w:t>
      </w:r>
      <w:r w:rsidR="00216D57">
        <w:rPr>
          <w:sz w:val="24"/>
          <w:szCs w:val="24"/>
          <w:lang w:val="tt"/>
        </w:rPr>
        <w:t xml:space="preserve">               09.10.</w:t>
      </w:r>
      <w:r w:rsidRPr="003363A9">
        <w:rPr>
          <w:sz w:val="24"/>
          <w:szCs w:val="24"/>
          <w:lang w:val="tt"/>
        </w:rPr>
        <w:t xml:space="preserve">2024 ел, </w:t>
      </w:r>
    </w:p>
    <w:p w:rsidR="003363A9" w:rsidRPr="003363A9" w:rsidRDefault="003363A9" w:rsidP="003363A9">
      <w:pPr>
        <w:widowControl w:val="0"/>
        <w:autoSpaceDE w:val="0"/>
        <w:autoSpaceDN w:val="0"/>
        <w:jc w:val="center"/>
        <w:rPr>
          <w:sz w:val="24"/>
          <w:szCs w:val="24"/>
          <w:lang w:val="tt"/>
        </w:rPr>
      </w:pPr>
      <w:r>
        <w:rPr>
          <w:sz w:val="24"/>
          <w:szCs w:val="24"/>
          <w:lang w:val="tt"/>
        </w:rPr>
        <w:t xml:space="preserve">                                                                 </w:t>
      </w:r>
      <w:r w:rsidR="00216D57">
        <w:rPr>
          <w:sz w:val="24"/>
          <w:szCs w:val="24"/>
          <w:lang w:val="tt"/>
        </w:rPr>
        <w:t xml:space="preserve">                            № 355 </w:t>
      </w:r>
      <w:r w:rsidRPr="003363A9">
        <w:rPr>
          <w:sz w:val="24"/>
          <w:szCs w:val="24"/>
          <w:lang w:val="tt"/>
        </w:rPr>
        <w:t xml:space="preserve"> карарына</w:t>
      </w:r>
    </w:p>
    <w:p w:rsidR="003363A9" w:rsidRPr="003363A9" w:rsidRDefault="003363A9" w:rsidP="003363A9">
      <w:pPr>
        <w:widowControl w:val="0"/>
        <w:autoSpaceDE w:val="0"/>
        <w:autoSpaceDN w:val="0"/>
        <w:jc w:val="right"/>
        <w:rPr>
          <w:sz w:val="24"/>
          <w:szCs w:val="24"/>
          <w:lang w:val="tt"/>
        </w:rPr>
      </w:pPr>
      <w:r w:rsidRPr="003363A9">
        <w:rPr>
          <w:sz w:val="24"/>
          <w:szCs w:val="24"/>
          <w:lang w:val="tt"/>
        </w:rPr>
        <w:t>1 нче кушымта</w:t>
      </w:r>
    </w:p>
    <w:p w:rsidR="003363A9" w:rsidRPr="003363A9" w:rsidRDefault="003363A9" w:rsidP="003363A9">
      <w:pPr>
        <w:widowControl w:val="0"/>
        <w:autoSpaceDE w:val="0"/>
        <w:autoSpaceDN w:val="0"/>
        <w:jc w:val="right"/>
        <w:rPr>
          <w:sz w:val="24"/>
          <w:szCs w:val="24"/>
          <w:lang w:val="tt"/>
        </w:rPr>
      </w:pPr>
    </w:p>
    <w:p w:rsidR="003363A9" w:rsidRPr="003363A9" w:rsidRDefault="003363A9" w:rsidP="003363A9">
      <w:pPr>
        <w:widowControl w:val="0"/>
        <w:ind w:left="1140" w:right="857"/>
        <w:jc w:val="center"/>
        <w:outlineLvl w:val="0"/>
        <w:rPr>
          <w:b/>
          <w:color w:val="000000"/>
          <w:sz w:val="24"/>
          <w:lang w:val="tt"/>
        </w:rPr>
      </w:pPr>
      <w:r w:rsidRPr="003363A9">
        <w:rPr>
          <w:b/>
          <w:color w:val="000000"/>
          <w:sz w:val="24"/>
          <w:lang w:val="tt"/>
        </w:rPr>
        <w:t xml:space="preserve">Муниципаль мәдәният учреждениеләре директорларына, директорларының урынбасарларына башкарыла торган эшләрнең сыйфаты өчен кызыксындыру характерындагы түләүләр турында </w:t>
      </w:r>
    </w:p>
    <w:p w:rsidR="003363A9" w:rsidRPr="003363A9" w:rsidRDefault="003363A9" w:rsidP="003363A9">
      <w:pPr>
        <w:widowControl w:val="0"/>
        <w:ind w:left="1140" w:right="857"/>
        <w:jc w:val="center"/>
        <w:outlineLvl w:val="0"/>
        <w:rPr>
          <w:b/>
          <w:color w:val="000000"/>
          <w:sz w:val="24"/>
          <w:lang w:val="tt"/>
        </w:rPr>
      </w:pPr>
      <w:r w:rsidRPr="003363A9">
        <w:rPr>
          <w:b/>
          <w:color w:val="000000"/>
          <w:sz w:val="24"/>
          <w:lang w:val="tt-RU"/>
        </w:rPr>
        <w:t>Н</w:t>
      </w:r>
      <w:r w:rsidRPr="003363A9">
        <w:rPr>
          <w:b/>
          <w:color w:val="000000"/>
          <w:sz w:val="24"/>
          <w:lang w:val="tt"/>
        </w:rPr>
        <w:t xml:space="preserve">игезләмә </w:t>
      </w:r>
    </w:p>
    <w:p w:rsidR="003363A9" w:rsidRPr="003363A9" w:rsidRDefault="003363A9" w:rsidP="003363A9">
      <w:pPr>
        <w:widowControl w:val="0"/>
        <w:rPr>
          <w:color w:val="000000"/>
          <w:sz w:val="24"/>
          <w:lang w:val="tt"/>
        </w:rPr>
      </w:pPr>
    </w:p>
    <w:p w:rsidR="003363A9" w:rsidRPr="003363A9" w:rsidRDefault="003363A9" w:rsidP="003363A9">
      <w:pPr>
        <w:widowControl w:val="0"/>
        <w:tabs>
          <w:tab w:val="left" w:pos="4118"/>
        </w:tabs>
        <w:ind w:left="4118"/>
        <w:rPr>
          <w:color w:val="000000"/>
          <w:sz w:val="24"/>
          <w:lang w:val="tt"/>
        </w:rPr>
      </w:pPr>
      <w:r w:rsidRPr="003363A9">
        <w:rPr>
          <w:color w:val="000000"/>
          <w:sz w:val="24"/>
          <w:lang w:val="tt"/>
        </w:rPr>
        <w:t xml:space="preserve">1. </w:t>
      </w:r>
      <w:r w:rsidRPr="003363A9">
        <w:rPr>
          <w:color w:val="000000"/>
          <w:sz w:val="24"/>
          <w:lang w:val="tt-RU"/>
        </w:rPr>
        <w:t>Гомуми нигезләмәләр</w:t>
      </w:r>
      <w:r w:rsidRPr="003363A9">
        <w:rPr>
          <w:color w:val="000000"/>
          <w:sz w:val="24"/>
          <w:lang w:val="tt"/>
        </w:rPr>
        <w:t>.</w:t>
      </w:r>
    </w:p>
    <w:p w:rsidR="003363A9" w:rsidRPr="003363A9" w:rsidRDefault="003363A9" w:rsidP="003363A9">
      <w:pPr>
        <w:widowControl w:val="0"/>
        <w:tabs>
          <w:tab w:val="left" w:pos="1840"/>
        </w:tabs>
        <w:ind w:firstLine="709"/>
        <w:jc w:val="both"/>
        <w:rPr>
          <w:rFonts w:ascii="Calibri" w:hAnsi="Calibri"/>
          <w:color w:val="000000"/>
          <w:sz w:val="24"/>
          <w:lang w:val="tt-RU"/>
        </w:rPr>
      </w:pPr>
      <w:r w:rsidRPr="003363A9">
        <w:rPr>
          <w:color w:val="000000"/>
          <w:sz w:val="24"/>
          <w:lang w:val="tt"/>
        </w:rPr>
        <w:t xml:space="preserve">1.1. </w:t>
      </w:r>
      <w:r w:rsidRPr="003363A9">
        <w:rPr>
          <w:color w:val="000000"/>
          <w:sz w:val="24"/>
          <w:lang w:val="tt-RU"/>
        </w:rPr>
        <w:t>Әлеге</w:t>
      </w:r>
      <w:r w:rsidRPr="003363A9">
        <w:rPr>
          <w:color w:val="000000"/>
          <w:sz w:val="24"/>
          <w:lang w:val="tt"/>
        </w:rPr>
        <w:t>е</w:t>
      </w:r>
      <w:r w:rsidRPr="003363A9">
        <w:rPr>
          <w:color w:val="000000"/>
          <w:spacing w:val="1"/>
          <w:sz w:val="24"/>
          <w:lang w:val="tt"/>
        </w:rPr>
        <w:t xml:space="preserve"> Татарстан Республикасы Мамадыш районы муниципаль мәдәният учреждениеләре директорларына, директорларының урынбасарларына башкарыла торган эшләрнең сыйфаты өчен кызыксындыру характерындагы түләүләр турында нигезләмә</w:t>
      </w:r>
      <w:r w:rsidRPr="003363A9">
        <w:rPr>
          <w:color w:val="000000"/>
          <w:spacing w:val="1"/>
          <w:sz w:val="24"/>
          <w:lang w:val="tt-RU"/>
        </w:rPr>
        <w:t xml:space="preserve"> </w:t>
      </w:r>
      <w:r w:rsidRPr="003363A9">
        <w:rPr>
          <w:color w:val="000000"/>
          <w:sz w:val="24"/>
          <w:lang w:val="tt"/>
        </w:rPr>
        <w:t>(</w:t>
      </w:r>
      <w:r w:rsidRPr="003363A9">
        <w:rPr>
          <w:color w:val="000000"/>
          <w:sz w:val="24"/>
          <w:lang w:val="tt-RU"/>
        </w:rPr>
        <w:t>алга таба</w:t>
      </w:r>
      <w:r w:rsidRPr="003363A9">
        <w:rPr>
          <w:color w:val="000000"/>
          <w:spacing w:val="1"/>
          <w:sz w:val="24"/>
          <w:lang w:val="tt"/>
        </w:rPr>
        <w:t xml:space="preserve"> </w:t>
      </w:r>
      <w:r w:rsidRPr="003363A9">
        <w:rPr>
          <w:color w:val="000000"/>
          <w:sz w:val="24"/>
          <w:lang w:val="tt"/>
        </w:rPr>
        <w:t>–</w:t>
      </w:r>
      <w:r w:rsidRPr="003363A9">
        <w:rPr>
          <w:color w:val="000000"/>
          <w:spacing w:val="1"/>
          <w:sz w:val="24"/>
          <w:lang w:val="tt"/>
        </w:rPr>
        <w:t xml:space="preserve"> </w:t>
      </w:r>
      <w:r w:rsidRPr="003363A9">
        <w:rPr>
          <w:color w:val="000000"/>
          <w:sz w:val="24"/>
          <w:lang w:val="tt-RU"/>
        </w:rPr>
        <w:t>Нигезләмә</w:t>
      </w:r>
      <w:r w:rsidRPr="003363A9">
        <w:rPr>
          <w:color w:val="000000"/>
          <w:sz w:val="24"/>
          <w:lang w:val="tt"/>
        </w:rPr>
        <w:t>),</w:t>
      </w:r>
      <w:r w:rsidRPr="003363A9">
        <w:rPr>
          <w:color w:val="000000"/>
          <w:spacing w:val="1"/>
          <w:sz w:val="24"/>
          <w:lang w:val="tt"/>
        </w:rPr>
        <w:t xml:space="preserve"> Россия Хезмәт министрлыгының 01.07.2013 ел, №287 боерыгы нигезендә эшләнгән "РФ субъектларының дәүләт хакимияте органнары һәм җирле үзидарә органнары тарафыннан ведомство буйсынуындагы дәүләт (муниципаль) халыкка социаль хезмәт күрсәтү учреждениеләре, аларның җитәкчеләре һәм хезмәткәрләре эшчәнлегенең нәтиҗәлелеге күрсәткечләрен учреждениеләр төрләре һәм хезмәткәрләрнең төп категорияләре буенча эшләү буенча Методик тәкъдимнәр турында"</w:t>
      </w:r>
      <w:r w:rsidRPr="003363A9">
        <w:rPr>
          <w:color w:val="000000"/>
          <w:sz w:val="24"/>
          <w:lang w:val="tt-RU"/>
        </w:rPr>
        <w:t>боерыгы нигезендә эшләнгән.</w:t>
      </w:r>
    </w:p>
    <w:p w:rsidR="003363A9" w:rsidRPr="003363A9" w:rsidRDefault="003363A9" w:rsidP="003363A9">
      <w:pPr>
        <w:widowControl w:val="0"/>
        <w:tabs>
          <w:tab w:val="left" w:pos="1952"/>
        </w:tabs>
        <w:ind w:firstLine="709"/>
        <w:jc w:val="both"/>
        <w:rPr>
          <w:color w:val="000000"/>
          <w:sz w:val="24"/>
          <w:lang w:val="tt-RU"/>
        </w:rPr>
      </w:pPr>
      <w:r w:rsidRPr="003363A9">
        <w:rPr>
          <w:color w:val="000000"/>
          <w:sz w:val="24"/>
          <w:lang w:val="tt-RU"/>
        </w:rPr>
        <w:t>1.2.</w:t>
      </w:r>
      <w:r w:rsidRPr="003363A9">
        <w:rPr>
          <w:lang w:val="tt-RU"/>
        </w:rPr>
        <w:t xml:space="preserve"> </w:t>
      </w:r>
      <w:r w:rsidRPr="003363A9">
        <w:rPr>
          <w:color w:val="000000"/>
          <w:sz w:val="24"/>
          <w:lang w:val="tt-RU"/>
        </w:rPr>
        <w:t>Нигезләмә учреждениеләр эшчәнлегенең нәтиҗәлелеген арттыру, җитәкче вазыйфа хезмәткәрләренең хезмәтен мотивацияләү һәм аларны хезмәт нәтиҗәләре өчен бүләкләү максатларында кертелә. Вазыйфаи бурычларны сыйфатлы үтәү, Учреждение уставын, эчке тәртип кагыйдәләрен төгәл үтәү, планлы һәм планнан тыш чараларны уңышлы һәм үз вакытында үтәү, югарырак органнарның боерыкларын һәм күрсәтмәләрен төгәл һәм үз вакытында үтәү стимуллаштыруга нигез булып тора.</w:t>
      </w:r>
    </w:p>
    <w:p w:rsidR="003363A9" w:rsidRPr="003363A9" w:rsidRDefault="003363A9" w:rsidP="003363A9">
      <w:pPr>
        <w:widowControl w:val="0"/>
        <w:tabs>
          <w:tab w:val="left" w:pos="1952"/>
        </w:tabs>
        <w:ind w:firstLine="709"/>
        <w:jc w:val="both"/>
        <w:rPr>
          <w:color w:val="000000"/>
          <w:sz w:val="24"/>
          <w:lang w:val="tt-RU"/>
        </w:rPr>
      </w:pPr>
      <w:r w:rsidRPr="003363A9">
        <w:rPr>
          <w:color w:val="000000"/>
          <w:sz w:val="24"/>
          <w:lang w:val="tt-RU"/>
        </w:rPr>
        <w:t>1.3. Учреждениеләр эшчәнлегенең нәтиҗәлелеге күрсәткечләре, җитәкчеләр башкарган эшләрнең сыйфатын бәяләү критерийлары Исемлеге гражданнарны күрсәтелә торган хезмәтләрнең сыйфаты һәм саны белән канәгатьләндерү буенча эш нәтиҗәләрен комплекслы һәм объектив бәяләргә мөмкинлек бирергә тиеш.</w:t>
      </w:r>
    </w:p>
    <w:p w:rsidR="003363A9" w:rsidRPr="003363A9" w:rsidRDefault="003363A9" w:rsidP="003363A9">
      <w:pPr>
        <w:widowControl w:val="0"/>
        <w:tabs>
          <w:tab w:val="left" w:pos="1952"/>
        </w:tabs>
        <w:ind w:firstLine="709"/>
        <w:jc w:val="both"/>
        <w:rPr>
          <w:color w:val="000000"/>
          <w:sz w:val="24"/>
          <w:lang w:val="tt-RU"/>
        </w:rPr>
      </w:pPr>
      <w:r w:rsidRPr="003363A9">
        <w:rPr>
          <w:color w:val="000000"/>
          <w:sz w:val="24"/>
          <w:lang w:val="tt-RU"/>
        </w:rPr>
        <w:t>1.4. Учреждениеләр эшчәнлегенең нәтиҗәлелеге күрсәткечләре һәм җитәкче вазифада эшләүчеләрнең башкарыла торган эшләренең сыйфаты түбәндәгеләрне характерларга тиеш:</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1.4.1.  учреждениенең төп эшчәнлеге:</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учреждениенең эшен планлаштыру һәм "юл картасын" гамәлгә ашыруны тәэмин итү;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дәүләт (муниципаль) йөкләмәсен үтәүгә;</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xml:space="preserve"> учреждениенең һәм анда булган гражданнарның комплекслы иминлеген тәэмин итү;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учреждениенең сыйфатлы хезмәт күрсәтү өчен кирәкле һәм билгеләнгән нормаларга һәм нормативларга туры килә торган җиһазлар, техник һәм башка чаралар белән тәэмин ителеше;</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хезмәт күрсәтү сыйфатына нигезләнгән шикаятьләр булмау;</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инновация эшчәнлеген гамәлгә ашыру;</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xml:space="preserve"> учреждениенең мәгълүмати ачыклыгын тәэмин итү;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1.4.2. учреждениенең финанс-икътисадый эшчәнлегенә һәм башкарма дисциплинасына (директор, директор урынбасары һәм баш бухгалтер) кагылышлы:</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 эшчәнлеге йомгаклары турында айлык, квартал һәм еллык хисапларны вакытында тапшыру;</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бюджет акчаларыннан максатчан һәм нәтиҗәле файдалану, шул исәптән дәүләт йөкләмәсе кысаларында;</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бюджеттан тыш акчаларны максатчан һәм нәтиҗәле файдалану (учреждениенең керем китерә торган эшчәнлегеннән кергән акчалар, хәйрия һәм иганәчелек ярдәме);</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билгеләнгән рәвешләр буенча бухгалтерлык хисап белешмәләрен бирү сыйфаты;</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Чираттагы финанс елына бюджет сметалары проектларын (финанс-хуҗалык эшчәнлеге планнарын) тапшыру срокларын һәм тәртибен үтәү;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учреждениенең статистик хисаплылыкны, аерым гарызнамәләр буенча мәгълүматны тапшыру срокларын үтәве;</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вакыты чыккан дебиторлык бурычы булу;</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lastRenderedPageBreak/>
        <w:t>1.4.3  учреждениенең (директорның) кадрлар белән эшләүгә юнәлдерелгән эшчәнлеге:</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учреждениенең турыдан-туры социаль хезмәт күрсәтүче хезмәткәрләр белән тулылануы;</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учреждениенең турыдан-туры хезмәт күрсәтүче хезмәткәрләренең квалификациясен күтәрү срокларын үтәү;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 региональ "юл картасы"нигезендә Россия Федерациясе субъектында тиешле категория хезмәткәрләрнең уртача хезмәт хакын уртача айлык хезмәт хакының билгеләнгән чагыштырмаларына җиткерү.</w:t>
      </w:r>
    </w:p>
    <w:p w:rsidR="003363A9" w:rsidRPr="003363A9" w:rsidRDefault="003363A9" w:rsidP="003363A9">
      <w:pPr>
        <w:widowControl w:val="0"/>
        <w:tabs>
          <w:tab w:val="left" w:pos="1818"/>
        </w:tabs>
        <w:ind w:firstLine="709"/>
        <w:jc w:val="both"/>
        <w:rPr>
          <w:color w:val="000000"/>
          <w:sz w:val="24"/>
          <w:lang w:val="tt-RU"/>
        </w:rPr>
      </w:pPr>
      <w:r w:rsidRPr="003363A9">
        <w:rPr>
          <w:color w:val="000000"/>
          <w:sz w:val="24"/>
          <w:lang w:val="tt-RU"/>
        </w:rPr>
        <w:t>1.5. Башкарылган эшләрнең сыйфаты өчен бәяләүне муниципаль мәдәният учреждениеләре директорларына, директор урынбасарларына, аларның эшчәнлеген бәяләүнең билгеләнгән критерийларына ярашлы рәвештә, хисап чорына баллар кушу юлы белән елына кимендә 1 мәртәбә уздырырга.</w:t>
      </w:r>
    </w:p>
    <w:p w:rsidR="003363A9" w:rsidRPr="003363A9" w:rsidRDefault="003363A9" w:rsidP="003363A9">
      <w:pPr>
        <w:widowControl w:val="0"/>
        <w:tabs>
          <w:tab w:val="left" w:pos="1818"/>
        </w:tabs>
        <w:ind w:firstLine="709"/>
        <w:jc w:val="both"/>
        <w:rPr>
          <w:color w:val="000000"/>
          <w:sz w:val="24"/>
          <w:lang w:val="tt-RU"/>
        </w:rPr>
      </w:pPr>
    </w:p>
    <w:p w:rsidR="003363A9" w:rsidRPr="003363A9" w:rsidRDefault="003363A9" w:rsidP="003363A9">
      <w:pPr>
        <w:widowControl w:val="0"/>
        <w:tabs>
          <w:tab w:val="left" w:pos="1818"/>
        </w:tabs>
        <w:ind w:firstLine="709"/>
        <w:jc w:val="both"/>
        <w:rPr>
          <w:b/>
          <w:color w:val="000000"/>
          <w:sz w:val="24"/>
          <w:lang w:val="tt-RU"/>
        </w:rPr>
      </w:pPr>
      <w:r w:rsidRPr="003363A9">
        <w:rPr>
          <w:b/>
          <w:color w:val="000000"/>
          <w:sz w:val="24"/>
          <w:lang w:val="tt-RU"/>
        </w:rPr>
        <w:t>2.1 Муниципаль мәдәният учреждениеләре директорлары эшчәнлегенең нәтиҗәлелеге критерийларының максатчан күрсәткечләре</w:t>
      </w:r>
    </w:p>
    <w:tbl>
      <w:tblPr>
        <w:tblW w:w="10061" w:type="dxa"/>
        <w:jc w:val="center"/>
        <w:tblLayout w:type="fixed"/>
        <w:tblCellMar>
          <w:left w:w="0" w:type="dxa"/>
          <w:right w:w="0" w:type="dxa"/>
        </w:tblCellMar>
        <w:tblLook w:val="04A0" w:firstRow="1" w:lastRow="0" w:firstColumn="1" w:lastColumn="0" w:noHBand="0" w:noVBand="1"/>
      </w:tblPr>
      <w:tblGrid>
        <w:gridCol w:w="740"/>
        <w:gridCol w:w="3748"/>
        <w:gridCol w:w="4357"/>
        <w:gridCol w:w="1216"/>
      </w:tblGrid>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 xml:space="preserve">N п/п </w:t>
            </w:r>
          </w:p>
        </w:tc>
        <w:tc>
          <w:tcPr>
            <w:tcW w:w="374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Учреждение (җитәкче)эшчәнлегенең нәтиҗәлелеге күрсәткече исеме</w:t>
            </w:r>
          </w:p>
        </w:tc>
        <w:tc>
          <w:tcPr>
            <w:tcW w:w="435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Бәяләү критерийлары</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 xml:space="preserve"> баллар саны </w:t>
            </w:r>
          </w:p>
        </w:tc>
      </w:tr>
      <w:tr w:rsidR="003363A9" w:rsidRPr="003363A9" w:rsidTr="003435F2">
        <w:trPr>
          <w:jc w:val="center"/>
        </w:trPr>
        <w:tc>
          <w:tcPr>
            <w:tcW w:w="10061"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I. Учреждениенең төп эшчәнлеге</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1.1.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Дәүләт (муниципаль) йөкләмәсен үтәү</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jc w:val="both"/>
              <w:rPr>
                <w:sz w:val="24"/>
                <w:szCs w:val="24"/>
              </w:rPr>
            </w:pPr>
            <w:r w:rsidRPr="003363A9">
              <w:rPr>
                <w:sz w:val="24"/>
                <w:szCs w:val="24"/>
              </w:rPr>
              <w:t>Башкарылган дәүләт биреме күләме тулы күләмдә дәүләт биреме үтәү учреждениедә фактта күрсәтелгән хезмәтләр санының хисап чорында дәүләт биреме нигезендә хезмәт күрсәтүгә планлаштырылган социаль хезмәтләр күләменә мөнәсәбәте буларак билгеләнә.</w:t>
            </w:r>
          </w:p>
        </w:tc>
        <w:tc>
          <w:tcPr>
            <w:tcW w:w="1216" w:type="dxa"/>
            <w:vMerge w:val="restart"/>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10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jc w:val="both"/>
              <w:rPr>
                <w:sz w:val="24"/>
                <w:szCs w:val="24"/>
                <w:lang w:val="tt-RU"/>
              </w:rPr>
            </w:pPr>
            <w:r w:rsidRPr="003363A9">
              <w:rPr>
                <w:sz w:val="24"/>
                <w:szCs w:val="24"/>
              </w:rPr>
              <w:t xml:space="preserve">Күрсәтелә торган хезмәтләр күләме билгеләнгән дәүләт (муниципаль) биремнәре, әгәр учреждениедә фактта күрсәтелгән хезмәтләр санының хисап чорында дәүләт (муниципаль) биреме нигезендә хезмәт күрсәтүгә планлаштырыла торган социаль хезмәтләр күләменә нисбәте 85%тан да ким булмаса </w:t>
            </w:r>
            <w:r w:rsidRPr="003363A9">
              <w:t xml:space="preserve"> </w:t>
            </w:r>
            <w:r w:rsidRPr="003363A9">
              <w:rPr>
                <w:sz w:val="24"/>
                <w:szCs w:val="24"/>
              </w:rPr>
              <w:t>үтәлгән дип санала</w:t>
            </w:r>
            <w:r w:rsidRPr="003363A9">
              <w:rPr>
                <w:sz w:val="24"/>
                <w:szCs w:val="24"/>
                <w:lang w:val="tt-RU"/>
              </w:rPr>
              <w:t>.</w:t>
            </w:r>
          </w:p>
        </w:tc>
        <w:tc>
          <w:tcPr>
            <w:tcW w:w="1216" w:type="dxa"/>
            <w:vMerge/>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2"/>
              </w:rPr>
            </w:pP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1.2.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Учреждениенең һәм анда </w:t>
            </w:r>
            <w:r w:rsidRPr="003363A9">
              <w:rPr>
                <w:color w:val="000000"/>
                <w:sz w:val="24"/>
                <w:lang w:val="tt-RU"/>
              </w:rPr>
              <w:t xml:space="preserve">эшләүче </w:t>
            </w:r>
            <w:r w:rsidRPr="003363A9">
              <w:rPr>
                <w:color w:val="000000"/>
                <w:sz w:val="24"/>
              </w:rPr>
              <w:t>(булучы) гражданнарның комплекслы иминлеген тәэмин итү</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 xml:space="preserve">Янгынга каршы һәм террорчылыкка каршы куркынычсызлык чараларын, хезмәтне саклау кагыйдәләрен, санитария-гигиена кагыйдәләрен үтәү </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5 балл</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Янгын сигнализациясенең һәм "тревога төймәсенең" булуы һәм нәтиҗәле эшләве, хисап чорында гражданнарның һәм учреждение хезмәткәрләренең имгәнү очраклары теркәлмәве, җылыту сезонына вакытында әзерләнүе һ. б. (тикшерүләр йомгаклары буенча контроль һәм күзәтчелек органнары тарафыннан күрсәтмәләр, тәкъдимнәр, искәрмәләр булмау йә тикшерүләрнең үзләре булмау)</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Күрсәтмәләрдә, тәкъдимнәрдә, җөмләләрдә күрсәтелгән сроклар нигезендә үтәлгән искәрмәләр булу</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5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 xml:space="preserve"> Вакытында үтәлмәгән күрсәтмәләр, тәкъдимнәр, тәкъдимнәр яисә күрсәтелгән срокларны бозып үтәлгән күрсәтмәләр булу</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(-2 балл)</w:t>
            </w:r>
          </w:p>
        </w:tc>
      </w:tr>
      <w:tr w:rsidR="003363A9" w:rsidRPr="003363A9" w:rsidTr="003435F2">
        <w:trPr>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1.3</w:t>
            </w:r>
          </w:p>
        </w:tc>
        <w:tc>
          <w:tcPr>
            <w:tcW w:w="374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«Пушкин картасы»  программасын </w:t>
            </w:r>
            <w:r w:rsidRPr="003363A9">
              <w:rPr>
                <w:color w:val="000000"/>
                <w:sz w:val="24"/>
              </w:rPr>
              <w:lastRenderedPageBreak/>
              <w:t>гамәлгә ашыру буенча эш нәтиҗәлелегенең төп күрсәткечләрен үтәү</w:t>
            </w: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 xml:space="preserve">«Пушкин картасы» программасы буенча </w:t>
            </w:r>
            <w:r w:rsidRPr="003363A9">
              <w:rPr>
                <w:color w:val="000000"/>
                <w:sz w:val="24"/>
              </w:rPr>
              <w:lastRenderedPageBreak/>
              <w:t>афишаларда, сайтларда, тышкы рекламада һәм массакүләм мәгълүмат чараларында актуаль реклама материаллары булу.</w:t>
            </w:r>
          </w:p>
          <w:p w:rsidR="003363A9" w:rsidRPr="003363A9" w:rsidRDefault="003363A9" w:rsidP="003363A9">
            <w:pPr>
              <w:widowControl w:val="0"/>
              <w:rPr>
                <w:color w:val="000000"/>
                <w:sz w:val="24"/>
              </w:rPr>
            </w:pPr>
            <w:r w:rsidRPr="003363A9">
              <w:rPr>
                <w:color w:val="000000"/>
                <w:sz w:val="24"/>
              </w:rPr>
              <w:t xml:space="preserve">PRO.Культура. РФ,платформасы мәгълүматлары буенча учреждение афишасындагы актуаль түләүле вакыйгаларның проценты. </w:t>
            </w:r>
          </w:p>
          <w:p w:rsidR="003363A9" w:rsidRPr="003363A9" w:rsidRDefault="003363A9" w:rsidP="003363A9">
            <w:pPr>
              <w:widowControl w:val="0"/>
              <w:rPr>
                <w:color w:val="000000"/>
                <w:sz w:val="24"/>
              </w:rPr>
            </w:pPr>
            <w:r w:rsidRPr="003363A9">
              <w:rPr>
                <w:color w:val="000000"/>
                <w:sz w:val="24"/>
              </w:rPr>
              <w:t>"Пушкин картасы" программасы буенча сатулар күләме арту, "Пушкин картасы" программасы буенча билетларны сату күләме арту</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8 балл</w:t>
            </w:r>
          </w:p>
        </w:tc>
      </w:tr>
      <w:tr w:rsidR="003363A9" w:rsidRPr="003363A9" w:rsidTr="003435F2">
        <w:trPr>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1.4</w:t>
            </w:r>
          </w:p>
        </w:tc>
        <w:tc>
          <w:tcPr>
            <w:tcW w:w="374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Интенсивлык һәм нәтиҗәлелек</w:t>
            </w: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rPr>
                <w:color w:val="000000"/>
                <w:sz w:val="24"/>
              </w:rPr>
            </w:pPr>
            <w:r w:rsidRPr="003363A9">
              <w:rPr>
                <w:color w:val="000000"/>
                <w:sz w:val="24"/>
              </w:rPr>
              <w:t>Клуб оешмаларында катнашучылар составының тотрыклылыгы. Татарстан халыкларының традицион мәдәнияте «халык» коллективлары, фольклор коллективлары саны</w:t>
            </w:r>
          </w:p>
          <w:p w:rsidR="003363A9" w:rsidRPr="003363A9" w:rsidRDefault="003363A9" w:rsidP="003363A9">
            <w:pPr>
              <w:rPr>
                <w:color w:val="000000"/>
                <w:sz w:val="24"/>
              </w:rPr>
            </w:pPr>
            <w:r w:rsidRPr="003363A9">
              <w:rPr>
                <w:color w:val="000000"/>
                <w:sz w:val="24"/>
              </w:rPr>
              <w:t>Төрле конкурсларда һәм фестивальләрдә үзешчән сәнгать коллективларының, халык коллективларының иҗади активлыгы.</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8 балл</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1.5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Гражданнарның хезмәт күрсәтүләрнең сыйфаты һәм һәркем файдалана алырлык булуы</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pPr>
            <w:r w:rsidRPr="003363A9">
              <w:t>Гражданнардан сорашып белешүнең (анкеталаштыру формасында) учреждениедә хезмәтләр күрсәтүнең сыйфаты һәм һәркем файдалана алырлык булуы турында уңай нәтиҗәләре.</w:t>
            </w:r>
          </w:p>
        </w:tc>
        <w:tc>
          <w:tcPr>
            <w:tcW w:w="1216"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2 балл</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pPr>
            <w:r w:rsidRPr="003363A9">
              <w:t>Югарыда торучы оешма һәм контроль-күзәтчелек органнарын тикшерүләр нәтиҗәләре буенча нигезләнгән дип танылган хезмәтләр күрсәтү сыйфатына гражданнардан кергән язма шикаятьләр булу</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(-2 балла)</w:t>
            </w: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1.6</w:t>
            </w:r>
          </w:p>
        </w:tc>
        <w:tc>
          <w:tcPr>
            <w:tcW w:w="374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мәгълүмати ачыклыгын тәэмин итү</w:t>
            </w:r>
          </w:p>
        </w:tc>
        <w:tc>
          <w:tcPr>
            <w:tcW w:w="435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 турында мәгълүматны федераль порталда билгеләнгән күрсәткечләр нигезендә теркәүне һәм урнаштыруны тәэмин итү</w:t>
            </w:r>
          </w:p>
          <w:p w:rsidR="003363A9" w:rsidRPr="003363A9" w:rsidRDefault="003363A9" w:rsidP="003363A9">
            <w:pPr>
              <w:widowControl w:val="0"/>
              <w:rPr>
                <w:color w:val="000000"/>
                <w:sz w:val="24"/>
              </w:rPr>
            </w:pPr>
            <w:r w:rsidRPr="003363A9">
              <w:rPr>
                <w:color w:val="000000"/>
                <w:sz w:val="24"/>
              </w:rPr>
              <w:t>Рәсми Интернет-сайт учреждениесендә булу һәм аны системалы озата бару</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4 баллов</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 xml:space="preserve">3 баллов </w:t>
            </w:r>
          </w:p>
        </w:tc>
      </w:tr>
      <w:tr w:rsidR="003363A9" w:rsidRPr="003363A9" w:rsidTr="003435F2">
        <w:trPr>
          <w:jc w:val="center"/>
        </w:trPr>
        <w:tc>
          <w:tcPr>
            <w:tcW w:w="10061"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II. Учреждениенең (җитәкченең) финанс-икътисадый эшчәнлеге һәм башкару дисциплинасы</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2.1.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Айлык, квартал һәм еллык хисапларны, финанс-хуҗалык эшчәнлеге планнарын, статистик хисаплылыкны, башка белешмәләрне һәм аларның сыйфатын вакытында тапшыру</w:t>
            </w:r>
          </w:p>
        </w:tc>
        <w:tc>
          <w:tcPr>
            <w:tcW w:w="435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Белешмәләр, хисаплар һәм статистик хисаплылык тапшыру тәртибендә һәм рәвешләрендә билгеләнгән срокларны үтәү</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6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Белешмәләр, хисаплар һәм статистик хисаплылык бирү срокларын, билгеләнгән тәртипләрне һәм рәвешләрне бозу</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(-2 балл) </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2.2.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Бюджет һәм бюджеттан тыш акчалардан максатчан һәм нәтиҗәле файдалану, шул исәптән дәүләт биреме кысаларында </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 xml:space="preserve">Хисап чоры дәвамында бюджет акчаларын максатчан тотмауга һәм нәтиҗәсез тотуга китергән вакыты чыккан дебитор һәм кредитор бурычларының һәм финанс-хуҗалык эшчәнлеген бозуларның булмавы </w:t>
            </w:r>
          </w:p>
        </w:tc>
        <w:tc>
          <w:tcPr>
            <w:tcW w:w="1216"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10 балл</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 xml:space="preserve">Хисап чоры дәвамында вакыты чыккан дебитор һәм кредитор бурычлары булу </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(-2 балл)</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Тикшерүләр барышында билгеләнгән бюджет акчаларын максатчан тотмауга һәм нәтиҗәсез тотуга китергән финанс-хуҗалык эшчәнлеген бозулар булу</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(-2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Күрсәтелгән түләүле хезмәтләр өчен гражданнардан алынган акчаларны тотуны, күрсәтелгән акчаларны максатчан куллануны җайга сала торган норматив хокукый акт булу</w:t>
            </w:r>
          </w:p>
        </w:tc>
        <w:tc>
          <w:tcPr>
            <w:tcW w:w="1216"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3 балл</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Хәйрия һәм иганәчелек ярдәме сыйфатында алынган акчаларны тотуны норматив җайга салу</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3 балл</w:t>
            </w:r>
          </w:p>
        </w:tc>
      </w:tr>
      <w:tr w:rsidR="003363A9" w:rsidRPr="003363A9" w:rsidTr="003435F2">
        <w:trPr>
          <w:jc w:val="center"/>
        </w:trPr>
        <w:tc>
          <w:tcPr>
            <w:tcW w:w="10061"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III. Учреждениенең (җитәкченең) кадрлар белән эшләүгә юнәлдерелгән эшчәнлеге</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3.1.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турыдан-туры хезмәт күрсәтүче хезмәткәрләр белән комплектлашуы</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Комплектланганлык өлеше 100 %</w:t>
            </w:r>
          </w:p>
        </w:tc>
        <w:tc>
          <w:tcPr>
            <w:tcW w:w="1216"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10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autoSpaceDE w:val="0"/>
              <w:autoSpaceDN w:val="0"/>
              <w:adjustRightInd w:val="0"/>
              <w:rPr>
                <w:sz w:val="24"/>
                <w:szCs w:val="24"/>
              </w:rPr>
            </w:pPr>
            <w:r w:rsidRPr="003363A9">
              <w:rPr>
                <w:sz w:val="24"/>
                <w:szCs w:val="24"/>
              </w:rPr>
              <w:t>Комплектланганлык өлеше 75 тән кимрәк %</w:t>
            </w:r>
          </w:p>
        </w:tc>
        <w:tc>
          <w:tcPr>
            <w:tcW w:w="1216"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6 балл </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3.2. </w:t>
            </w:r>
          </w:p>
        </w:tc>
        <w:tc>
          <w:tcPr>
            <w:tcW w:w="374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турыдан-туры хезмәт күрсәтүче хезмәткәрләренең квалификациясен күтәрү срокларын үтәү</w:t>
            </w:r>
          </w:p>
        </w:tc>
        <w:tc>
          <w:tcPr>
            <w:tcW w:w="4357"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Хезмәткәрләрнең квалификациясен күтәрүнең билгеләнгән срокларын үтәү</w:t>
            </w:r>
          </w:p>
        </w:tc>
        <w:tc>
          <w:tcPr>
            <w:tcW w:w="1216"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5 балл </w:t>
            </w:r>
          </w:p>
        </w:tc>
      </w:tr>
      <w:tr w:rsidR="003363A9" w:rsidRPr="003363A9" w:rsidTr="003435F2">
        <w:trPr>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748"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35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c>
          <w:tcPr>
            <w:tcW w:w="1216"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3.3. </w:t>
            </w:r>
          </w:p>
        </w:tc>
        <w:tc>
          <w:tcPr>
            <w:tcW w:w="374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тиешле категория хезмәткәрләренең уртача хезмәт хакын төбәкнең "юл картасы"нигезендә төбәктәге уртача айлык хезмәт хакы нисбәтенә кадәр җиткерү.</w:t>
            </w:r>
          </w:p>
        </w:tc>
        <w:tc>
          <w:tcPr>
            <w:tcW w:w="435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тиешле категориядәге хезмәткәрләренең уртача хезмәт хакы нисбәтенең учреждениегә билгеләнгән күрсәткечләрен үтәү һәм аларны билгеләнгән срокларда Россия Федерациясе субъектлары буенча уртача айлык хезмәт хакына җиткерү</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10 балл </w:t>
            </w: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c>
          <w:tcPr>
            <w:tcW w:w="8105"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b/>
                <w:color w:val="000000"/>
                <w:sz w:val="24"/>
              </w:rPr>
            </w:pPr>
            <w:r w:rsidRPr="003363A9">
              <w:rPr>
                <w:b/>
                <w:color w:val="000000"/>
                <w:sz w:val="24"/>
                <w:lang w:val="tt-RU"/>
              </w:rPr>
              <w:t>Барлыгы</w:t>
            </w:r>
            <w:r w:rsidRPr="003363A9">
              <w:rPr>
                <w:b/>
                <w:color w:val="000000"/>
                <w:sz w:val="24"/>
              </w:rPr>
              <w:t xml:space="preserve"> 100 балл</w:t>
            </w:r>
          </w:p>
        </w:tc>
        <w:tc>
          <w:tcPr>
            <w:tcW w:w="1216"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r>
    </w:tbl>
    <w:p w:rsidR="003363A9" w:rsidRPr="003363A9" w:rsidRDefault="003363A9" w:rsidP="003363A9">
      <w:pPr>
        <w:widowControl w:val="0"/>
        <w:tabs>
          <w:tab w:val="left" w:pos="7263"/>
        </w:tabs>
        <w:spacing w:line="276" w:lineRule="auto"/>
        <w:ind w:left="540" w:right="263" w:firstLine="4"/>
        <w:jc w:val="center"/>
        <w:rPr>
          <w:color w:val="000000"/>
          <w:sz w:val="24"/>
        </w:rPr>
      </w:pPr>
    </w:p>
    <w:p w:rsidR="003363A9" w:rsidRPr="003363A9" w:rsidRDefault="003363A9" w:rsidP="003363A9">
      <w:pPr>
        <w:widowControl w:val="0"/>
        <w:jc w:val="center"/>
        <w:rPr>
          <w:b/>
          <w:color w:val="000000"/>
          <w:sz w:val="24"/>
        </w:rPr>
      </w:pPr>
      <w:r w:rsidRPr="003363A9">
        <w:rPr>
          <w:b/>
          <w:color w:val="000000"/>
          <w:sz w:val="24"/>
        </w:rPr>
        <w:t>2.2. Эшчәнлек нәтиҗәлелегенең максатчан күрсәткечләре һәм директор урынбасарын бәяләү критерийлары</w:t>
      </w:r>
    </w:p>
    <w:p w:rsidR="003363A9" w:rsidRPr="003363A9" w:rsidRDefault="003363A9" w:rsidP="003363A9">
      <w:pPr>
        <w:widowControl w:val="0"/>
        <w:jc w:val="center"/>
        <w:rPr>
          <w:color w:val="000000"/>
          <w:sz w:val="22"/>
        </w:rPr>
      </w:pPr>
    </w:p>
    <w:tbl>
      <w:tblPr>
        <w:tblW w:w="0" w:type="auto"/>
        <w:jc w:val="center"/>
        <w:tblLayout w:type="fixed"/>
        <w:tblCellMar>
          <w:left w:w="0" w:type="dxa"/>
          <w:right w:w="0" w:type="dxa"/>
        </w:tblCellMar>
        <w:tblLook w:val="04A0" w:firstRow="1" w:lastRow="0" w:firstColumn="1" w:lastColumn="0" w:noHBand="0" w:noVBand="1"/>
      </w:tblPr>
      <w:tblGrid>
        <w:gridCol w:w="740"/>
        <w:gridCol w:w="3667"/>
        <w:gridCol w:w="4423"/>
        <w:gridCol w:w="1288"/>
      </w:tblGrid>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 xml:space="preserve">N п/п </w:t>
            </w:r>
          </w:p>
        </w:tc>
        <w:tc>
          <w:tcPr>
            <w:tcW w:w="366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 xml:space="preserve">Учреждение эшчәнлеге нәтиҗәлелеге күрсәткече исеме (директор урынбасары)) </w:t>
            </w:r>
          </w:p>
        </w:tc>
        <w:tc>
          <w:tcPr>
            <w:tcW w:w="4423"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Бәяләү критерийлары</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color w:val="000000"/>
                <w:sz w:val="24"/>
              </w:rPr>
              <w:t xml:space="preserve">Баллар </w:t>
            </w:r>
            <w:r w:rsidRPr="003363A9">
              <w:rPr>
                <w:color w:val="000000"/>
                <w:sz w:val="24"/>
                <w:lang w:val="tt-RU"/>
              </w:rPr>
              <w:t>саны</w:t>
            </w:r>
            <w:r w:rsidRPr="003363A9">
              <w:rPr>
                <w:color w:val="000000"/>
                <w:sz w:val="24"/>
              </w:rPr>
              <w:t xml:space="preserve"> </w:t>
            </w: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w:t>
            </w:r>
          </w:p>
        </w:tc>
        <w:tc>
          <w:tcPr>
            <w:tcW w:w="3667"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Дәүләт (муниципаль) йөкләмәсен үтәү</w:t>
            </w:r>
          </w:p>
        </w:tc>
        <w:tc>
          <w:tcPr>
            <w:tcW w:w="4423"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Дәүләт йөкләмәсен тулы күләмдә үтәү, </w:t>
            </w:r>
          </w:p>
          <w:p w:rsidR="003363A9" w:rsidRPr="003363A9" w:rsidRDefault="003363A9" w:rsidP="003363A9">
            <w:pPr>
              <w:widowControl w:val="0"/>
              <w:rPr>
                <w:color w:val="000000"/>
                <w:sz w:val="24"/>
              </w:rPr>
            </w:pPr>
            <w:r w:rsidRPr="003363A9">
              <w:rPr>
                <w:color w:val="000000"/>
                <w:sz w:val="24"/>
              </w:rPr>
              <w:t>эшчәнлекнең төп юнәлешләре буенча хисаплылык төзү,</w:t>
            </w:r>
          </w:p>
          <w:p w:rsidR="003363A9" w:rsidRPr="003363A9" w:rsidRDefault="003363A9" w:rsidP="003363A9">
            <w:pPr>
              <w:rPr>
                <w:color w:val="000000"/>
                <w:sz w:val="24"/>
              </w:rPr>
            </w:pPr>
            <w:r w:rsidRPr="003363A9">
              <w:rPr>
                <w:color w:val="000000"/>
                <w:sz w:val="24"/>
              </w:rPr>
              <w:t>дәүләт йөкләмәсен үтәү буенча хисаплылык төзү</w:t>
            </w:r>
          </w:p>
        </w:tc>
        <w:tc>
          <w:tcPr>
            <w:tcW w:w="1288" w:type="dxa"/>
            <w:vMerge w:val="restart"/>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10 балл </w:t>
            </w:r>
          </w:p>
        </w:tc>
      </w:tr>
      <w:tr w:rsidR="003363A9" w:rsidRPr="003363A9" w:rsidTr="003435F2">
        <w:trPr>
          <w:trHeight w:val="70"/>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667"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c>
          <w:tcPr>
            <w:tcW w:w="1288" w:type="dxa"/>
            <w:vMerge/>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2"/>
              </w:rPr>
            </w:pPr>
          </w:p>
        </w:tc>
      </w:tr>
      <w:tr w:rsidR="003363A9" w:rsidRPr="003363A9" w:rsidTr="003435F2">
        <w:trPr>
          <w:jc w:val="center"/>
        </w:trPr>
        <w:tc>
          <w:tcPr>
            <w:tcW w:w="740"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2 </w:t>
            </w:r>
          </w:p>
        </w:tc>
        <w:tc>
          <w:tcPr>
            <w:tcW w:w="3667"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Тотрыклы эшчәнлек</w:t>
            </w:r>
          </w:p>
          <w:p w:rsidR="003363A9" w:rsidRPr="003363A9" w:rsidRDefault="003363A9" w:rsidP="003363A9">
            <w:pPr>
              <w:widowControl w:val="0"/>
              <w:rPr>
                <w:color w:val="000000"/>
                <w:sz w:val="24"/>
              </w:rPr>
            </w:pPr>
            <w:r w:rsidRPr="003363A9">
              <w:rPr>
                <w:color w:val="000000"/>
                <w:sz w:val="24"/>
              </w:rPr>
              <w:t>учреждениеләр</w:t>
            </w:r>
          </w:p>
        </w:tc>
        <w:tc>
          <w:tcPr>
            <w:tcW w:w="4423" w:type="dxa"/>
            <w:tcBorders>
              <w:top w:val="single" w:sz="6" w:space="0" w:color="000000"/>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Вакытында һәм сыйфатлы</w:t>
            </w:r>
          </w:p>
          <w:p w:rsidR="003363A9" w:rsidRPr="003363A9" w:rsidRDefault="003363A9" w:rsidP="003363A9">
            <w:pPr>
              <w:widowControl w:val="0"/>
              <w:rPr>
                <w:color w:val="000000"/>
                <w:sz w:val="24"/>
              </w:rPr>
            </w:pPr>
            <w:r w:rsidRPr="003363A9">
              <w:rPr>
                <w:color w:val="000000"/>
                <w:sz w:val="24"/>
              </w:rPr>
              <w:t xml:space="preserve">учреждениенең эш планын үтәү, </w:t>
            </w:r>
          </w:p>
          <w:p w:rsidR="003363A9" w:rsidRPr="003363A9" w:rsidRDefault="003363A9" w:rsidP="003363A9">
            <w:pPr>
              <w:widowControl w:val="0"/>
              <w:rPr>
                <w:color w:val="000000"/>
                <w:sz w:val="24"/>
              </w:rPr>
            </w:pPr>
            <w:r w:rsidRPr="003363A9">
              <w:rPr>
                <w:color w:val="000000"/>
                <w:sz w:val="24"/>
              </w:rPr>
              <w:t>дәүләт йөкләмәсен үтәү буенча нәтиҗәле эшчәнлекне оештыру,</w:t>
            </w:r>
          </w:p>
          <w:p w:rsidR="003363A9" w:rsidRPr="003363A9" w:rsidRDefault="003363A9" w:rsidP="003363A9">
            <w:pPr>
              <w:widowControl w:val="0"/>
              <w:rPr>
                <w:color w:val="000000"/>
                <w:sz w:val="24"/>
              </w:rPr>
            </w:pPr>
            <w:r w:rsidRPr="003363A9">
              <w:rPr>
                <w:color w:val="000000"/>
                <w:sz w:val="24"/>
              </w:rPr>
              <w:t>мөһим биремнәрне һәм аеруча ашыгыч эшләрне сыйфатлы һәм оператив башкару</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Хезмәт документларын әзерләү</w:t>
            </w:r>
          </w:p>
          <w:p w:rsidR="003363A9" w:rsidRPr="003363A9" w:rsidRDefault="003363A9" w:rsidP="003363A9">
            <w:pPr>
              <w:widowControl w:val="0"/>
              <w:rPr>
                <w:color w:val="000000"/>
                <w:sz w:val="24"/>
              </w:rPr>
            </w:pPr>
            <w:r w:rsidRPr="003363A9">
              <w:rPr>
                <w:color w:val="000000"/>
                <w:sz w:val="24"/>
              </w:rPr>
              <w:t>билгеләнгән</w:t>
            </w:r>
          </w:p>
          <w:p w:rsidR="003363A9" w:rsidRPr="003363A9" w:rsidRDefault="003363A9" w:rsidP="003363A9">
            <w:pPr>
              <w:widowControl w:val="0"/>
              <w:rPr>
                <w:color w:val="000000"/>
                <w:sz w:val="24"/>
              </w:rPr>
            </w:pPr>
            <w:r w:rsidRPr="003363A9">
              <w:rPr>
                <w:color w:val="000000"/>
                <w:sz w:val="24"/>
              </w:rPr>
              <w:t>таләпләр, тулы һәм</w:t>
            </w:r>
          </w:p>
          <w:p w:rsidR="003363A9" w:rsidRPr="003363A9" w:rsidRDefault="003363A9" w:rsidP="003363A9">
            <w:pPr>
              <w:widowControl w:val="0"/>
              <w:rPr>
                <w:color w:val="000000"/>
                <w:sz w:val="24"/>
              </w:rPr>
            </w:pPr>
            <w:r w:rsidRPr="003363A9">
              <w:rPr>
                <w:color w:val="000000"/>
                <w:sz w:val="24"/>
              </w:rPr>
              <w:t>материалны мантыйкый бәян итүгә,</w:t>
            </w:r>
          </w:p>
          <w:p w:rsidR="003363A9" w:rsidRPr="003363A9" w:rsidRDefault="003363A9" w:rsidP="003363A9">
            <w:pPr>
              <w:widowControl w:val="0"/>
              <w:rPr>
                <w:color w:val="000000"/>
                <w:sz w:val="24"/>
              </w:rPr>
            </w:pPr>
            <w:r w:rsidRPr="003363A9">
              <w:rPr>
                <w:color w:val="000000"/>
                <w:sz w:val="24"/>
              </w:rPr>
              <w:t>юридик яктан грамоталыга</w:t>
            </w:r>
          </w:p>
          <w:p w:rsidR="003363A9" w:rsidRPr="003363A9" w:rsidRDefault="003363A9" w:rsidP="003363A9">
            <w:pPr>
              <w:widowControl w:val="0"/>
              <w:rPr>
                <w:color w:val="000000"/>
                <w:sz w:val="24"/>
              </w:rPr>
            </w:pPr>
            <w:r w:rsidRPr="003363A9">
              <w:rPr>
                <w:color w:val="000000"/>
                <w:sz w:val="24"/>
              </w:rPr>
              <w:t>төзүгә, хаталар булмауга</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Номенклатура һәм архив чараларын оештыру һәм үткәрү</w:t>
            </w:r>
          </w:p>
          <w:p w:rsidR="003363A9" w:rsidRPr="003363A9" w:rsidRDefault="003363A9" w:rsidP="003363A9">
            <w:pPr>
              <w:widowControl w:val="0"/>
              <w:rPr>
                <w:color w:val="000000"/>
                <w:sz w:val="24"/>
              </w:rPr>
            </w:pPr>
            <w:r w:rsidRPr="003363A9">
              <w:rPr>
                <w:color w:val="000000"/>
                <w:sz w:val="24"/>
              </w:rPr>
              <w:t>эш башкаруга</w:t>
            </w:r>
          </w:p>
        </w:tc>
        <w:tc>
          <w:tcPr>
            <w:tcW w:w="1288" w:type="dxa"/>
            <w:tcBorders>
              <w:top w:val="nil"/>
              <w:left w:val="single" w:sz="6" w:space="0" w:color="000000"/>
              <w:bottom w:val="nil"/>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6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6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5 балл</w:t>
            </w:r>
          </w:p>
        </w:tc>
      </w:tr>
      <w:tr w:rsidR="003363A9" w:rsidRPr="003363A9" w:rsidTr="003435F2">
        <w:trPr>
          <w:trHeight w:val="70"/>
          <w:jc w:val="center"/>
        </w:trPr>
        <w:tc>
          <w:tcPr>
            <w:tcW w:w="740"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3667"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2"/>
              </w:rPr>
            </w:pP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 </w:t>
            </w:r>
          </w:p>
        </w:tc>
        <w:tc>
          <w:tcPr>
            <w:tcW w:w="128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r>
      <w:tr w:rsidR="003363A9" w:rsidRPr="003363A9" w:rsidTr="003435F2">
        <w:trPr>
          <w:trHeight w:val="70"/>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3.</w:t>
            </w:r>
          </w:p>
        </w:tc>
        <w:tc>
          <w:tcPr>
            <w:tcW w:w="366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 xml:space="preserve">Айлык, квартал һәм еллык </w:t>
            </w:r>
            <w:r w:rsidRPr="003363A9">
              <w:rPr>
                <w:color w:val="000000"/>
                <w:sz w:val="24"/>
              </w:rPr>
              <w:lastRenderedPageBreak/>
              <w:t>хисапларны вакытында тапшыру</w:t>
            </w: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 xml:space="preserve">Белешмәләрне, хисапларны һәм статистик </w:t>
            </w:r>
            <w:r w:rsidRPr="003363A9">
              <w:rPr>
                <w:color w:val="000000"/>
                <w:sz w:val="24"/>
              </w:rPr>
              <w:lastRenderedPageBreak/>
              <w:t xml:space="preserve">хисаплылыкны тапшыруның срокларын, билгеләнгән тәртипләрен һәм </w:t>
            </w:r>
            <w:r w:rsidRPr="003363A9">
              <w:rPr>
                <w:color w:val="000000"/>
                <w:sz w:val="24"/>
                <w:lang w:val="tt-RU"/>
              </w:rPr>
              <w:t>формаларын</w:t>
            </w:r>
            <w:r w:rsidRPr="003363A9">
              <w:rPr>
                <w:color w:val="000000"/>
                <w:sz w:val="24"/>
              </w:rPr>
              <w:t xml:space="preserve"> үтәү</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 xml:space="preserve">Белешмәләрне, хисапларны һәм статистик хисаплылыкны тапшыруның срокларын, билгеләнгән тәртипләрен һәм </w:t>
            </w:r>
            <w:r w:rsidRPr="003363A9">
              <w:rPr>
                <w:color w:val="000000"/>
                <w:sz w:val="24"/>
                <w:lang w:val="tt-RU"/>
              </w:rPr>
              <w:t>формаларын</w:t>
            </w:r>
            <w:r w:rsidRPr="003363A9">
              <w:rPr>
                <w:color w:val="000000"/>
                <w:sz w:val="24"/>
              </w:rPr>
              <w:t xml:space="preserve"> бозу</w:t>
            </w:r>
          </w:p>
        </w:tc>
        <w:tc>
          <w:tcPr>
            <w:tcW w:w="128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8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(-4 балл)</w:t>
            </w:r>
          </w:p>
        </w:tc>
      </w:tr>
      <w:tr w:rsidR="003363A9" w:rsidRPr="003363A9" w:rsidTr="003435F2">
        <w:trPr>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4.</w:t>
            </w:r>
          </w:p>
        </w:tc>
        <w:tc>
          <w:tcPr>
            <w:tcW w:w="366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 үстерү</w:t>
            </w: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rPr>
                <w:color w:val="000000"/>
                <w:sz w:val="24"/>
              </w:rPr>
            </w:pPr>
            <w:r w:rsidRPr="003363A9">
              <w:rPr>
                <w:color w:val="000000"/>
                <w:sz w:val="24"/>
              </w:rPr>
              <w:t>Маркетинг һәм эшчәнлекнең яңа формаларын кертү</w:t>
            </w:r>
          </w:p>
          <w:p w:rsidR="003363A9" w:rsidRPr="003363A9" w:rsidRDefault="003363A9" w:rsidP="003363A9">
            <w:pPr>
              <w:rPr>
                <w:color w:val="000000"/>
                <w:sz w:val="24"/>
              </w:rPr>
            </w:pPr>
            <w:r w:rsidRPr="003363A9">
              <w:rPr>
                <w:color w:val="000000"/>
                <w:sz w:val="24"/>
              </w:rPr>
              <w:t>Устав максатларына ирешүгә юнәлдерелгән яңа иҗади планнар эшләү һәм үтәү</w:t>
            </w:r>
          </w:p>
          <w:p w:rsidR="003363A9" w:rsidRPr="003363A9" w:rsidRDefault="003363A9" w:rsidP="003363A9">
            <w:pPr>
              <w:rPr>
                <w:color w:val="000000"/>
                <w:sz w:val="24"/>
              </w:rPr>
            </w:pPr>
            <w:r w:rsidRPr="003363A9">
              <w:rPr>
                <w:color w:val="000000"/>
                <w:sz w:val="24"/>
              </w:rPr>
              <w:t>Укымышлылыкны һәм мәдәниятне күтәрүгә ярдәм итә торган массакүләм фәнни-агарту эше уздыру</w:t>
            </w:r>
          </w:p>
          <w:p w:rsidR="003363A9" w:rsidRPr="003363A9" w:rsidRDefault="003363A9" w:rsidP="003363A9">
            <w:pPr>
              <w:rPr>
                <w:color w:val="000000"/>
                <w:sz w:val="24"/>
              </w:rPr>
            </w:pPr>
            <w:r w:rsidRPr="003363A9">
              <w:rPr>
                <w:color w:val="000000"/>
                <w:sz w:val="24"/>
              </w:rPr>
              <w:t>килүчеләрне, эстетик карашларны формалаштыруны</w:t>
            </w:r>
          </w:p>
        </w:tc>
        <w:tc>
          <w:tcPr>
            <w:tcW w:w="128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10 балл</w:t>
            </w:r>
          </w:p>
        </w:tc>
      </w:tr>
      <w:tr w:rsidR="003363A9" w:rsidRPr="003363A9" w:rsidTr="003435F2">
        <w:trPr>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5.</w:t>
            </w:r>
          </w:p>
        </w:tc>
        <w:tc>
          <w:tcPr>
            <w:tcW w:w="366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«Пушкин картасы» программасын гамәлгә ашыру эшенең нәтиҗәлелегенең төп күрсәткечләрен үтәү</w:t>
            </w: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«Пушкин картасы» программасы буенча афишаларда, сайтларда, тышкы рекламада һәм массакүләм мәгълүмат чараларында актуаль реклама материаллары булу.</w:t>
            </w:r>
          </w:p>
          <w:p w:rsidR="003363A9" w:rsidRPr="003363A9" w:rsidRDefault="003363A9" w:rsidP="003363A9">
            <w:pPr>
              <w:widowControl w:val="0"/>
              <w:rPr>
                <w:color w:val="000000"/>
                <w:sz w:val="24"/>
              </w:rPr>
            </w:pPr>
            <w:r w:rsidRPr="003363A9">
              <w:rPr>
                <w:color w:val="000000"/>
                <w:sz w:val="24"/>
              </w:rPr>
              <w:t>PRO.Мәдәният платформасы мәгълүматлары буенча учреждение афишасындагы актуаль түләүле вакыйгаларның проценты. РФ,</w:t>
            </w:r>
          </w:p>
          <w:p w:rsidR="003363A9" w:rsidRPr="003363A9" w:rsidRDefault="003363A9" w:rsidP="003363A9">
            <w:pPr>
              <w:widowControl w:val="0"/>
              <w:rPr>
                <w:color w:val="000000"/>
                <w:sz w:val="24"/>
              </w:rPr>
            </w:pPr>
            <w:r w:rsidRPr="003363A9">
              <w:rPr>
                <w:color w:val="000000"/>
                <w:sz w:val="24"/>
              </w:rPr>
              <w:t>"Пушкин картасы" программасы буенча сатулар күләме арту, "Пушкин картасы" программасы буенча билетларны сату күләме арту</w:t>
            </w:r>
          </w:p>
        </w:tc>
        <w:tc>
          <w:tcPr>
            <w:tcW w:w="128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8 баллов</w:t>
            </w:r>
          </w:p>
        </w:tc>
      </w:tr>
      <w:tr w:rsidR="003363A9" w:rsidRPr="003363A9" w:rsidTr="003435F2">
        <w:trPr>
          <w:jc w:val="center"/>
        </w:trPr>
        <w:tc>
          <w:tcPr>
            <w:tcW w:w="740"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6.</w:t>
            </w:r>
          </w:p>
        </w:tc>
        <w:tc>
          <w:tcPr>
            <w:tcW w:w="3667"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lang w:val="tt-RU"/>
              </w:rPr>
            </w:pPr>
            <w:r w:rsidRPr="003363A9">
              <w:rPr>
                <w:color w:val="000000"/>
                <w:sz w:val="24"/>
                <w:lang w:val="tt-RU"/>
              </w:rPr>
              <w:t>Катнашу</w:t>
            </w:r>
          </w:p>
        </w:tc>
        <w:tc>
          <w:tcPr>
            <w:tcW w:w="4423"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rPr>
                <w:color w:val="000000"/>
                <w:sz w:val="24"/>
              </w:rPr>
            </w:pPr>
            <w:r w:rsidRPr="003363A9">
              <w:rPr>
                <w:color w:val="000000"/>
                <w:sz w:val="24"/>
              </w:rPr>
              <w:t>Төрле конкурсларда һәм фестивальләрдә үзешчән сәнгать коллективларының, халык коллективларының иҗади активлыгы</w:t>
            </w:r>
          </w:p>
          <w:p w:rsidR="003363A9" w:rsidRPr="003363A9" w:rsidRDefault="003363A9" w:rsidP="003363A9">
            <w:pPr>
              <w:rPr>
                <w:color w:val="000000"/>
                <w:sz w:val="24"/>
              </w:rPr>
            </w:pPr>
            <w:r w:rsidRPr="003363A9">
              <w:rPr>
                <w:color w:val="000000"/>
                <w:sz w:val="24"/>
              </w:rPr>
              <w:t>катнашуның нәтиҗәлелеге</w:t>
            </w:r>
          </w:p>
          <w:p w:rsidR="003363A9" w:rsidRPr="003363A9" w:rsidRDefault="003363A9" w:rsidP="003363A9">
            <w:pPr>
              <w:rPr>
                <w:color w:val="000000"/>
                <w:sz w:val="24"/>
              </w:rPr>
            </w:pPr>
            <w:r w:rsidRPr="003363A9">
              <w:rPr>
                <w:color w:val="000000"/>
                <w:sz w:val="24"/>
              </w:rPr>
              <w:t>муниципаль, республика, төбәкара, бөтенроссия һәм халыкара конкурсларда, смотрларда, фестивальләрдә, башка конкурсларда коллективлар</w:t>
            </w:r>
          </w:p>
          <w:p w:rsidR="003363A9" w:rsidRPr="003363A9" w:rsidRDefault="003363A9" w:rsidP="003363A9">
            <w:pPr>
              <w:widowControl w:val="0"/>
              <w:rPr>
                <w:color w:val="000000"/>
                <w:sz w:val="24"/>
              </w:rPr>
            </w:pPr>
            <w:r w:rsidRPr="003363A9">
              <w:rPr>
                <w:color w:val="000000"/>
                <w:sz w:val="24"/>
              </w:rPr>
              <w:t>иҗади чараларда</w:t>
            </w:r>
          </w:p>
        </w:tc>
        <w:tc>
          <w:tcPr>
            <w:tcW w:w="1288" w:type="dxa"/>
            <w:tcBorders>
              <w:top w:val="nil"/>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10 балл</w:t>
            </w: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7.</w:t>
            </w:r>
          </w:p>
        </w:tc>
        <w:tc>
          <w:tcPr>
            <w:tcW w:w="366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Массакүләм мәгълүмат чараларында оешмалар эшчәнлеген яктырту</w:t>
            </w:r>
          </w:p>
        </w:tc>
        <w:tc>
          <w:tcPr>
            <w:tcW w:w="4423"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Республика нәшриятларында, район нәшриятларында учреждение эшчәнлеген бастырып чыгару («Якты юл», «Якты юл» газетасы), социаль челтәрләрдә бастырып чыгару</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8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 xml:space="preserve"> </w:t>
            </w: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8.</w:t>
            </w:r>
          </w:p>
        </w:tc>
        <w:tc>
          <w:tcPr>
            <w:tcW w:w="366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Хезмәтләр күрсәтүнең сыйфатын һәм һәркем файдалана алырлык булуын дәлилләү</w:t>
            </w:r>
          </w:p>
        </w:tc>
        <w:tc>
          <w:tcPr>
            <w:tcW w:w="4423"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Җитәкчелек ягыннан  хезмәткәр эшчәнлегенә карата теркәлгән искәрмәләр һәм кисәтүләр булмау,</w:t>
            </w:r>
          </w:p>
          <w:p w:rsidR="003363A9" w:rsidRPr="003363A9" w:rsidRDefault="003363A9" w:rsidP="003363A9">
            <w:pPr>
              <w:widowControl w:val="0"/>
              <w:rPr>
                <w:color w:val="000000"/>
                <w:sz w:val="24"/>
              </w:rPr>
            </w:pPr>
            <w:r w:rsidRPr="003363A9">
              <w:rPr>
                <w:color w:val="000000"/>
                <w:sz w:val="24"/>
              </w:rPr>
              <w:t>хезмәт дисциплинасын үтәү һәм хезмәт бурычларын тиешле үтәү</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 xml:space="preserve">Югарыда торучы оешма һәм контроль-күзәтчелек органнарын тикшерүләр нәтиҗәләре буенча нигезләнгән дип танылган хезмәтләр күрсәтү сыйфатына </w:t>
            </w:r>
            <w:r w:rsidRPr="003363A9">
              <w:rPr>
                <w:color w:val="000000"/>
                <w:sz w:val="24"/>
              </w:rPr>
              <w:lastRenderedPageBreak/>
              <w:t>гражданнардан кергән язма шикаятьләр булу</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5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(-5 балл)</w:t>
            </w:r>
          </w:p>
          <w:p w:rsidR="003363A9" w:rsidRPr="003363A9" w:rsidRDefault="003363A9" w:rsidP="003363A9">
            <w:pPr>
              <w:widowControl w:val="0"/>
              <w:rPr>
                <w:color w:val="000000"/>
                <w:sz w:val="24"/>
              </w:rPr>
            </w:pP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lastRenderedPageBreak/>
              <w:t>9.</w:t>
            </w:r>
          </w:p>
        </w:tc>
        <w:tc>
          <w:tcPr>
            <w:tcW w:w="366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Квалификация күтәрү яисә һөнәри әзерлек программаларын үзләштерү</w:t>
            </w:r>
          </w:p>
        </w:tc>
        <w:tc>
          <w:tcPr>
            <w:tcW w:w="4423"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Семинарларда, конференцияләрдә, түгәрәк өстәлләрдә, һөнәри конкурсларда катнашу. Структур бүлекчәләр белән хезмәттәшлек итү, клуб-ял итү белгечләре өчен семинарлар, мастер-класслар оештыру һәм уздыру</w:t>
            </w:r>
          </w:p>
          <w:p w:rsidR="003363A9" w:rsidRPr="003363A9" w:rsidRDefault="003363A9" w:rsidP="003363A9">
            <w:pPr>
              <w:widowControl w:val="0"/>
              <w:rPr>
                <w:color w:val="000000"/>
                <w:sz w:val="24"/>
              </w:rPr>
            </w:pPr>
            <w:r w:rsidRPr="003363A9">
              <w:rPr>
                <w:color w:val="000000"/>
                <w:sz w:val="24"/>
              </w:rPr>
              <w:t>учреждениеләре.</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Куллану буенча белем алган өчен</w:t>
            </w:r>
          </w:p>
          <w:p w:rsidR="003363A9" w:rsidRPr="003363A9" w:rsidRDefault="003363A9" w:rsidP="003363A9">
            <w:pPr>
              <w:widowControl w:val="0"/>
              <w:rPr>
                <w:color w:val="000000"/>
                <w:sz w:val="24"/>
              </w:rPr>
            </w:pPr>
            <w:r w:rsidRPr="003363A9">
              <w:rPr>
                <w:color w:val="000000"/>
                <w:sz w:val="24"/>
              </w:rPr>
              <w:t>квалификация күтәрү курсларында,</w:t>
            </w:r>
          </w:p>
          <w:p w:rsidR="003363A9" w:rsidRPr="003363A9" w:rsidRDefault="003363A9" w:rsidP="003363A9">
            <w:pPr>
              <w:widowControl w:val="0"/>
              <w:rPr>
                <w:color w:val="000000"/>
                <w:sz w:val="24"/>
              </w:rPr>
            </w:pPr>
            <w:r w:rsidRPr="003363A9">
              <w:rPr>
                <w:color w:val="000000"/>
                <w:sz w:val="24"/>
              </w:rPr>
              <w:t>структур бүлекчәләр тарафыннан мәдәни-массакүләм чаралар үткәрүдә методик ярдәм күрсәтелгәндә</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8 балл</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r w:rsidRPr="003363A9">
              <w:rPr>
                <w:color w:val="000000"/>
                <w:sz w:val="24"/>
              </w:rPr>
              <w:t>6 балл</w:t>
            </w:r>
          </w:p>
          <w:p w:rsidR="003363A9" w:rsidRPr="003363A9" w:rsidRDefault="003363A9" w:rsidP="003363A9">
            <w:pPr>
              <w:widowControl w:val="0"/>
              <w:rPr>
                <w:color w:val="000000"/>
                <w:sz w:val="24"/>
              </w:rPr>
            </w:pP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10.</w:t>
            </w:r>
          </w:p>
        </w:tc>
        <w:tc>
          <w:tcPr>
            <w:tcW w:w="3667"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Грантлар алуга гаризалар бирү</w:t>
            </w:r>
          </w:p>
        </w:tc>
        <w:tc>
          <w:tcPr>
            <w:tcW w:w="4423"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Учреждениенең район, төбәк һәм бөтенроссия проектларында, конкурсларда, фестивальләрдә һәм Грантларда катнашуы</w:t>
            </w:r>
          </w:p>
          <w:p w:rsidR="003363A9" w:rsidRPr="003363A9" w:rsidRDefault="003363A9" w:rsidP="003363A9">
            <w:pPr>
              <w:widowControl w:val="0"/>
              <w:rPr>
                <w:color w:val="000000"/>
                <w:sz w:val="24"/>
              </w:rPr>
            </w:pPr>
            <w:r w:rsidRPr="003363A9">
              <w:rPr>
                <w:color w:val="000000"/>
                <w:sz w:val="24"/>
              </w:rPr>
              <w:t>конкурс нигезендә.</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r w:rsidRPr="003363A9">
              <w:rPr>
                <w:color w:val="000000"/>
                <w:sz w:val="24"/>
              </w:rPr>
              <w:t>10 балл</w:t>
            </w:r>
          </w:p>
        </w:tc>
      </w:tr>
      <w:tr w:rsidR="003363A9" w:rsidRPr="003363A9" w:rsidTr="003435F2">
        <w:trPr>
          <w:jc w:val="center"/>
        </w:trPr>
        <w:tc>
          <w:tcPr>
            <w:tcW w:w="740"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c>
          <w:tcPr>
            <w:tcW w:w="809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jc w:val="center"/>
              <w:rPr>
                <w:color w:val="000000"/>
                <w:sz w:val="24"/>
              </w:rPr>
            </w:pPr>
            <w:r w:rsidRPr="003363A9">
              <w:rPr>
                <w:b/>
                <w:color w:val="000000"/>
                <w:sz w:val="24"/>
                <w:lang w:val="tt-RU"/>
              </w:rPr>
              <w:t>Барлыгы</w:t>
            </w:r>
            <w:r w:rsidRPr="003363A9">
              <w:rPr>
                <w:b/>
                <w:color w:val="000000"/>
                <w:sz w:val="24"/>
              </w:rPr>
              <w:t xml:space="preserve"> 100 балл</w:t>
            </w:r>
          </w:p>
        </w:tc>
        <w:tc>
          <w:tcPr>
            <w:tcW w:w="1288" w:type="dxa"/>
            <w:tcBorders>
              <w:top w:val="single" w:sz="6" w:space="0" w:color="000000"/>
              <w:left w:val="single" w:sz="6" w:space="0" w:color="000000"/>
              <w:bottom w:val="single" w:sz="6" w:space="0" w:color="000000"/>
              <w:right w:val="single" w:sz="6" w:space="0" w:color="000000"/>
            </w:tcBorders>
            <w:tcMar>
              <w:left w:w="0" w:type="dxa"/>
              <w:right w:w="0" w:type="dxa"/>
            </w:tcMar>
          </w:tcPr>
          <w:p w:rsidR="003363A9" w:rsidRPr="003363A9" w:rsidRDefault="003363A9" w:rsidP="003363A9">
            <w:pPr>
              <w:widowControl w:val="0"/>
              <w:rPr>
                <w:color w:val="000000"/>
                <w:sz w:val="24"/>
              </w:rPr>
            </w:pPr>
          </w:p>
        </w:tc>
      </w:tr>
    </w:tbl>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rPr>
          <w:color w:val="000000"/>
          <w:sz w:val="24"/>
        </w:rPr>
      </w:pPr>
    </w:p>
    <w:p w:rsidR="003363A9" w:rsidRDefault="003363A9" w:rsidP="003363A9">
      <w:pPr>
        <w:widowControl w:val="0"/>
        <w:jc w:val="right"/>
        <w:rPr>
          <w:color w:val="000000"/>
          <w:sz w:val="24"/>
        </w:rPr>
      </w:pPr>
    </w:p>
    <w:p w:rsidR="003363A9" w:rsidRPr="003363A9" w:rsidRDefault="003363A9" w:rsidP="003363A9">
      <w:pPr>
        <w:widowControl w:val="0"/>
        <w:ind w:right="425"/>
        <w:jc w:val="center"/>
        <w:rPr>
          <w:color w:val="000000"/>
          <w:sz w:val="22"/>
        </w:rPr>
      </w:pPr>
      <w:r>
        <w:rPr>
          <w:color w:val="000000"/>
          <w:sz w:val="24"/>
        </w:rPr>
        <w:lastRenderedPageBreak/>
        <w:t xml:space="preserve">                                                                                                                       </w:t>
      </w:r>
      <w:r w:rsidRPr="003363A9">
        <w:rPr>
          <w:color w:val="000000"/>
          <w:sz w:val="22"/>
        </w:rPr>
        <w:t xml:space="preserve">Татарстан </w:t>
      </w:r>
      <w:r>
        <w:rPr>
          <w:color w:val="000000"/>
          <w:sz w:val="22"/>
        </w:rPr>
        <w:t xml:space="preserve"> </w:t>
      </w:r>
      <w:r w:rsidRPr="003363A9">
        <w:rPr>
          <w:color w:val="000000"/>
          <w:sz w:val="22"/>
        </w:rPr>
        <w:t xml:space="preserve">Республикасы </w:t>
      </w:r>
    </w:p>
    <w:p w:rsidR="003363A9" w:rsidRPr="003363A9" w:rsidRDefault="003363A9" w:rsidP="003363A9">
      <w:pPr>
        <w:widowControl w:val="0"/>
        <w:jc w:val="right"/>
        <w:rPr>
          <w:color w:val="000000"/>
          <w:sz w:val="22"/>
        </w:rPr>
      </w:pPr>
      <w:r w:rsidRPr="003363A9">
        <w:rPr>
          <w:color w:val="000000"/>
          <w:sz w:val="22"/>
        </w:rPr>
        <w:t>Мамадыш муниципаль районы</w:t>
      </w:r>
    </w:p>
    <w:p w:rsidR="003363A9" w:rsidRPr="003363A9" w:rsidRDefault="003363A9" w:rsidP="003363A9">
      <w:pPr>
        <w:widowControl w:val="0"/>
        <w:jc w:val="center"/>
        <w:rPr>
          <w:color w:val="000000"/>
          <w:sz w:val="22"/>
        </w:rPr>
      </w:pPr>
      <w:r>
        <w:rPr>
          <w:color w:val="000000"/>
          <w:sz w:val="22"/>
        </w:rPr>
        <w:t xml:space="preserve">                                                                                                                         </w:t>
      </w:r>
      <w:r w:rsidRPr="003363A9">
        <w:rPr>
          <w:color w:val="000000"/>
          <w:sz w:val="22"/>
        </w:rPr>
        <w:t xml:space="preserve"> Башкарма комитетының</w:t>
      </w:r>
    </w:p>
    <w:p w:rsidR="003363A9" w:rsidRPr="003363A9" w:rsidRDefault="009640A7" w:rsidP="009640A7">
      <w:pPr>
        <w:widowControl w:val="0"/>
        <w:jc w:val="center"/>
        <w:rPr>
          <w:color w:val="000000"/>
          <w:sz w:val="22"/>
        </w:rPr>
      </w:pPr>
      <w:r>
        <w:rPr>
          <w:color w:val="000000"/>
          <w:sz w:val="22"/>
        </w:rPr>
        <w:t xml:space="preserve">                                                                                                       </w:t>
      </w:r>
      <w:r w:rsidR="00815DAB">
        <w:rPr>
          <w:color w:val="000000"/>
          <w:sz w:val="22"/>
        </w:rPr>
        <w:t xml:space="preserve"> 09.10.</w:t>
      </w:r>
      <w:r w:rsidR="003363A9" w:rsidRPr="003363A9">
        <w:rPr>
          <w:color w:val="000000"/>
          <w:sz w:val="22"/>
        </w:rPr>
        <w:t xml:space="preserve">2024 ел, </w:t>
      </w:r>
    </w:p>
    <w:p w:rsidR="003363A9" w:rsidRPr="003363A9" w:rsidRDefault="009640A7" w:rsidP="009640A7">
      <w:pPr>
        <w:widowControl w:val="0"/>
        <w:jc w:val="center"/>
        <w:rPr>
          <w:color w:val="000000"/>
          <w:sz w:val="22"/>
        </w:rPr>
      </w:pPr>
      <w:r>
        <w:rPr>
          <w:color w:val="000000"/>
          <w:sz w:val="22"/>
        </w:rPr>
        <w:t xml:space="preserve">                                                                                                              </w:t>
      </w:r>
      <w:r w:rsidR="00815DAB">
        <w:rPr>
          <w:color w:val="000000"/>
          <w:sz w:val="22"/>
        </w:rPr>
        <w:t xml:space="preserve">№ 355 </w:t>
      </w:r>
      <w:r w:rsidR="003363A9" w:rsidRPr="003363A9">
        <w:rPr>
          <w:color w:val="000000"/>
          <w:sz w:val="22"/>
        </w:rPr>
        <w:t xml:space="preserve">  карарына</w:t>
      </w:r>
    </w:p>
    <w:p w:rsidR="003363A9" w:rsidRPr="003363A9" w:rsidRDefault="009640A7" w:rsidP="009640A7">
      <w:pPr>
        <w:widowControl w:val="0"/>
        <w:jc w:val="center"/>
        <w:rPr>
          <w:color w:val="000000"/>
          <w:sz w:val="24"/>
        </w:rPr>
      </w:pPr>
      <w:r>
        <w:rPr>
          <w:color w:val="000000"/>
          <w:sz w:val="22"/>
        </w:rPr>
        <w:t xml:space="preserve">                                                                                                         </w:t>
      </w:r>
      <w:r w:rsidR="003363A9" w:rsidRPr="003363A9">
        <w:rPr>
          <w:color w:val="000000"/>
          <w:sz w:val="22"/>
        </w:rPr>
        <w:t>2 нче кушымта</w:t>
      </w:r>
    </w:p>
    <w:p w:rsidR="003363A9" w:rsidRPr="003363A9" w:rsidRDefault="003363A9" w:rsidP="003363A9">
      <w:pPr>
        <w:widowControl w:val="0"/>
        <w:rPr>
          <w:color w:val="000000"/>
          <w:sz w:val="24"/>
        </w:rPr>
      </w:pPr>
    </w:p>
    <w:p w:rsidR="003363A9" w:rsidRPr="003363A9" w:rsidRDefault="003363A9" w:rsidP="003363A9">
      <w:pPr>
        <w:widowControl w:val="0"/>
        <w:ind w:left="1140" w:right="857"/>
        <w:jc w:val="center"/>
        <w:outlineLvl w:val="0"/>
        <w:rPr>
          <w:color w:val="000000"/>
          <w:sz w:val="22"/>
        </w:rPr>
      </w:pPr>
    </w:p>
    <w:p w:rsidR="003363A9" w:rsidRPr="003363A9" w:rsidRDefault="003363A9" w:rsidP="003363A9">
      <w:pPr>
        <w:widowControl w:val="0"/>
        <w:tabs>
          <w:tab w:val="left" w:pos="3515"/>
        </w:tabs>
        <w:spacing w:before="48" w:line="276" w:lineRule="auto"/>
        <w:ind w:left="512" w:right="232"/>
        <w:jc w:val="center"/>
        <w:rPr>
          <w:b/>
          <w:color w:val="000000"/>
          <w:sz w:val="24"/>
        </w:rPr>
      </w:pPr>
      <w:r w:rsidRPr="003363A9">
        <w:rPr>
          <w:b/>
          <w:color w:val="000000"/>
          <w:sz w:val="24"/>
        </w:rPr>
        <w:t>Эшчәнлекнең нәтиҗәлелеге максатчан күрсәткечләренең үтәлешен бәяләү комиссиясе турында нигезләмә</w:t>
      </w:r>
    </w:p>
    <w:p w:rsidR="003363A9" w:rsidRPr="003363A9" w:rsidRDefault="003363A9" w:rsidP="003363A9">
      <w:pPr>
        <w:widowControl w:val="0"/>
        <w:tabs>
          <w:tab w:val="left" w:pos="3515"/>
        </w:tabs>
        <w:spacing w:before="48" w:line="276" w:lineRule="auto"/>
        <w:ind w:left="512" w:right="232"/>
        <w:jc w:val="center"/>
        <w:rPr>
          <w:color w:val="000000"/>
          <w:sz w:val="24"/>
          <w:lang w:val="tt-RU"/>
        </w:rPr>
      </w:pPr>
      <w:r w:rsidRPr="003363A9">
        <w:rPr>
          <w:color w:val="000000"/>
          <w:sz w:val="24"/>
          <w:lang w:val="tt-RU"/>
        </w:rPr>
        <w:t>Гомуми нигезләмәләр</w:t>
      </w:r>
    </w:p>
    <w:p w:rsidR="003363A9" w:rsidRPr="003363A9" w:rsidRDefault="003363A9" w:rsidP="003363A9">
      <w:pPr>
        <w:widowControl w:val="0"/>
        <w:spacing w:before="11"/>
        <w:rPr>
          <w:color w:val="000000"/>
          <w:sz w:val="24"/>
        </w:rPr>
      </w:pPr>
    </w:p>
    <w:p w:rsidR="003363A9" w:rsidRPr="003363A9" w:rsidRDefault="003363A9" w:rsidP="003363A9">
      <w:pPr>
        <w:widowControl w:val="0"/>
        <w:numPr>
          <w:ilvl w:val="1"/>
          <w:numId w:val="35"/>
        </w:numPr>
        <w:tabs>
          <w:tab w:val="left" w:pos="1696"/>
        </w:tabs>
        <w:autoSpaceDE w:val="0"/>
        <w:autoSpaceDN w:val="0"/>
        <w:adjustRightInd w:val="0"/>
        <w:ind w:right="197"/>
        <w:jc w:val="both"/>
        <w:rPr>
          <w:color w:val="000000"/>
          <w:sz w:val="24"/>
        </w:rPr>
      </w:pPr>
      <w:r w:rsidRPr="003363A9">
        <w:rPr>
          <w:color w:val="000000"/>
          <w:sz w:val="24"/>
        </w:rPr>
        <w:t>Муниципаль мәдәният учреждениеләре (китапханәләр, музейлар һәм мәдәни-ял итү учреждениеләре) эшчәнлегенең нәтиҗәлелегенең максатчан күрсәткечләрен үтәүне бәяләү комиссиясе (алга таба - Учреждениеләр) һәм аларның директорларын, директор урынбасарларын бүләкләүне (алга таба - Комиссия) җитәкчеләрне премияләү турында карарлар кабул итү максатларында төзелә.</w:t>
      </w:r>
    </w:p>
    <w:p w:rsidR="003363A9" w:rsidRPr="003363A9" w:rsidRDefault="003363A9" w:rsidP="003363A9">
      <w:pPr>
        <w:widowControl w:val="0"/>
        <w:numPr>
          <w:ilvl w:val="1"/>
          <w:numId w:val="35"/>
        </w:numPr>
        <w:tabs>
          <w:tab w:val="left" w:pos="1864"/>
        </w:tabs>
        <w:autoSpaceDE w:val="0"/>
        <w:autoSpaceDN w:val="0"/>
        <w:adjustRightInd w:val="0"/>
        <w:ind w:right="205"/>
        <w:jc w:val="both"/>
        <w:rPr>
          <w:color w:val="000000"/>
          <w:sz w:val="24"/>
        </w:rPr>
      </w:pPr>
      <w:r w:rsidRPr="003363A9">
        <w:rPr>
          <w:color w:val="000000"/>
          <w:sz w:val="24"/>
        </w:rPr>
        <w:tab/>
        <w:t>Комиссия үз эшчәнлегендә Россия Федерациясе Хезмәт кодексы, Муниципаль мәдәният учреждениеләре (китапханәләр, музейлар һәм мәдәни-ял итү учреждениеләре) хезмәткәрләренең хезмәте өчен түләү шартлары турындагы нигезләмә, әлеге карар һәм башка норматив хокукый актлар белән җитәкчелек итә.</w:t>
      </w:r>
    </w:p>
    <w:p w:rsidR="003363A9" w:rsidRPr="003363A9" w:rsidRDefault="003363A9" w:rsidP="003363A9">
      <w:pPr>
        <w:widowControl w:val="0"/>
        <w:numPr>
          <w:ilvl w:val="1"/>
          <w:numId w:val="35"/>
        </w:numPr>
        <w:tabs>
          <w:tab w:val="left" w:pos="1772"/>
        </w:tabs>
        <w:autoSpaceDE w:val="0"/>
        <w:autoSpaceDN w:val="0"/>
        <w:adjustRightInd w:val="0"/>
        <w:ind w:right="205"/>
        <w:jc w:val="both"/>
        <w:rPr>
          <w:color w:val="000000"/>
          <w:sz w:val="24"/>
        </w:rPr>
      </w:pPr>
      <w:r w:rsidRPr="003363A9">
        <w:rPr>
          <w:color w:val="000000"/>
          <w:sz w:val="24"/>
        </w:rPr>
        <w:t>Комиссиянең төп бурычы - Муниципаль мәдәният учреждениеләре (китапханәләр, музейлар һәм мәдәни-ял итү учреждениеләре) һәм аларның директорлары, директор урынбасарлары эшчәнлегенең нәтиҗәлелеген Учреждение эшчәнлеге нәтиҗәлелегенең максатчан күрсәткечләрен үтәү нигезендә бәяләү.</w:t>
      </w:r>
    </w:p>
    <w:p w:rsidR="003363A9" w:rsidRPr="003363A9" w:rsidRDefault="003363A9" w:rsidP="003363A9">
      <w:pPr>
        <w:widowControl w:val="0"/>
        <w:numPr>
          <w:ilvl w:val="1"/>
          <w:numId w:val="35"/>
        </w:numPr>
        <w:tabs>
          <w:tab w:val="left" w:pos="1682"/>
        </w:tabs>
        <w:autoSpaceDE w:val="0"/>
        <w:autoSpaceDN w:val="0"/>
        <w:adjustRightInd w:val="0"/>
        <w:jc w:val="both"/>
        <w:rPr>
          <w:color w:val="000000"/>
          <w:sz w:val="24"/>
        </w:rPr>
      </w:pPr>
      <w:r w:rsidRPr="003363A9">
        <w:rPr>
          <w:color w:val="000000"/>
          <w:sz w:val="24"/>
        </w:rPr>
        <w:t>Комиссиянең төп бурычы - Муниципаль мәдәният учреждениеләре (китапханәләр, музейлар һәм мәдәни-ял итү учреждениеләре) һәм аларның директорлары, директор урынбасарлары эшчәнлегенең нәтиҗәлелеген Учреждение эшчәнлеге нәтиҗәлелегенең максатчан күрсәткечләрен үтәү нигезендә бәяләү.</w:t>
      </w:r>
    </w:p>
    <w:p w:rsidR="003363A9" w:rsidRPr="003363A9" w:rsidRDefault="003363A9" w:rsidP="003363A9">
      <w:pPr>
        <w:widowControl w:val="0"/>
        <w:numPr>
          <w:ilvl w:val="1"/>
          <w:numId w:val="35"/>
        </w:numPr>
        <w:tabs>
          <w:tab w:val="left" w:pos="1682"/>
        </w:tabs>
        <w:autoSpaceDE w:val="0"/>
        <w:autoSpaceDN w:val="0"/>
        <w:adjustRightInd w:val="0"/>
        <w:jc w:val="both"/>
        <w:rPr>
          <w:color w:val="000000"/>
          <w:sz w:val="24"/>
        </w:rPr>
      </w:pPr>
      <w:r w:rsidRPr="003363A9">
        <w:rPr>
          <w:color w:val="000000"/>
          <w:sz w:val="24"/>
        </w:rPr>
        <w:t>Комиссия</w:t>
      </w:r>
      <w:r w:rsidRPr="003363A9">
        <w:rPr>
          <w:color w:val="000000"/>
          <w:spacing w:val="-4"/>
          <w:sz w:val="24"/>
        </w:rPr>
        <w:t xml:space="preserve"> </w:t>
      </w:r>
      <w:r w:rsidRPr="003363A9">
        <w:rPr>
          <w:color w:val="000000"/>
          <w:sz w:val="24"/>
        </w:rPr>
        <w:t>үз эшчәнлеген даими нигездә гамәлгә ашыра..</w:t>
      </w:r>
    </w:p>
    <w:p w:rsidR="003363A9" w:rsidRPr="003363A9" w:rsidRDefault="003363A9" w:rsidP="003363A9">
      <w:pPr>
        <w:widowControl w:val="0"/>
        <w:jc w:val="both"/>
        <w:rPr>
          <w:color w:val="000000"/>
          <w:sz w:val="24"/>
        </w:rPr>
      </w:pPr>
    </w:p>
    <w:p w:rsidR="003363A9" w:rsidRPr="003363A9" w:rsidRDefault="003363A9" w:rsidP="003363A9">
      <w:pPr>
        <w:widowControl w:val="0"/>
        <w:numPr>
          <w:ilvl w:val="0"/>
          <w:numId w:val="38"/>
        </w:numPr>
        <w:tabs>
          <w:tab w:val="left" w:pos="3518"/>
        </w:tabs>
        <w:autoSpaceDE w:val="0"/>
        <w:autoSpaceDN w:val="0"/>
        <w:adjustRightInd w:val="0"/>
        <w:spacing w:before="1"/>
        <w:jc w:val="both"/>
        <w:rPr>
          <w:color w:val="000000"/>
          <w:sz w:val="24"/>
          <w:szCs w:val="24"/>
        </w:rPr>
      </w:pPr>
      <w:bookmarkStart w:id="0" w:name="2._Состав_и_полномочия_Комиссии"/>
      <w:bookmarkEnd w:id="0"/>
      <w:r w:rsidRPr="003363A9">
        <w:rPr>
          <w:color w:val="000000"/>
          <w:sz w:val="24"/>
          <w:szCs w:val="24"/>
          <w:lang w:val="tt-RU"/>
        </w:rPr>
        <w:t>Комиссиянең с</w:t>
      </w:r>
      <w:r w:rsidRPr="003363A9">
        <w:rPr>
          <w:color w:val="000000"/>
          <w:sz w:val="24"/>
          <w:szCs w:val="24"/>
        </w:rPr>
        <w:t>остав</w:t>
      </w:r>
      <w:r w:rsidRPr="003363A9">
        <w:rPr>
          <w:color w:val="000000"/>
          <w:sz w:val="24"/>
          <w:szCs w:val="24"/>
          <w:lang w:val="tt-RU"/>
        </w:rPr>
        <w:t>ы һәм вәкаләтләре</w:t>
      </w:r>
      <w:r w:rsidRPr="003363A9">
        <w:rPr>
          <w:color w:val="000000"/>
          <w:spacing w:val="-5"/>
          <w:sz w:val="24"/>
          <w:szCs w:val="24"/>
        </w:rPr>
        <w:t xml:space="preserve"> </w:t>
      </w:r>
    </w:p>
    <w:p w:rsidR="003363A9" w:rsidRPr="003363A9" w:rsidRDefault="003363A9" w:rsidP="003363A9">
      <w:pPr>
        <w:widowControl w:val="0"/>
        <w:tabs>
          <w:tab w:val="left" w:pos="3518"/>
        </w:tabs>
        <w:spacing w:before="1"/>
        <w:ind w:left="3518"/>
        <w:jc w:val="both"/>
        <w:rPr>
          <w:color w:val="000000"/>
          <w:sz w:val="24"/>
        </w:rPr>
      </w:pP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составы җитәкче карары белән раслана һәм комиссия рәисеннән, рәис урынбасарыннан, секретареннан һәм әгъзаларыннан тора.</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рәисе: комиссия эшчәнлегенә гомуми җитәкчелек итә; Комиссия утырышларында рәислек итә.</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рәисе булмаганда комиссия утырышын Комиссия рәисе урынбасары үткәрә.</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секретаре: комиссия әгъзаларына Комиссия утырышларын үткәрү датасы, вакыты һәм урыны турында хәбәр итә; комиссия утырышларының беркетмәләрен алып бара; комиссия рәисе, аның урынбасары кушуы буенча комиссия эшчәнлеге турында мәгълүмат әзерли.</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утырышлары квартал саен яисә ел саен уздырыла. Комиссия утырышын уздыру датасы комиссия рәисе (ул булмаганда - комиссия рәисе урынбасары) тарафыннан хисап чорыннан соң килә торган айның 6 числосыннан да соңга калмыйча билгеләнә. Комиссия утырышы календарь елның IV кварталында 20 декабрьдән дә соңга калмыйча уздырыла.</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Комиссия карарлары утырышта катнашучы комиссия әгъзаларының күпчелек тавышлары белән кабул ителә.</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Тавышлар тигез булганда - Комиссия рәисе, Ә ул булмаганда-комиссия рәисе урынбасарының тавышы хәлиткеч була.</w:t>
      </w:r>
    </w:p>
    <w:p w:rsidR="003363A9" w:rsidRPr="003363A9" w:rsidRDefault="003363A9" w:rsidP="003363A9">
      <w:pPr>
        <w:widowControl w:val="0"/>
        <w:numPr>
          <w:ilvl w:val="1"/>
          <w:numId w:val="36"/>
        </w:numPr>
        <w:tabs>
          <w:tab w:val="left" w:pos="1876"/>
        </w:tabs>
        <w:autoSpaceDE w:val="0"/>
        <w:autoSpaceDN w:val="0"/>
        <w:adjustRightInd w:val="0"/>
        <w:spacing w:line="276" w:lineRule="auto"/>
        <w:ind w:right="206"/>
        <w:jc w:val="both"/>
        <w:rPr>
          <w:color w:val="000000"/>
          <w:sz w:val="24"/>
        </w:rPr>
      </w:pPr>
      <w:r w:rsidRPr="003363A9">
        <w:rPr>
          <w:color w:val="000000"/>
          <w:sz w:val="24"/>
        </w:rPr>
        <w:tab/>
        <w:t xml:space="preserve">Комиссия утырышында Комиссия әгъзаларының исемлек составының кимендә </w:t>
      </w:r>
      <w:r w:rsidRPr="003363A9">
        <w:rPr>
          <w:color w:val="000000"/>
          <w:sz w:val="24"/>
        </w:rPr>
        <w:lastRenderedPageBreak/>
        <w:t>яртысы катнашса, Комиссия утырышы тулы хокуклы дип санала.</w:t>
      </w:r>
    </w:p>
    <w:p w:rsidR="003363A9" w:rsidRPr="003363A9" w:rsidRDefault="003363A9" w:rsidP="003363A9">
      <w:pPr>
        <w:widowControl w:val="0"/>
        <w:numPr>
          <w:ilvl w:val="1"/>
          <w:numId w:val="36"/>
        </w:numPr>
        <w:tabs>
          <w:tab w:val="left" w:pos="1764"/>
        </w:tabs>
        <w:autoSpaceDE w:val="0"/>
        <w:autoSpaceDN w:val="0"/>
        <w:adjustRightInd w:val="0"/>
        <w:spacing w:line="276" w:lineRule="auto"/>
        <w:ind w:right="207"/>
        <w:jc w:val="both"/>
        <w:rPr>
          <w:color w:val="000000"/>
          <w:sz w:val="24"/>
        </w:rPr>
      </w:pPr>
      <w:r w:rsidRPr="003363A9">
        <w:rPr>
          <w:color w:val="000000"/>
          <w:sz w:val="24"/>
        </w:rPr>
        <w:tab/>
        <w:t>Йөкләнгән бурычларны үтәү өчен Комиссия түбәндәге функцияләрне башкара::</w:t>
      </w:r>
    </w:p>
    <w:p w:rsidR="003363A9" w:rsidRPr="003363A9" w:rsidRDefault="003363A9" w:rsidP="003363A9">
      <w:pPr>
        <w:widowControl w:val="0"/>
        <w:tabs>
          <w:tab w:val="left" w:pos="1764"/>
        </w:tabs>
        <w:spacing w:line="276" w:lineRule="auto"/>
        <w:ind w:left="484" w:right="207"/>
        <w:jc w:val="both"/>
        <w:rPr>
          <w:color w:val="000000"/>
          <w:sz w:val="24"/>
        </w:rPr>
      </w:pPr>
      <w:r w:rsidRPr="003363A9">
        <w:rPr>
          <w:color w:val="000000"/>
          <w:sz w:val="24"/>
        </w:rPr>
        <w:t>учреждение эшчәнлегенең нәтиҗәлелеген характерлый торган максатчан күрсәткечләрнең үтәлеше турында учреждениеләр тарафыннан тапшырылган хисапларны карый;</w:t>
      </w:r>
    </w:p>
    <w:p w:rsidR="003363A9" w:rsidRPr="003363A9" w:rsidRDefault="003363A9" w:rsidP="003363A9">
      <w:pPr>
        <w:widowControl w:val="0"/>
        <w:tabs>
          <w:tab w:val="left" w:pos="1764"/>
        </w:tabs>
        <w:spacing w:line="276" w:lineRule="auto"/>
        <w:ind w:left="484" w:right="207"/>
        <w:jc w:val="both"/>
        <w:rPr>
          <w:color w:val="000000"/>
          <w:sz w:val="24"/>
        </w:rPr>
      </w:pPr>
      <w:r w:rsidRPr="003363A9">
        <w:rPr>
          <w:color w:val="000000"/>
          <w:sz w:val="24"/>
        </w:rPr>
        <w:t>комиссия утырышларында катнашуга учреждениеләр директорларын, шулай ук профсоюзлар яисә башка сайланулы органнар вәкилләрен җәлеп итә (кирәк булган саен);</w:t>
      </w:r>
    </w:p>
    <w:p w:rsidR="003363A9" w:rsidRPr="003363A9" w:rsidRDefault="003363A9" w:rsidP="003363A9">
      <w:pPr>
        <w:widowControl w:val="0"/>
        <w:tabs>
          <w:tab w:val="left" w:pos="1764"/>
        </w:tabs>
        <w:spacing w:line="276" w:lineRule="auto"/>
        <w:ind w:left="484" w:right="207"/>
        <w:jc w:val="both"/>
        <w:rPr>
          <w:color w:val="000000"/>
          <w:sz w:val="24"/>
        </w:rPr>
      </w:pPr>
      <w:r w:rsidRPr="003363A9">
        <w:rPr>
          <w:color w:val="000000"/>
          <w:sz w:val="24"/>
        </w:rPr>
        <w:t>премия күләме, премияне киметү яки учреждениенең һәр директорына, директор урынбасарына карата депремияләү күләме турында Карар кабул итә.</w:t>
      </w:r>
    </w:p>
    <w:p w:rsidR="003363A9" w:rsidRPr="003363A9" w:rsidRDefault="003363A9" w:rsidP="003363A9">
      <w:pPr>
        <w:widowControl w:val="0"/>
        <w:numPr>
          <w:ilvl w:val="1"/>
          <w:numId w:val="36"/>
        </w:numPr>
        <w:tabs>
          <w:tab w:val="left" w:pos="1764"/>
        </w:tabs>
        <w:autoSpaceDE w:val="0"/>
        <w:autoSpaceDN w:val="0"/>
        <w:adjustRightInd w:val="0"/>
        <w:spacing w:line="276" w:lineRule="auto"/>
        <w:ind w:right="207"/>
        <w:jc w:val="both"/>
        <w:rPr>
          <w:rFonts w:ascii="12" w:hAnsi="12"/>
          <w:color w:val="000000"/>
          <w:sz w:val="24"/>
        </w:rPr>
      </w:pPr>
      <w:r w:rsidRPr="003363A9">
        <w:t xml:space="preserve"> </w:t>
      </w:r>
      <w:r w:rsidRPr="003363A9">
        <w:rPr>
          <w:color w:val="000000"/>
          <w:sz w:val="24"/>
        </w:rPr>
        <w:t xml:space="preserve">Үз компетенциясенә керә торган мәсьәләләр буенча Комиссия түбәндәгеләргә хокуклы: учреждениеләр директорларыннан үз эшчәнлеге өчен кирәкле мәгълүмат соратырга; учреждениеләр директорлары өчен мәгълүмат бирү срокларын билгеләргә; учреждениенең һәр директорына, директор урынбасарына карата премия күләме турында карарны расларга. </w:t>
      </w:r>
      <w:bookmarkStart w:id="1" w:name="3._Организация_деятельности_Комиссии"/>
      <w:bookmarkEnd w:id="1"/>
    </w:p>
    <w:p w:rsidR="003363A9" w:rsidRPr="003363A9" w:rsidRDefault="003363A9" w:rsidP="003363A9">
      <w:pPr>
        <w:widowControl w:val="0"/>
        <w:tabs>
          <w:tab w:val="left" w:pos="1764"/>
        </w:tabs>
        <w:spacing w:line="276" w:lineRule="auto"/>
        <w:ind w:left="484" w:right="207"/>
        <w:jc w:val="both"/>
        <w:rPr>
          <w:color w:val="000000"/>
          <w:sz w:val="24"/>
        </w:rPr>
      </w:pPr>
    </w:p>
    <w:p w:rsidR="003363A9" w:rsidRPr="003363A9" w:rsidRDefault="003363A9" w:rsidP="003363A9">
      <w:pPr>
        <w:widowControl w:val="0"/>
        <w:tabs>
          <w:tab w:val="left" w:pos="1764"/>
        </w:tabs>
        <w:spacing w:line="276" w:lineRule="auto"/>
        <w:ind w:left="484" w:right="207"/>
        <w:jc w:val="center"/>
        <w:rPr>
          <w:rFonts w:ascii="12" w:hAnsi="12"/>
          <w:color w:val="000000"/>
          <w:sz w:val="24"/>
        </w:rPr>
      </w:pPr>
      <w:r w:rsidRPr="003363A9">
        <w:rPr>
          <w:color w:val="000000"/>
          <w:sz w:val="24"/>
          <w:lang w:val="tt-RU"/>
        </w:rPr>
        <w:t>3.</w:t>
      </w:r>
      <w:r w:rsidRPr="003363A9">
        <w:rPr>
          <w:rFonts w:ascii="12" w:hAnsi="12"/>
          <w:color w:val="000000"/>
          <w:spacing w:val="-13"/>
          <w:sz w:val="24"/>
        </w:rPr>
        <w:t>.Комиссия эшчәнлеген оештыру</w:t>
      </w:r>
      <w:r w:rsidRPr="003363A9">
        <w:rPr>
          <w:rFonts w:ascii="12" w:hAnsi="12"/>
          <w:color w:val="000000"/>
          <w:spacing w:val="-13"/>
          <w:sz w:val="24"/>
          <w:lang w:val="tt-RU"/>
        </w:rPr>
        <w:t xml:space="preserve"> </w:t>
      </w:r>
    </w:p>
    <w:p w:rsidR="003363A9" w:rsidRPr="003363A9" w:rsidRDefault="003363A9" w:rsidP="003363A9">
      <w:pPr>
        <w:widowControl w:val="0"/>
        <w:jc w:val="both"/>
        <w:rPr>
          <w:rFonts w:ascii="12" w:hAnsi="12"/>
          <w:color w:val="000000"/>
          <w:sz w:val="24"/>
        </w:rPr>
      </w:pPr>
    </w:p>
    <w:p w:rsidR="003363A9" w:rsidRPr="003363A9" w:rsidRDefault="003363A9" w:rsidP="003363A9">
      <w:pPr>
        <w:widowControl w:val="0"/>
        <w:tabs>
          <w:tab w:val="left" w:pos="1694"/>
        </w:tabs>
        <w:spacing w:line="276" w:lineRule="auto"/>
        <w:ind w:right="206"/>
        <w:jc w:val="both"/>
        <w:rPr>
          <w:rFonts w:ascii="12" w:hAnsi="12"/>
          <w:color w:val="000000"/>
          <w:sz w:val="24"/>
        </w:rPr>
      </w:pPr>
      <w:r w:rsidRPr="003363A9">
        <w:rPr>
          <w:rFonts w:ascii="12" w:hAnsi="12"/>
          <w:color w:val="000000"/>
          <w:sz w:val="24"/>
        </w:rPr>
        <w:tab/>
        <w:t xml:space="preserve"> 3.1.</w:t>
      </w:r>
      <w:r w:rsidRPr="003363A9">
        <w:rPr>
          <w:rFonts w:ascii="12" w:hAnsi="12"/>
          <w:color w:val="000000"/>
          <w:sz w:val="24"/>
        </w:rPr>
        <w:tab/>
        <w:t>Комиссия учреждениеләр директорларыннан эш планының үтәлеше һәм учреждениеләр эшчәнлегенең максатчан күрсәткечләренең үтәлеше турында хисапларны квартал саен, хисап чорыннан соң килә торган айның 2 числосыннан да соңга калмыйча (декабрь өчен - 15 декабрьгә кадәр) карауга кабул итә.</w:t>
      </w:r>
    </w:p>
    <w:p w:rsidR="003363A9" w:rsidRPr="003363A9" w:rsidRDefault="003363A9" w:rsidP="003363A9">
      <w:pPr>
        <w:widowControl w:val="0"/>
        <w:spacing w:line="321" w:lineRule="exact"/>
        <w:ind w:left="1191"/>
        <w:jc w:val="both"/>
        <w:rPr>
          <w:rFonts w:ascii="12" w:hAnsi="12"/>
          <w:color w:val="000000"/>
          <w:sz w:val="24"/>
        </w:rPr>
      </w:pPr>
      <w:r w:rsidRPr="003363A9">
        <w:rPr>
          <w:rFonts w:ascii="12" w:hAnsi="12"/>
          <w:color w:val="000000"/>
          <w:sz w:val="24"/>
          <w:lang w:val="tt-RU"/>
        </w:rPr>
        <w:t>Хисапны комиссия секретаре кабул итеп ала.</w:t>
      </w:r>
    </w:p>
    <w:p w:rsidR="003363A9" w:rsidRPr="003363A9" w:rsidRDefault="003363A9" w:rsidP="003363A9">
      <w:pPr>
        <w:widowControl w:val="0"/>
        <w:numPr>
          <w:ilvl w:val="1"/>
          <w:numId w:val="37"/>
        </w:numPr>
        <w:tabs>
          <w:tab w:val="left" w:pos="1746"/>
        </w:tabs>
        <w:autoSpaceDE w:val="0"/>
        <w:autoSpaceDN w:val="0"/>
        <w:adjustRightInd w:val="0"/>
        <w:spacing w:before="48" w:line="276" w:lineRule="auto"/>
        <w:ind w:right="206" w:firstLine="708"/>
        <w:jc w:val="both"/>
        <w:rPr>
          <w:rFonts w:ascii="12" w:hAnsi="12" w:cs="Courier New"/>
          <w:color w:val="000000"/>
          <w:sz w:val="24"/>
          <w:szCs w:val="24"/>
        </w:rPr>
      </w:pPr>
      <w:r w:rsidRPr="003363A9">
        <w:rPr>
          <w:rFonts w:ascii="12" w:hAnsi="12" w:cs="Courier New"/>
          <w:color w:val="000000"/>
          <w:sz w:val="24"/>
          <w:szCs w:val="24"/>
        </w:rPr>
        <w:t>Комиссия әгъзалары хисапларны комиссия секретарена алганнан соң ике эш көненнән дә соңга калмыйча, искәрмәләрне һәм тәкъдимнәрне чагылдыру өчен озату кәгазе белән бергә алалар..</w:t>
      </w:r>
    </w:p>
    <w:p w:rsidR="003363A9" w:rsidRPr="003363A9" w:rsidRDefault="003363A9" w:rsidP="003363A9">
      <w:pPr>
        <w:widowControl w:val="0"/>
        <w:numPr>
          <w:ilvl w:val="1"/>
          <w:numId w:val="37"/>
        </w:numPr>
        <w:tabs>
          <w:tab w:val="left" w:pos="1986"/>
        </w:tabs>
        <w:autoSpaceDE w:val="0"/>
        <w:autoSpaceDN w:val="0"/>
        <w:adjustRightInd w:val="0"/>
        <w:spacing w:line="276" w:lineRule="auto"/>
        <w:ind w:right="203"/>
        <w:jc w:val="both"/>
        <w:rPr>
          <w:rFonts w:ascii="12" w:hAnsi="12"/>
          <w:color w:val="000000"/>
          <w:sz w:val="24"/>
        </w:rPr>
      </w:pPr>
      <w:r w:rsidRPr="003363A9">
        <w:rPr>
          <w:rFonts w:ascii="12" w:hAnsi="12"/>
          <w:color w:val="000000"/>
          <w:sz w:val="24"/>
        </w:rPr>
        <w:t>При</w:t>
      </w:r>
      <w:r w:rsidRPr="003363A9">
        <w:rPr>
          <w:rFonts w:ascii="12" w:hAnsi="12"/>
          <w:color w:val="000000"/>
          <w:spacing w:val="1"/>
          <w:sz w:val="24"/>
        </w:rPr>
        <w:t xml:space="preserve"> </w:t>
      </w:r>
      <w:r w:rsidRPr="003363A9">
        <w:rPr>
          <w:rFonts w:ascii="12" w:hAnsi="12"/>
          <w:color w:val="000000"/>
          <w:sz w:val="24"/>
        </w:rPr>
        <w:t>Хисапларны бәяләү турында карарлар кабул иткәндә, Комиссия түбәндәгеләргә таяна:</w:t>
      </w:r>
    </w:p>
    <w:p w:rsidR="003363A9" w:rsidRPr="003363A9" w:rsidRDefault="003363A9" w:rsidP="003363A9">
      <w:pPr>
        <w:widowControl w:val="0"/>
        <w:tabs>
          <w:tab w:val="left" w:pos="1986"/>
        </w:tabs>
        <w:spacing w:line="276" w:lineRule="auto"/>
        <w:ind w:left="484" w:right="203"/>
        <w:jc w:val="both"/>
        <w:rPr>
          <w:rFonts w:ascii="12" w:hAnsi="12"/>
          <w:color w:val="000000"/>
          <w:sz w:val="24"/>
        </w:rPr>
      </w:pPr>
      <w:r w:rsidRPr="003363A9">
        <w:rPr>
          <w:rFonts w:ascii="12" w:hAnsi="12"/>
          <w:color w:val="000000"/>
          <w:sz w:val="24"/>
        </w:rPr>
        <w:t>эш планының үтәлешен анализлау нәтиҗәләре һәм Учрежденияләр тарафыннан эшчәнлекнең максатчан күрсәткечләренә ирешү;</w:t>
      </w:r>
    </w:p>
    <w:p w:rsidR="003363A9" w:rsidRPr="003363A9" w:rsidRDefault="003363A9" w:rsidP="003363A9">
      <w:pPr>
        <w:widowControl w:val="0"/>
        <w:tabs>
          <w:tab w:val="left" w:pos="1986"/>
        </w:tabs>
        <w:spacing w:line="276" w:lineRule="auto"/>
        <w:ind w:left="484" w:right="203"/>
        <w:jc w:val="both"/>
        <w:rPr>
          <w:rFonts w:ascii="12" w:hAnsi="12"/>
          <w:color w:val="000000"/>
          <w:sz w:val="24"/>
        </w:rPr>
      </w:pPr>
      <w:r w:rsidRPr="003363A9">
        <w:rPr>
          <w:rFonts w:ascii="12" w:hAnsi="12"/>
          <w:color w:val="000000"/>
          <w:sz w:val="24"/>
        </w:rPr>
        <w:t>Учреждениеләр тарафыннан тәкъдим ителгән өстәмә материалларны карау нәтиҗәләре белән.</w:t>
      </w:r>
    </w:p>
    <w:p w:rsidR="003363A9" w:rsidRPr="003363A9" w:rsidRDefault="003363A9" w:rsidP="003363A9">
      <w:pPr>
        <w:widowControl w:val="0"/>
        <w:spacing w:line="317" w:lineRule="exact"/>
        <w:ind w:right="581" w:firstLine="484"/>
        <w:jc w:val="both"/>
        <w:rPr>
          <w:rFonts w:ascii="12" w:hAnsi="12"/>
          <w:color w:val="000000"/>
          <w:sz w:val="24"/>
        </w:rPr>
      </w:pPr>
      <w:r w:rsidRPr="003363A9">
        <w:rPr>
          <w:rFonts w:ascii="12" w:hAnsi="12"/>
          <w:color w:val="000000"/>
          <w:sz w:val="24"/>
        </w:rPr>
        <w:t>Хисап чорында Учрежденияләр эшчәнлеге нәтиҗәлелегенең максатчан күрсәткечләрен үтәүне бәяләү һәм премияләр бирү, яки аларның җитәкчеләрен премияләү комиссиясе карары беркетмәдә чагылдырыла, ул Комиссиянең барлык әгъзалары тарафыннан имзалана һәм Комиссия рәисенә раслануга тапшырыла.</w:t>
      </w:r>
    </w:p>
    <w:p w:rsidR="003363A9" w:rsidRPr="003363A9" w:rsidRDefault="003363A9" w:rsidP="003363A9">
      <w:pPr>
        <w:widowControl w:val="0"/>
        <w:spacing w:line="317" w:lineRule="exact"/>
        <w:ind w:right="581" w:firstLine="484"/>
        <w:jc w:val="both"/>
        <w:rPr>
          <w:rFonts w:ascii="12" w:hAnsi="12"/>
          <w:color w:val="000000"/>
          <w:sz w:val="24"/>
        </w:rPr>
      </w:pPr>
      <w:r w:rsidRPr="003363A9">
        <w:rPr>
          <w:rFonts w:ascii="12" w:hAnsi="12"/>
          <w:color w:val="000000"/>
          <w:sz w:val="24"/>
        </w:rPr>
        <w:t>Комиссия карары нигезендә хисап чорында депремирование күләме турында күрсәтмә чыгарыла.</w:t>
      </w: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spacing w:line="317" w:lineRule="exact"/>
        <w:ind w:left="1514" w:right="581"/>
        <w:jc w:val="both"/>
        <w:rPr>
          <w:rFonts w:ascii="12" w:hAnsi="12"/>
          <w:color w:val="000000"/>
          <w:sz w:val="24"/>
        </w:rPr>
      </w:pPr>
    </w:p>
    <w:p w:rsidR="003363A9" w:rsidRPr="003363A9" w:rsidRDefault="003363A9" w:rsidP="003363A9">
      <w:pPr>
        <w:widowControl w:val="0"/>
        <w:tabs>
          <w:tab w:val="left" w:pos="9607"/>
        </w:tabs>
        <w:spacing w:before="48"/>
        <w:ind w:left="484"/>
        <w:jc w:val="center"/>
        <w:rPr>
          <w:rFonts w:ascii="12" w:hAnsi="12"/>
          <w:color w:val="000000"/>
          <w:sz w:val="24"/>
        </w:rPr>
      </w:pPr>
      <w:r w:rsidRPr="003363A9">
        <w:rPr>
          <w:rFonts w:ascii="12" w:hAnsi="12"/>
          <w:color w:val="000000"/>
          <w:sz w:val="24"/>
        </w:rPr>
        <w:lastRenderedPageBreak/>
        <w:t>Учреждениенең 202</w:t>
      </w:r>
      <w:r w:rsidRPr="003363A9">
        <w:rPr>
          <w:rFonts w:ascii="12" w:hAnsi="12"/>
          <w:color w:val="000000"/>
          <w:sz w:val="24"/>
          <w:lang w:val="tt-RU"/>
        </w:rPr>
        <w:t>__</w:t>
      </w:r>
      <w:r w:rsidRPr="003363A9">
        <w:rPr>
          <w:rFonts w:ascii="12" w:hAnsi="12"/>
          <w:color w:val="000000"/>
          <w:sz w:val="24"/>
        </w:rPr>
        <w:t xml:space="preserve"> елның </w:t>
      </w:r>
      <w:r w:rsidRPr="003363A9">
        <w:rPr>
          <w:rFonts w:ascii="12" w:hAnsi="12"/>
          <w:color w:val="000000"/>
          <w:sz w:val="24"/>
          <w:lang w:val="tt-RU"/>
        </w:rPr>
        <w:t xml:space="preserve">__________ аендагы </w:t>
      </w:r>
      <w:r w:rsidRPr="003363A9">
        <w:rPr>
          <w:rFonts w:ascii="12" w:hAnsi="12"/>
          <w:color w:val="000000"/>
          <w:sz w:val="24"/>
        </w:rPr>
        <w:t xml:space="preserve"> эшчәнлеге нәтиҗәлелегенең максатчан күрсәткечләрен үтәү буенча эшчәнлеген йомгаклау бәяләү формасы.</w:t>
      </w:r>
    </w:p>
    <w:p w:rsidR="003363A9" w:rsidRPr="003363A9" w:rsidRDefault="003363A9" w:rsidP="003363A9">
      <w:pPr>
        <w:widowControl w:val="0"/>
        <w:tabs>
          <w:tab w:val="left" w:pos="9607"/>
        </w:tabs>
        <w:spacing w:before="48"/>
        <w:ind w:left="484"/>
        <w:jc w:val="center"/>
        <w:rPr>
          <w:rFonts w:ascii="12" w:hAnsi="12"/>
          <w:color w:val="000000"/>
          <w:sz w:val="24"/>
        </w:rPr>
      </w:pPr>
    </w:p>
    <w:p w:rsidR="003363A9" w:rsidRPr="003363A9" w:rsidRDefault="003363A9" w:rsidP="003363A9">
      <w:pPr>
        <w:widowControl w:val="0"/>
        <w:tabs>
          <w:tab w:val="left" w:pos="9607"/>
        </w:tabs>
        <w:spacing w:before="48"/>
        <w:ind w:left="484"/>
        <w:jc w:val="center"/>
        <w:rPr>
          <w:rFonts w:ascii="12" w:hAnsi="12"/>
          <w:color w:val="000000"/>
          <w:sz w:val="24"/>
        </w:rPr>
      </w:pPr>
      <w:r w:rsidRPr="003363A9">
        <w:rPr>
          <w:rFonts w:ascii="12" w:hAnsi="12"/>
          <w:color w:val="000000"/>
          <w:sz w:val="24"/>
        </w:rPr>
        <w:t>учреждение исеме</w:t>
      </w:r>
    </w:p>
    <w:p w:rsidR="003363A9" w:rsidRPr="003363A9" w:rsidRDefault="003363A9" w:rsidP="003363A9">
      <w:pPr>
        <w:widowControl w:val="0"/>
        <w:tabs>
          <w:tab w:val="left" w:pos="9607"/>
        </w:tabs>
        <w:spacing w:before="48"/>
        <w:ind w:left="484"/>
        <w:jc w:val="center"/>
        <w:rPr>
          <w:rFonts w:ascii="12" w:hAnsi="12"/>
          <w:color w:val="000000"/>
          <w:sz w:val="24"/>
          <w:lang w:val="tt-RU"/>
        </w:rPr>
      </w:pPr>
      <w:r w:rsidRPr="003363A9">
        <w:rPr>
          <w:rFonts w:ascii="12" w:hAnsi="12"/>
          <w:color w:val="000000"/>
          <w:sz w:val="24"/>
          <w:lang w:val="tt-RU"/>
        </w:rPr>
        <w:t>_________________________________________________________________________</w:t>
      </w:r>
    </w:p>
    <w:p w:rsidR="003363A9" w:rsidRPr="003363A9" w:rsidRDefault="003363A9" w:rsidP="003363A9">
      <w:pPr>
        <w:widowControl w:val="0"/>
        <w:jc w:val="both"/>
        <w:rPr>
          <w:rFonts w:ascii="12" w:hAnsi="12"/>
          <w:color w:val="000000"/>
          <w:sz w:val="24"/>
        </w:rPr>
      </w:pPr>
    </w:p>
    <w:p w:rsidR="003363A9" w:rsidRPr="003363A9" w:rsidRDefault="003363A9" w:rsidP="003363A9">
      <w:pPr>
        <w:widowControl w:val="0"/>
        <w:rPr>
          <w:rFonts w:ascii="12" w:hAnsi="12"/>
          <w:color w:val="000000"/>
          <w:sz w:val="24"/>
        </w:rPr>
      </w:pPr>
    </w:p>
    <w:p w:rsidR="003363A9" w:rsidRPr="003363A9" w:rsidRDefault="003363A9" w:rsidP="003363A9">
      <w:pPr>
        <w:widowControl w:val="0"/>
        <w:rPr>
          <w:rFonts w:ascii="12" w:hAnsi="12"/>
          <w:color w:val="000000"/>
          <w:sz w:val="24"/>
        </w:rPr>
      </w:pPr>
    </w:p>
    <w:p w:rsidR="003363A9" w:rsidRPr="003363A9" w:rsidRDefault="003363A9" w:rsidP="003363A9">
      <w:pPr>
        <w:widowControl w:val="0"/>
        <w:spacing w:before="1"/>
        <w:rPr>
          <w:rFonts w:ascii="12" w:hAnsi="12"/>
          <w:color w:val="000000"/>
          <w:sz w:val="24"/>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086"/>
        <w:gridCol w:w="2552"/>
        <w:gridCol w:w="2000"/>
      </w:tblGrid>
      <w:tr w:rsidR="003363A9" w:rsidRPr="003363A9" w:rsidTr="003435F2">
        <w:trPr>
          <w:trHeight w:val="1288"/>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76"/>
              <w:rPr>
                <w:rFonts w:ascii="12" w:hAnsi="12"/>
                <w:sz w:val="24"/>
              </w:rPr>
            </w:pPr>
            <w:r w:rsidRPr="003363A9">
              <w:rPr>
                <w:rFonts w:ascii="12" w:hAnsi="12"/>
                <w:spacing w:val="-10"/>
                <w:sz w:val="24"/>
              </w:rPr>
              <w:t xml:space="preserve"> </w:t>
            </w:r>
            <w:r w:rsidRPr="003363A9">
              <w:rPr>
                <w:rFonts w:ascii="12" w:hAnsi="12"/>
                <w:sz w:val="24"/>
              </w:rPr>
              <w:t>критерий исеме</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20" w:lineRule="atLeast"/>
              <w:ind w:left="160" w:right="149"/>
              <w:jc w:val="center"/>
              <w:rPr>
                <w:rFonts w:ascii="12" w:hAnsi="12"/>
                <w:sz w:val="24"/>
              </w:rPr>
            </w:pPr>
            <w:r w:rsidRPr="003363A9">
              <w:rPr>
                <w:rFonts w:ascii="12" w:hAnsi="12"/>
                <w:spacing w:val="-1"/>
                <w:sz w:val="24"/>
              </w:rPr>
              <w:t>Критерийлар буенча балларның максималь саны</w:t>
            </w: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20" w:lineRule="atLeast"/>
              <w:ind w:left="505" w:right="493"/>
              <w:jc w:val="center"/>
              <w:rPr>
                <w:rFonts w:ascii="12" w:hAnsi="12"/>
                <w:sz w:val="24"/>
                <w:lang w:val="tt-RU"/>
              </w:rPr>
            </w:pPr>
            <w:r w:rsidRPr="003363A9">
              <w:rPr>
                <w:rFonts w:ascii="Times New Roman" w:hAnsi="Times New Roman"/>
              </w:rPr>
              <w:t xml:space="preserve">Критерийлар буенча балларны фактта </w:t>
            </w: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259"/>
              <w:rPr>
                <w:rFonts w:ascii="12" w:hAnsi="12"/>
                <w:sz w:val="24"/>
                <w:lang w:val="tt-RU"/>
              </w:rPr>
            </w:pPr>
            <w:r w:rsidRPr="003363A9">
              <w:rPr>
                <w:rFonts w:ascii="12" w:hAnsi="12"/>
                <w:sz w:val="24"/>
                <w:lang w:val="tt-RU"/>
              </w:rPr>
              <w:t>Искәрмә</w:t>
            </w:r>
          </w:p>
        </w:tc>
      </w:tr>
      <w:tr w:rsidR="003363A9" w:rsidRPr="003363A9" w:rsidTr="003435F2">
        <w:trPr>
          <w:trHeight w:val="321"/>
        </w:trPr>
        <w:tc>
          <w:tcPr>
            <w:tcW w:w="9698" w:type="dxa"/>
            <w:gridSpan w:val="4"/>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
              <w:jc w:val="center"/>
              <w:rPr>
                <w:rFonts w:ascii="12" w:hAnsi="12"/>
                <w:sz w:val="24"/>
              </w:rPr>
            </w:pPr>
            <w:r w:rsidRPr="003363A9">
              <w:rPr>
                <w:rFonts w:ascii="12" w:hAnsi="12"/>
                <w:sz w:val="24"/>
              </w:rPr>
              <w:t>1</w:t>
            </w:r>
          </w:p>
        </w:tc>
      </w:tr>
    </w:tbl>
    <w:p w:rsidR="003363A9" w:rsidRPr="003363A9" w:rsidRDefault="003363A9" w:rsidP="003363A9">
      <w:pPr>
        <w:widowControl w:val="0"/>
        <w:spacing w:before="8"/>
        <w:rPr>
          <w:rFonts w:ascii="12" w:hAnsi="12"/>
          <w:color w:val="000000"/>
          <w:sz w:val="24"/>
        </w:rPr>
      </w:pPr>
    </w:p>
    <w:tbl>
      <w:tblPr>
        <w:tblStyle w:val="TableNormal"/>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086"/>
        <w:gridCol w:w="2552"/>
        <w:gridCol w:w="2000"/>
      </w:tblGrid>
      <w:tr w:rsidR="003363A9" w:rsidRPr="003363A9" w:rsidTr="003435F2">
        <w:trPr>
          <w:trHeight w:val="321"/>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2"/>
              <w:jc w:val="center"/>
              <w:rPr>
                <w:rFonts w:ascii="12" w:hAnsi="12"/>
                <w:sz w:val="24"/>
              </w:rPr>
            </w:pPr>
            <w:r w:rsidRPr="003363A9">
              <w:rPr>
                <w:rFonts w:ascii="12" w:hAnsi="12"/>
                <w:sz w:val="24"/>
              </w:rPr>
              <w:t>1</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5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2"/>
              <w:jc w:val="center"/>
              <w:rPr>
                <w:rFonts w:ascii="12" w:hAnsi="12"/>
                <w:sz w:val="24"/>
              </w:rPr>
            </w:pPr>
            <w:r w:rsidRPr="003363A9">
              <w:rPr>
                <w:rFonts w:ascii="12" w:hAnsi="12"/>
                <w:sz w:val="24"/>
              </w:rPr>
              <w:t>2</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5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056" w:right="1044"/>
              <w:jc w:val="center"/>
              <w:rPr>
                <w:rFonts w:ascii="12" w:hAnsi="12"/>
                <w:sz w:val="24"/>
              </w:rPr>
            </w:pPr>
            <w:r w:rsidRPr="003363A9">
              <w:rPr>
                <w:rFonts w:ascii="12" w:hAnsi="12"/>
                <w:sz w:val="24"/>
              </w:rPr>
              <w:t>……</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right="58"/>
              <w:jc w:val="right"/>
              <w:rPr>
                <w:rFonts w:ascii="12" w:hAnsi="12"/>
                <w:sz w:val="24"/>
              </w:rPr>
            </w:pPr>
            <w:r w:rsidRPr="003363A9">
              <w:rPr>
                <w:rFonts w:ascii="12" w:hAnsi="12"/>
                <w:sz w:val="24"/>
                <w:lang w:val="tt-RU"/>
              </w:rPr>
              <w:t>1 нче бүлек буенча барлыгы</w:t>
            </w:r>
            <w:r w:rsidRPr="003363A9">
              <w:rPr>
                <w:rFonts w:ascii="12" w:hAnsi="12"/>
                <w:spacing w:val="-1"/>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9698" w:type="dxa"/>
            <w:gridSpan w:val="4"/>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
              <w:jc w:val="center"/>
              <w:rPr>
                <w:rFonts w:ascii="12" w:hAnsi="12"/>
                <w:sz w:val="24"/>
              </w:rPr>
            </w:pPr>
            <w:r w:rsidRPr="003363A9">
              <w:rPr>
                <w:rFonts w:ascii="12" w:hAnsi="12"/>
                <w:sz w:val="24"/>
              </w:rPr>
              <w:t>2</w:t>
            </w:r>
          </w:p>
        </w:tc>
      </w:tr>
      <w:tr w:rsidR="003363A9" w:rsidRPr="003363A9" w:rsidTr="003435F2">
        <w:trPr>
          <w:trHeight w:val="321"/>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2"/>
              <w:jc w:val="center"/>
              <w:rPr>
                <w:rFonts w:ascii="12" w:hAnsi="12"/>
                <w:sz w:val="24"/>
              </w:rPr>
            </w:pPr>
            <w:r w:rsidRPr="003363A9">
              <w:rPr>
                <w:rFonts w:ascii="12" w:hAnsi="12"/>
                <w:sz w:val="24"/>
              </w:rPr>
              <w:t>8</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5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2"/>
              <w:jc w:val="center"/>
              <w:rPr>
                <w:rFonts w:ascii="12" w:hAnsi="12"/>
                <w:sz w:val="24"/>
              </w:rPr>
            </w:pPr>
            <w:r w:rsidRPr="003363A9">
              <w:rPr>
                <w:rFonts w:ascii="12" w:hAnsi="12"/>
                <w:sz w:val="24"/>
              </w:rPr>
              <w:t>9</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56" w:right="1044"/>
              <w:jc w:val="center"/>
              <w:rPr>
                <w:rFonts w:ascii="12" w:hAnsi="12"/>
                <w:sz w:val="24"/>
              </w:rPr>
            </w:pPr>
            <w:r w:rsidRPr="003363A9">
              <w:rPr>
                <w:rFonts w:ascii="12" w:hAnsi="12"/>
                <w:sz w:val="24"/>
              </w:rPr>
              <w:t>……</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right="58"/>
              <w:jc w:val="right"/>
              <w:rPr>
                <w:rFonts w:ascii="12" w:hAnsi="12"/>
                <w:sz w:val="24"/>
                <w:lang w:val="tt-RU"/>
              </w:rPr>
            </w:pPr>
            <w:r w:rsidRPr="003363A9">
              <w:rPr>
                <w:rFonts w:ascii="12" w:hAnsi="12"/>
                <w:sz w:val="24"/>
                <w:lang w:val="tt-RU"/>
              </w:rPr>
              <w:t>2 бүлек буенча барлыгы</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9698" w:type="dxa"/>
            <w:gridSpan w:val="4"/>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
              <w:jc w:val="center"/>
              <w:rPr>
                <w:rFonts w:ascii="12" w:hAnsi="12"/>
                <w:sz w:val="24"/>
              </w:rPr>
            </w:pPr>
            <w:r w:rsidRPr="003363A9">
              <w:rPr>
                <w:rFonts w:ascii="12" w:hAnsi="12"/>
                <w:sz w:val="24"/>
              </w:rPr>
              <w:t>3</w:t>
            </w:r>
          </w:p>
        </w:tc>
      </w:tr>
      <w:tr w:rsidR="003363A9" w:rsidRPr="003363A9" w:rsidTr="003435F2">
        <w:trPr>
          <w:trHeight w:val="521"/>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056" w:right="1044"/>
              <w:jc w:val="center"/>
              <w:rPr>
                <w:rFonts w:ascii="12" w:hAnsi="12"/>
                <w:sz w:val="24"/>
              </w:rPr>
            </w:pPr>
            <w:r w:rsidRPr="003363A9">
              <w:rPr>
                <w:rFonts w:ascii="12" w:hAnsi="12"/>
                <w:sz w:val="24"/>
              </w:rPr>
              <w:t>14</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56" w:right="1044"/>
              <w:jc w:val="center"/>
              <w:rPr>
                <w:rFonts w:ascii="12" w:hAnsi="12"/>
                <w:sz w:val="24"/>
              </w:rPr>
            </w:pPr>
            <w:r w:rsidRPr="003363A9">
              <w:rPr>
                <w:rFonts w:ascii="12" w:hAnsi="12"/>
                <w:sz w:val="24"/>
              </w:rPr>
              <w:t>15</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522"/>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056" w:right="1044"/>
              <w:jc w:val="center"/>
              <w:rPr>
                <w:rFonts w:ascii="12" w:hAnsi="12"/>
                <w:sz w:val="24"/>
              </w:rPr>
            </w:pPr>
            <w:r w:rsidRPr="003363A9">
              <w:rPr>
                <w:rFonts w:ascii="12" w:hAnsi="12"/>
                <w:sz w:val="24"/>
              </w:rPr>
              <w:t>……</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r w:rsidR="003363A9" w:rsidRPr="003363A9" w:rsidTr="003435F2">
        <w:trPr>
          <w:trHeight w:val="321"/>
        </w:trPr>
        <w:tc>
          <w:tcPr>
            <w:tcW w:w="306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56" w:right="1045"/>
              <w:jc w:val="center"/>
              <w:rPr>
                <w:rFonts w:ascii="12" w:hAnsi="12"/>
                <w:sz w:val="24"/>
                <w:lang w:val="tt-RU"/>
              </w:rPr>
            </w:pPr>
            <w:r w:rsidRPr="003363A9">
              <w:rPr>
                <w:rFonts w:ascii="12" w:hAnsi="12"/>
                <w:sz w:val="24"/>
                <w:lang w:val="tt-RU"/>
              </w:rPr>
              <w:t>Барлыгы</w:t>
            </w:r>
          </w:p>
        </w:tc>
        <w:tc>
          <w:tcPr>
            <w:tcW w:w="2086"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60" w:right="146"/>
              <w:jc w:val="center"/>
              <w:rPr>
                <w:rFonts w:ascii="12" w:hAnsi="12"/>
                <w:sz w:val="24"/>
              </w:rPr>
            </w:pPr>
            <w:r w:rsidRPr="003363A9">
              <w:rPr>
                <w:rFonts w:ascii="12" w:hAnsi="12"/>
                <w:sz w:val="24"/>
              </w:rPr>
              <w:t>100</w:t>
            </w:r>
          </w:p>
        </w:tc>
        <w:tc>
          <w:tcPr>
            <w:tcW w:w="2552"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c>
          <w:tcPr>
            <w:tcW w:w="200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12" w:hAnsi="12"/>
                <w:sz w:val="24"/>
              </w:rPr>
            </w:pPr>
          </w:p>
        </w:tc>
      </w:tr>
    </w:tbl>
    <w:p w:rsidR="003363A9" w:rsidRPr="003363A9" w:rsidRDefault="003363A9" w:rsidP="003363A9">
      <w:pPr>
        <w:widowControl w:val="0"/>
        <w:spacing w:before="5"/>
        <w:rPr>
          <w:rFonts w:ascii="12" w:hAnsi="12"/>
          <w:color w:val="000000"/>
          <w:sz w:val="24"/>
        </w:rPr>
      </w:pPr>
    </w:p>
    <w:p w:rsidR="003363A9" w:rsidRPr="003363A9" w:rsidRDefault="003363A9" w:rsidP="003363A9">
      <w:pPr>
        <w:widowControl w:val="0"/>
        <w:rPr>
          <w:rFonts w:ascii="12" w:hAnsi="12"/>
          <w:color w:val="000000"/>
          <w:sz w:val="24"/>
        </w:rPr>
      </w:pPr>
      <w:r w:rsidRPr="003363A9">
        <w:rPr>
          <w:rFonts w:ascii="12" w:hAnsi="12"/>
          <w:color w:val="000000"/>
          <w:sz w:val="24"/>
        </w:rPr>
        <w:t>Искәрмә: багана (искәрмә-үтәлеше турындагы тамга) учреждение эшчәнлеге күрсәткечләрен бәяләү нигезендә комиссия тарафыннан тутырыла.</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jc w:val="right"/>
        <w:rPr>
          <w:color w:val="000000"/>
          <w:sz w:val="22"/>
        </w:rPr>
      </w:pPr>
    </w:p>
    <w:p w:rsidR="003363A9" w:rsidRPr="003363A9" w:rsidRDefault="003363A9" w:rsidP="003363A9">
      <w:pPr>
        <w:widowControl w:val="0"/>
        <w:jc w:val="right"/>
        <w:rPr>
          <w:color w:val="000000"/>
          <w:sz w:val="22"/>
        </w:rPr>
      </w:pPr>
    </w:p>
    <w:p w:rsidR="003363A9" w:rsidRPr="003363A9" w:rsidRDefault="003363A9" w:rsidP="003363A9">
      <w:pPr>
        <w:widowControl w:val="0"/>
        <w:jc w:val="right"/>
        <w:rPr>
          <w:color w:val="000000"/>
          <w:sz w:val="22"/>
        </w:rPr>
      </w:pPr>
    </w:p>
    <w:p w:rsidR="003363A9" w:rsidRPr="003363A9" w:rsidRDefault="003363A9" w:rsidP="003363A9">
      <w:pPr>
        <w:widowControl w:val="0"/>
        <w:jc w:val="right"/>
        <w:rPr>
          <w:color w:val="000000"/>
          <w:sz w:val="22"/>
        </w:rPr>
      </w:pPr>
    </w:p>
    <w:p w:rsidR="003363A9" w:rsidRDefault="003363A9" w:rsidP="003363A9">
      <w:pPr>
        <w:widowControl w:val="0"/>
        <w:jc w:val="right"/>
        <w:rPr>
          <w:color w:val="000000"/>
          <w:sz w:val="22"/>
        </w:rPr>
      </w:pPr>
    </w:p>
    <w:p w:rsidR="003363A9" w:rsidRDefault="003363A9" w:rsidP="003363A9">
      <w:pPr>
        <w:widowControl w:val="0"/>
        <w:jc w:val="right"/>
        <w:rPr>
          <w:color w:val="000000"/>
          <w:sz w:val="22"/>
        </w:rPr>
      </w:pPr>
    </w:p>
    <w:p w:rsidR="003363A9" w:rsidRDefault="003363A9" w:rsidP="003363A9">
      <w:pPr>
        <w:widowControl w:val="0"/>
        <w:jc w:val="right"/>
        <w:rPr>
          <w:color w:val="000000"/>
          <w:sz w:val="22"/>
        </w:rPr>
      </w:pPr>
    </w:p>
    <w:p w:rsidR="003363A9" w:rsidRDefault="003363A9" w:rsidP="003363A9">
      <w:pPr>
        <w:widowControl w:val="0"/>
        <w:jc w:val="right"/>
        <w:rPr>
          <w:color w:val="000000"/>
          <w:sz w:val="22"/>
        </w:rPr>
      </w:pPr>
    </w:p>
    <w:p w:rsidR="003363A9" w:rsidRPr="003363A9" w:rsidRDefault="003363A9" w:rsidP="003363A9">
      <w:pPr>
        <w:widowControl w:val="0"/>
        <w:jc w:val="right"/>
        <w:rPr>
          <w:color w:val="000000"/>
          <w:sz w:val="22"/>
        </w:rPr>
      </w:pPr>
    </w:p>
    <w:p w:rsidR="003363A9" w:rsidRPr="003363A9" w:rsidRDefault="003363A9" w:rsidP="003363A9">
      <w:pPr>
        <w:widowControl w:val="0"/>
        <w:jc w:val="right"/>
        <w:rPr>
          <w:color w:val="000000"/>
          <w:sz w:val="22"/>
        </w:rPr>
      </w:pPr>
    </w:p>
    <w:p w:rsidR="003363A9" w:rsidRPr="003363A9" w:rsidRDefault="009640A7" w:rsidP="009640A7">
      <w:pPr>
        <w:widowControl w:val="0"/>
        <w:jc w:val="center"/>
        <w:rPr>
          <w:color w:val="000000"/>
          <w:sz w:val="22"/>
        </w:rPr>
      </w:pPr>
      <w:r>
        <w:rPr>
          <w:color w:val="000000"/>
          <w:sz w:val="22"/>
        </w:rPr>
        <w:t xml:space="preserve">                                                                                                                          </w:t>
      </w:r>
      <w:r w:rsidR="003363A9" w:rsidRPr="003363A9">
        <w:rPr>
          <w:color w:val="000000"/>
          <w:sz w:val="22"/>
        </w:rPr>
        <w:t xml:space="preserve">Татарстан Республикасы </w:t>
      </w:r>
    </w:p>
    <w:p w:rsidR="003363A9" w:rsidRPr="003363A9" w:rsidRDefault="003363A9" w:rsidP="003363A9">
      <w:pPr>
        <w:widowControl w:val="0"/>
        <w:jc w:val="right"/>
        <w:rPr>
          <w:color w:val="000000"/>
          <w:sz w:val="22"/>
        </w:rPr>
      </w:pPr>
      <w:r w:rsidRPr="003363A9">
        <w:rPr>
          <w:color w:val="000000"/>
          <w:sz w:val="22"/>
        </w:rPr>
        <w:t>Мамадыш муниципаль районы</w:t>
      </w:r>
    </w:p>
    <w:p w:rsidR="003363A9" w:rsidRPr="003363A9" w:rsidRDefault="009640A7" w:rsidP="009640A7">
      <w:pPr>
        <w:widowControl w:val="0"/>
        <w:jc w:val="center"/>
        <w:rPr>
          <w:color w:val="000000"/>
          <w:sz w:val="22"/>
        </w:rPr>
      </w:pPr>
      <w:r>
        <w:rPr>
          <w:color w:val="000000"/>
          <w:sz w:val="22"/>
        </w:rPr>
        <w:t xml:space="preserve">                                                                                                                         </w:t>
      </w:r>
      <w:r w:rsidR="003363A9" w:rsidRPr="003363A9">
        <w:rPr>
          <w:color w:val="000000"/>
          <w:sz w:val="22"/>
        </w:rPr>
        <w:t>Башкарма комитетының</w:t>
      </w:r>
    </w:p>
    <w:p w:rsidR="003363A9" w:rsidRPr="003363A9" w:rsidRDefault="009640A7" w:rsidP="009640A7">
      <w:pPr>
        <w:widowControl w:val="0"/>
        <w:jc w:val="center"/>
        <w:rPr>
          <w:color w:val="000000"/>
          <w:sz w:val="22"/>
        </w:rPr>
      </w:pPr>
      <w:r>
        <w:rPr>
          <w:color w:val="000000"/>
          <w:sz w:val="22"/>
        </w:rPr>
        <w:t xml:space="preserve">                                                                                                        09.10.</w:t>
      </w:r>
      <w:r w:rsidR="003363A9" w:rsidRPr="003363A9">
        <w:rPr>
          <w:color w:val="000000"/>
          <w:sz w:val="22"/>
        </w:rPr>
        <w:t xml:space="preserve">2024 ел, </w:t>
      </w:r>
    </w:p>
    <w:p w:rsidR="003363A9" w:rsidRPr="003363A9" w:rsidRDefault="009640A7" w:rsidP="009640A7">
      <w:pPr>
        <w:widowControl w:val="0"/>
        <w:jc w:val="center"/>
        <w:rPr>
          <w:color w:val="000000"/>
          <w:sz w:val="22"/>
        </w:rPr>
      </w:pPr>
      <w:r>
        <w:rPr>
          <w:color w:val="000000"/>
          <w:sz w:val="22"/>
        </w:rPr>
        <w:t xml:space="preserve">                                                                                                              № 355  </w:t>
      </w:r>
      <w:r w:rsidR="003363A9" w:rsidRPr="003363A9">
        <w:rPr>
          <w:color w:val="000000"/>
          <w:sz w:val="22"/>
        </w:rPr>
        <w:t>карарына</w:t>
      </w:r>
    </w:p>
    <w:p w:rsidR="003363A9" w:rsidRPr="003363A9" w:rsidRDefault="009640A7" w:rsidP="009640A7">
      <w:pPr>
        <w:widowControl w:val="0"/>
        <w:jc w:val="center"/>
        <w:rPr>
          <w:color w:val="000000"/>
          <w:sz w:val="24"/>
        </w:rPr>
      </w:pPr>
      <w:r>
        <w:rPr>
          <w:color w:val="000000"/>
          <w:sz w:val="22"/>
        </w:rPr>
        <w:t xml:space="preserve">                                                                                                          </w:t>
      </w:r>
      <w:bookmarkStart w:id="2" w:name="_GoBack"/>
      <w:bookmarkEnd w:id="2"/>
      <w:r w:rsidR="003363A9" w:rsidRPr="003363A9">
        <w:rPr>
          <w:color w:val="000000"/>
          <w:sz w:val="22"/>
        </w:rPr>
        <w:t>3 нче кушымта</w:t>
      </w:r>
    </w:p>
    <w:p w:rsidR="003363A9" w:rsidRPr="003363A9" w:rsidRDefault="003363A9" w:rsidP="003363A9">
      <w:pPr>
        <w:widowControl w:val="0"/>
        <w:rPr>
          <w:color w:val="000000"/>
          <w:sz w:val="24"/>
        </w:rPr>
      </w:pPr>
    </w:p>
    <w:p w:rsidR="003363A9" w:rsidRPr="003363A9" w:rsidRDefault="003363A9" w:rsidP="003363A9">
      <w:pPr>
        <w:widowControl w:val="0"/>
        <w:rPr>
          <w:color w:val="000000"/>
          <w:sz w:val="24"/>
        </w:rPr>
      </w:pPr>
    </w:p>
    <w:p w:rsidR="003363A9" w:rsidRPr="003363A9" w:rsidRDefault="003363A9" w:rsidP="003363A9">
      <w:pPr>
        <w:widowControl w:val="0"/>
        <w:spacing w:before="4"/>
        <w:ind w:firstLine="6096"/>
        <w:rPr>
          <w:color w:val="000000"/>
          <w:sz w:val="22"/>
        </w:rPr>
      </w:pPr>
    </w:p>
    <w:p w:rsidR="003363A9" w:rsidRPr="003363A9" w:rsidRDefault="003363A9" w:rsidP="003363A9">
      <w:pPr>
        <w:widowControl w:val="0"/>
        <w:spacing w:before="4"/>
        <w:rPr>
          <w:color w:val="000000"/>
          <w:sz w:val="22"/>
        </w:rPr>
      </w:pPr>
    </w:p>
    <w:p w:rsidR="003363A9" w:rsidRPr="003363A9" w:rsidRDefault="003363A9" w:rsidP="003363A9">
      <w:pPr>
        <w:widowControl w:val="0"/>
        <w:jc w:val="center"/>
        <w:rPr>
          <w:color w:val="000000"/>
        </w:rPr>
      </w:pPr>
      <w:r w:rsidRPr="003363A9">
        <w:rPr>
          <w:b/>
          <w:color w:val="000000"/>
          <w:sz w:val="24"/>
          <w:lang w:val="tt-RU"/>
        </w:rPr>
        <w:t>Э</w:t>
      </w:r>
      <w:r w:rsidRPr="003363A9">
        <w:rPr>
          <w:b/>
          <w:color w:val="000000"/>
          <w:sz w:val="24"/>
        </w:rPr>
        <w:t>шчәнлек нәтиҗәлелегенең максатчан күрсәткечләрен үтәүне бәяләү һәм директорларны, директор урынбасарларын бүләкләү комиссиясе составы</w:t>
      </w:r>
    </w:p>
    <w:p w:rsidR="003363A9" w:rsidRPr="003363A9" w:rsidRDefault="003363A9" w:rsidP="003363A9">
      <w:pPr>
        <w:widowControl w:val="0"/>
        <w:spacing w:before="1"/>
        <w:rPr>
          <w:color w:val="000000"/>
        </w:rPr>
      </w:pPr>
    </w:p>
    <w:tbl>
      <w:tblPr>
        <w:tblStyle w:val="TableNormal"/>
        <w:tblW w:w="9298"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48"/>
        <w:gridCol w:w="5950"/>
      </w:tblGrid>
      <w:tr w:rsidR="003363A9" w:rsidRPr="003363A9" w:rsidTr="003435F2">
        <w:trPr>
          <w:trHeight w:val="644"/>
        </w:trPr>
        <w:tc>
          <w:tcPr>
            <w:tcW w:w="3348"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9"/>
              <w:rPr>
                <w:rFonts w:ascii="Times New Roman" w:hAnsi="Times New Roman"/>
                <w:sz w:val="24"/>
                <w:lang w:val="tt-RU"/>
              </w:rPr>
            </w:pPr>
            <w:r w:rsidRPr="003363A9">
              <w:rPr>
                <w:rFonts w:ascii="Times New Roman" w:hAnsi="Times New Roman"/>
                <w:sz w:val="24"/>
                <w:lang w:val="tt-RU"/>
              </w:rPr>
              <w:t xml:space="preserve">Комиссия рәисе </w:t>
            </w:r>
          </w:p>
        </w:tc>
        <w:tc>
          <w:tcPr>
            <w:tcW w:w="595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20" w:lineRule="atLeast"/>
              <w:ind w:left="108"/>
              <w:rPr>
                <w:rFonts w:ascii="Times New Roman" w:hAnsi="Times New Roman"/>
                <w:sz w:val="24"/>
                <w:lang w:val="tt-RU"/>
              </w:rPr>
            </w:pPr>
            <w:r w:rsidRPr="003363A9">
              <w:rPr>
                <w:rFonts w:ascii="Times New Roman" w:hAnsi="Times New Roman"/>
                <w:sz w:val="24"/>
                <w:lang w:val="tt-RU"/>
              </w:rPr>
              <w:t>Башкарма комитет җитәкчесе</w:t>
            </w:r>
          </w:p>
        </w:tc>
      </w:tr>
      <w:tr w:rsidR="003363A9" w:rsidRPr="003363A9" w:rsidTr="003435F2">
        <w:trPr>
          <w:trHeight w:val="966"/>
        </w:trPr>
        <w:tc>
          <w:tcPr>
            <w:tcW w:w="3348"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9"/>
              <w:rPr>
                <w:rFonts w:ascii="Times New Roman" w:hAnsi="Times New Roman"/>
                <w:sz w:val="24"/>
                <w:lang w:val="tt-RU"/>
              </w:rPr>
            </w:pPr>
            <w:r w:rsidRPr="003363A9">
              <w:rPr>
                <w:rFonts w:ascii="Times New Roman" w:hAnsi="Times New Roman"/>
                <w:sz w:val="24"/>
                <w:lang w:val="tt-RU"/>
              </w:rPr>
              <w:t>Комиссия рәисе урынбасары</w:t>
            </w:r>
          </w:p>
        </w:tc>
        <w:tc>
          <w:tcPr>
            <w:tcW w:w="595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20" w:lineRule="atLeast"/>
              <w:ind w:left="108"/>
              <w:rPr>
                <w:rFonts w:ascii="Times New Roman" w:hAnsi="Times New Roman"/>
                <w:sz w:val="24"/>
              </w:rPr>
            </w:pPr>
            <w:r w:rsidRPr="003363A9">
              <w:rPr>
                <w:rFonts w:ascii="Times New Roman" w:hAnsi="Times New Roman"/>
                <w:sz w:val="24"/>
              </w:rPr>
              <w:t>Башкарма комитет җитәкчесе</w:t>
            </w:r>
            <w:r w:rsidRPr="003363A9">
              <w:rPr>
                <w:rFonts w:ascii="Times New Roman" w:hAnsi="Times New Roman"/>
                <w:sz w:val="24"/>
                <w:lang w:val="tt-RU"/>
              </w:rPr>
              <w:t>нең беренче урынбасары</w:t>
            </w:r>
            <w:r w:rsidRPr="003363A9">
              <w:rPr>
                <w:rFonts w:ascii="Times New Roman" w:hAnsi="Times New Roman"/>
                <w:sz w:val="24"/>
              </w:rPr>
              <w:t xml:space="preserve"> </w:t>
            </w:r>
          </w:p>
        </w:tc>
      </w:tr>
      <w:tr w:rsidR="003363A9" w:rsidRPr="003363A9" w:rsidTr="003435F2">
        <w:trPr>
          <w:trHeight w:val="643"/>
        </w:trPr>
        <w:tc>
          <w:tcPr>
            <w:tcW w:w="3348"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ind w:left="109"/>
              <w:rPr>
                <w:rFonts w:ascii="Times New Roman" w:hAnsi="Times New Roman"/>
                <w:sz w:val="24"/>
              </w:rPr>
            </w:pPr>
            <w:r w:rsidRPr="003363A9">
              <w:rPr>
                <w:rFonts w:ascii="Times New Roman" w:hAnsi="Times New Roman"/>
                <w:sz w:val="24"/>
                <w:lang w:val="tt-RU"/>
              </w:rPr>
              <w:t xml:space="preserve">Комиссия </w:t>
            </w:r>
            <w:r w:rsidRPr="003363A9">
              <w:rPr>
                <w:rFonts w:ascii="Times New Roman" w:hAnsi="Times New Roman"/>
                <w:sz w:val="24"/>
              </w:rPr>
              <w:t>секретар</w:t>
            </w:r>
            <w:r w:rsidRPr="003363A9">
              <w:rPr>
                <w:rFonts w:ascii="Times New Roman" w:hAnsi="Times New Roman"/>
                <w:sz w:val="24"/>
                <w:lang w:val="tt-RU"/>
              </w:rPr>
              <w:t>е</w:t>
            </w:r>
          </w:p>
        </w:tc>
        <w:tc>
          <w:tcPr>
            <w:tcW w:w="595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20" w:lineRule="atLeast"/>
              <w:ind w:left="108"/>
              <w:rPr>
                <w:rFonts w:ascii="Times New Roman" w:hAnsi="Times New Roman"/>
                <w:sz w:val="24"/>
              </w:rPr>
            </w:pPr>
            <w:r w:rsidRPr="003363A9">
              <w:rPr>
                <w:rFonts w:ascii="Times New Roman" w:hAnsi="Times New Roman"/>
                <w:sz w:val="24"/>
              </w:rPr>
              <w:t>Начальник отдела культуры Исполнительного комитета,</w:t>
            </w:r>
          </w:p>
        </w:tc>
      </w:tr>
      <w:tr w:rsidR="003363A9" w:rsidRPr="003363A9" w:rsidTr="003435F2">
        <w:trPr>
          <w:trHeight w:val="405"/>
        </w:trPr>
        <w:tc>
          <w:tcPr>
            <w:tcW w:w="3348"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right="366"/>
              <w:jc w:val="both"/>
              <w:rPr>
                <w:rFonts w:ascii="Times New Roman" w:hAnsi="Times New Roman"/>
                <w:spacing w:val="-67"/>
                <w:sz w:val="24"/>
              </w:rPr>
            </w:pPr>
            <w:r w:rsidRPr="003363A9">
              <w:rPr>
                <w:rFonts w:ascii="Times New Roman" w:hAnsi="Times New Roman"/>
                <w:sz w:val="24"/>
              </w:rPr>
              <w:t>комиссия әгъзалары:</w:t>
            </w:r>
            <w:r w:rsidRPr="003363A9">
              <w:rPr>
                <w:rFonts w:ascii="Times New Roman" w:hAnsi="Times New Roman"/>
                <w:spacing w:val="-67"/>
                <w:sz w:val="24"/>
              </w:rPr>
              <w:t xml:space="preserve"> </w:t>
            </w:r>
          </w:p>
        </w:tc>
        <w:tc>
          <w:tcPr>
            <w:tcW w:w="595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rPr>
                <w:rFonts w:ascii="Times New Roman" w:hAnsi="Times New Roman"/>
                <w:sz w:val="24"/>
              </w:rPr>
            </w:pPr>
            <w:r w:rsidRPr="003363A9">
              <w:rPr>
                <w:rFonts w:ascii="Times New Roman" w:hAnsi="Times New Roman"/>
                <w:sz w:val="24"/>
                <w:lang w:val="tt-RU"/>
              </w:rPr>
              <w:t>Җитәкче урынбасары</w:t>
            </w:r>
            <w:r w:rsidRPr="003363A9">
              <w:rPr>
                <w:rFonts w:ascii="Times New Roman" w:hAnsi="Times New Roman"/>
                <w:sz w:val="24"/>
              </w:rPr>
              <w:t xml:space="preserve"> </w:t>
            </w:r>
          </w:p>
        </w:tc>
      </w:tr>
      <w:tr w:rsidR="003363A9" w:rsidRPr="003363A9" w:rsidTr="003435F2">
        <w:trPr>
          <w:trHeight w:val="691"/>
        </w:trPr>
        <w:tc>
          <w:tcPr>
            <w:tcW w:w="3348"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ind w:left="109"/>
              <w:rPr>
                <w:rFonts w:ascii="Times New Roman" w:hAnsi="Times New Roman"/>
                <w:sz w:val="24"/>
              </w:rPr>
            </w:pPr>
          </w:p>
        </w:tc>
        <w:tc>
          <w:tcPr>
            <w:tcW w:w="5950" w:type="dxa"/>
            <w:tcBorders>
              <w:top w:val="single" w:sz="4" w:space="0" w:color="000000"/>
              <w:left w:val="single" w:sz="4" w:space="0" w:color="000000"/>
              <w:bottom w:val="single" w:sz="4" w:space="0" w:color="000000"/>
              <w:right w:val="single" w:sz="4" w:space="0" w:color="000000"/>
            </w:tcBorders>
          </w:tcPr>
          <w:p w:rsidR="003363A9" w:rsidRPr="003363A9" w:rsidRDefault="003363A9" w:rsidP="003363A9">
            <w:pPr>
              <w:spacing w:line="301" w:lineRule="exact"/>
              <w:rPr>
                <w:rFonts w:ascii="Times New Roman" w:hAnsi="Times New Roman"/>
                <w:sz w:val="24"/>
              </w:rPr>
            </w:pPr>
            <w:r w:rsidRPr="003363A9">
              <w:rPr>
                <w:rFonts w:ascii="Times New Roman" w:hAnsi="Times New Roman"/>
                <w:sz w:val="24"/>
                <w:lang w:val="tt-RU"/>
              </w:rPr>
              <w:t xml:space="preserve"> ф</w:t>
            </w:r>
            <w:r w:rsidRPr="003363A9">
              <w:rPr>
                <w:rFonts w:ascii="Times New Roman" w:hAnsi="Times New Roman"/>
                <w:sz w:val="24"/>
              </w:rPr>
              <w:t xml:space="preserve">инанс-бюджет палатасы җитәкчесе </w:t>
            </w:r>
          </w:p>
        </w:tc>
      </w:tr>
    </w:tbl>
    <w:p w:rsidR="003363A9" w:rsidRPr="003363A9" w:rsidRDefault="003363A9" w:rsidP="003363A9">
      <w:pPr>
        <w:widowControl w:val="0"/>
        <w:ind w:left="1140" w:right="857"/>
        <w:jc w:val="center"/>
        <w:outlineLvl w:val="0"/>
        <w:rPr>
          <w:b/>
          <w:color w:val="000000"/>
          <w:sz w:val="24"/>
        </w:rPr>
      </w:pPr>
    </w:p>
    <w:p w:rsidR="003363A9" w:rsidRPr="003363A9" w:rsidRDefault="003363A9" w:rsidP="003363A9">
      <w:pPr>
        <w:ind w:firstLine="426"/>
        <w:jc w:val="both"/>
        <w:rPr>
          <w:rFonts w:eastAsia="Calibri"/>
          <w:sz w:val="28"/>
          <w:szCs w:val="28"/>
          <w:lang w:eastAsia="en-US"/>
        </w:rPr>
      </w:pPr>
    </w:p>
    <w:p w:rsidR="003363A9" w:rsidRDefault="003363A9" w:rsidP="00C278F5">
      <w:pPr>
        <w:pStyle w:val="HEADERTEXT0"/>
        <w:ind w:left="-426" w:right="3827"/>
        <w:outlineLvl w:val="0"/>
        <w:rPr>
          <w:rFonts w:ascii="Times New Roman" w:hAnsi="Times New Roman" w:cs="Times New Roman"/>
          <w:bCs/>
          <w:color w:val="auto"/>
          <w:sz w:val="26"/>
          <w:szCs w:val="26"/>
        </w:rPr>
      </w:pPr>
    </w:p>
    <w:sectPr w:rsidR="003363A9" w:rsidSect="007D092A">
      <w:pgSz w:w="11909" w:h="16834"/>
      <w:pgMar w:top="709" w:right="427" w:bottom="360"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C5" w:rsidRDefault="002652C5">
      <w:r>
        <w:separator/>
      </w:r>
    </w:p>
  </w:endnote>
  <w:endnote w:type="continuationSeparator" w:id="0">
    <w:p w:rsidR="002652C5" w:rsidRDefault="002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1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C5" w:rsidRDefault="002652C5">
      <w:r>
        <w:separator/>
      </w:r>
    </w:p>
  </w:footnote>
  <w:footnote w:type="continuationSeparator" w:id="0">
    <w:p w:rsidR="002652C5" w:rsidRDefault="002652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50E29BC"/>
    <w:multiLevelType w:val="hybridMultilevel"/>
    <w:tmpl w:val="87184846"/>
    <w:lvl w:ilvl="0" w:tplc="843C6008">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B5B57FC"/>
    <w:multiLevelType w:val="hybridMultilevel"/>
    <w:tmpl w:val="12C8DAB0"/>
    <w:lvl w:ilvl="0" w:tplc="1004A492">
      <w:start w:val="2"/>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7"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FA2561"/>
    <w:multiLevelType w:val="hybridMultilevel"/>
    <w:tmpl w:val="81FAD288"/>
    <w:lvl w:ilvl="0" w:tplc="2BD85A7A">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3287EBC"/>
    <w:multiLevelType w:val="hybridMultilevel"/>
    <w:tmpl w:val="1EE0E2CC"/>
    <w:lvl w:ilvl="0" w:tplc="7BF6F28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8741E92"/>
    <w:multiLevelType w:val="hybridMultilevel"/>
    <w:tmpl w:val="DD92DCCC"/>
    <w:lvl w:ilvl="0" w:tplc="7BF6F28A">
      <w:numFmt w:val="bullet"/>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2F2901C4"/>
    <w:multiLevelType w:val="multilevel"/>
    <w:tmpl w:val="C436E8E0"/>
    <w:lvl w:ilvl="0">
      <w:start w:val="3"/>
      <w:numFmt w:val="decimal"/>
      <w:lvlText w:val="%1"/>
      <w:lvlJc w:val="left"/>
      <w:pPr>
        <w:ind w:left="484" w:hanging="502"/>
      </w:pPr>
    </w:lvl>
    <w:lvl w:ilvl="1">
      <w:start w:val="1"/>
      <w:numFmt w:val="decimal"/>
      <w:lvlText w:val="%1.%2."/>
      <w:lvlJc w:val="left"/>
      <w:pPr>
        <w:ind w:left="484" w:hanging="502"/>
      </w:pPr>
      <w:rPr>
        <w:rFonts w:ascii="Times New Roman" w:hAnsi="Times New Roman"/>
        <w:sz w:val="24"/>
      </w:rPr>
    </w:lvl>
    <w:lvl w:ilvl="2">
      <w:numFmt w:val="bullet"/>
      <w:lvlText w:val="•"/>
      <w:lvlJc w:val="left"/>
      <w:pPr>
        <w:ind w:left="2448" w:hanging="502"/>
      </w:pPr>
    </w:lvl>
    <w:lvl w:ilvl="3">
      <w:numFmt w:val="bullet"/>
      <w:lvlText w:val="•"/>
      <w:lvlJc w:val="left"/>
      <w:pPr>
        <w:ind w:left="3432" w:hanging="502"/>
      </w:pPr>
    </w:lvl>
    <w:lvl w:ilvl="4">
      <w:numFmt w:val="bullet"/>
      <w:lvlText w:val="•"/>
      <w:lvlJc w:val="left"/>
      <w:pPr>
        <w:ind w:left="4416" w:hanging="502"/>
      </w:pPr>
    </w:lvl>
    <w:lvl w:ilvl="5">
      <w:numFmt w:val="bullet"/>
      <w:lvlText w:val="•"/>
      <w:lvlJc w:val="left"/>
      <w:pPr>
        <w:ind w:left="5400" w:hanging="502"/>
      </w:pPr>
    </w:lvl>
    <w:lvl w:ilvl="6">
      <w:numFmt w:val="bullet"/>
      <w:lvlText w:val="•"/>
      <w:lvlJc w:val="left"/>
      <w:pPr>
        <w:ind w:left="6384" w:hanging="502"/>
      </w:pPr>
    </w:lvl>
    <w:lvl w:ilvl="7">
      <w:numFmt w:val="bullet"/>
      <w:lvlText w:val="•"/>
      <w:lvlJc w:val="left"/>
      <w:pPr>
        <w:ind w:left="7368" w:hanging="502"/>
      </w:pPr>
    </w:lvl>
    <w:lvl w:ilvl="8">
      <w:numFmt w:val="bullet"/>
      <w:lvlText w:val="•"/>
      <w:lvlJc w:val="left"/>
      <w:pPr>
        <w:ind w:left="8352" w:hanging="502"/>
      </w:pPr>
    </w:lvl>
  </w:abstractNum>
  <w:abstractNum w:abstractNumId="14" w15:restartNumberingAfterBreak="0">
    <w:nsid w:val="32202BFD"/>
    <w:multiLevelType w:val="multilevel"/>
    <w:tmpl w:val="A17ED442"/>
    <w:lvl w:ilvl="0">
      <w:start w:val="1"/>
      <w:numFmt w:val="decimal"/>
      <w:lvlText w:val="%1."/>
      <w:lvlJc w:val="left"/>
      <w:pPr>
        <w:ind w:left="1260" w:hanging="360"/>
      </w:pPr>
    </w:lvl>
    <w:lvl w:ilvl="1">
      <w:start w:val="1"/>
      <w:numFmt w:val="decimal"/>
      <w:isLgl/>
      <w:lvlText w:val="%1.%2."/>
      <w:lvlJc w:val="left"/>
      <w:pPr>
        <w:ind w:left="1353" w:hanging="36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15" w15:restartNumberingAfterBreak="0">
    <w:nsid w:val="330920C5"/>
    <w:multiLevelType w:val="multilevel"/>
    <w:tmpl w:val="D1F65AF8"/>
    <w:lvl w:ilvl="0">
      <w:start w:val="2"/>
      <w:numFmt w:val="decimal"/>
      <w:lvlText w:val="%1"/>
      <w:lvlJc w:val="left"/>
      <w:pPr>
        <w:ind w:left="484" w:hanging="632"/>
      </w:pPr>
    </w:lvl>
    <w:lvl w:ilvl="1">
      <w:start w:val="1"/>
      <w:numFmt w:val="decimal"/>
      <w:lvlText w:val="%1.%2."/>
      <w:lvlJc w:val="left"/>
      <w:pPr>
        <w:ind w:left="484" w:hanging="632"/>
      </w:pPr>
      <w:rPr>
        <w:rFonts w:ascii="Times New Roman" w:hAnsi="Times New Roman"/>
        <w:sz w:val="24"/>
      </w:rPr>
    </w:lvl>
    <w:lvl w:ilvl="2">
      <w:numFmt w:val="bullet"/>
      <w:lvlText w:val="•"/>
      <w:lvlJc w:val="left"/>
      <w:pPr>
        <w:ind w:left="2448" w:hanging="632"/>
      </w:pPr>
    </w:lvl>
    <w:lvl w:ilvl="3">
      <w:numFmt w:val="bullet"/>
      <w:lvlText w:val="•"/>
      <w:lvlJc w:val="left"/>
      <w:pPr>
        <w:ind w:left="3432" w:hanging="632"/>
      </w:pPr>
    </w:lvl>
    <w:lvl w:ilvl="4">
      <w:numFmt w:val="bullet"/>
      <w:lvlText w:val="•"/>
      <w:lvlJc w:val="left"/>
      <w:pPr>
        <w:ind w:left="4416" w:hanging="632"/>
      </w:pPr>
    </w:lvl>
    <w:lvl w:ilvl="5">
      <w:numFmt w:val="bullet"/>
      <w:lvlText w:val="•"/>
      <w:lvlJc w:val="left"/>
      <w:pPr>
        <w:ind w:left="5400" w:hanging="632"/>
      </w:pPr>
    </w:lvl>
    <w:lvl w:ilvl="6">
      <w:numFmt w:val="bullet"/>
      <w:lvlText w:val="•"/>
      <w:lvlJc w:val="left"/>
      <w:pPr>
        <w:ind w:left="6384" w:hanging="632"/>
      </w:pPr>
    </w:lvl>
    <w:lvl w:ilvl="7">
      <w:numFmt w:val="bullet"/>
      <w:lvlText w:val="•"/>
      <w:lvlJc w:val="left"/>
      <w:pPr>
        <w:ind w:left="7368" w:hanging="632"/>
      </w:pPr>
    </w:lvl>
    <w:lvl w:ilvl="8">
      <w:numFmt w:val="bullet"/>
      <w:lvlText w:val="•"/>
      <w:lvlJc w:val="left"/>
      <w:pPr>
        <w:ind w:left="8352" w:hanging="632"/>
      </w:pPr>
    </w:lvl>
  </w:abstractNum>
  <w:abstractNum w:abstractNumId="16"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13A02D7"/>
    <w:multiLevelType w:val="hybridMultilevel"/>
    <w:tmpl w:val="50A425B6"/>
    <w:lvl w:ilvl="0" w:tplc="CB0E7E72">
      <w:start w:val="1"/>
      <w:numFmt w:val="decimal"/>
      <w:suff w:val="space"/>
      <w:lvlText w:val="%1."/>
      <w:lvlJc w:val="left"/>
      <w:pPr>
        <w:ind w:left="840" w:hanging="42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8"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132D82"/>
    <w:multiLevelType w:val="multilevel"/>
    <w:tmpl w:val="A0EE5638"/>
    <w:lvl w:ilvl="0">
      <w:start w:val="1"/>
      <w:numFmt w:val="decimal"/>
      <w:lvlText w:val="%1."/>
      <w:lvlJc w:val="left"/>
      <w:pPr>
        <w:ind w:left="390" w:hanging="390"/>
      </w:pPr>
      <w:rPr>
        <w:rFonts w:cs="Times New Roman"/>
      </w:rPr>
    </w:lvl>
    <w:lvl w:ilvl="1">
      <w:start w:val="1"/>
      <w:numFmt w:val="decimal"/>
      <w:lvlText w:val="%1.%2."/>
      <w:lvlJc w:val="left"/>
      <w:pPr>
        <w:ind w:left="1288" w:hanging="720"/>
      </w:pPr>
      <w:rPr>
        <w:rFonts w:cs="Times New Roman"/>
        <w:lang w:val="tt-RU"/>
      </w:rPr>
    </w:lvl>
    <w:lvl w:ilvl="2">
      <w:start w:val="1"/>
      <w:numFmt w:val="decimal"/>
      <w:lvlText w:val="%1.%2.%3."/>
      <w:lvlJc w:val="left"/>
      <w:pPr>
        <w:ind w:left="1856" w:hanging="720"/>
      </w:pPr>
      <w:rPr>
        <w:rFonts w:cs="Times New Roman"/>
      </w:rPr>
    </w:lvl>
    <w:lvl w:ilvl="3">
      <w:start w:val="1"/>
      <w:numFmt w:val="decimal"/>
      <w:lvlText w:val="%1.%2.%3.%4."/>
      <w:lvlJc w:val="left"/>
      <w:pPr>
        <w:ind w:left="2784" w:hanging="1080"/>
      </w:pPr>
      <w:rPr>
        <w:rFonts w:cs="Times New Roman"/>
      </w:rPr>
    </w:lvl>
    <w:lvl w:ilvl="4">
      <w:start w:val="1"/>
      <w:numFmt w:val="decimal"/>
      <w:lvlText w:val="%1.%2.%3.%4.%5."/>
      <w:lvlJc w:val="left"/>
      <w:pPr>
        <w:ind w:left="3352" w:hanging="1080"/>
      </w:pPr>
      <w:rPr>
        <w:rFonts w:cs="Times New Roman"/>
      </w:rPr>
    </w:lvl>
    <w:lvl w:ilvl="5">
      <w:start w:val="1"/>
      <w:numFmt w:val="decimal"/>
      <w:lvlText w:val="%1.%2.%3.%4.%5.%6."/>
      <w:lvlJc w:val="left"/>
      <w:pPr>
        <w:ind w:left="4280" w:hanging="1440"/>
      </w:pPr>
      <w:rPr>
        <w:rFonts w:cs="Times New Roman"/>
      </w:rPr>
    </w:lvl>
    <w:lvl w:ilvl="6">
      <w:start w:val="1"/>
      <w:numFmt w:val="decimal"/>
      <w:lvlText w:val="%1.%2.%3.%4.%5.%6.%7."/>
      <w:lvlJc w:val="left"/>
      <w:pPr>
        <w:ind w:left="4848" w:hanging="1440"/>
      </w:pPr>
      <w:rPr>
        <w:rFonts w:cs="Times New Roman"/>
      </w:rPr>
    </w:lvl>
    <w:lvl w:ilvl="7">
      <w:start w:val="1"/>
      <w:numFmt w:val="decimal"/>
      <w:lvlText w:val="%1.%2.%3.%4.%5.%6.%7.%8."/>
      <w:lvlJc w:val="left"/>
      <w:pPr>
        <w:ind w:left="5776" w:hanging="1800"/>
      </w:pPr>
      <w:rPr>
        <w:rFonts w:cs="Times New Roman"/>
      </w:rPr>
    </w:lvl>
    <w:lvl w:ilvl="8">
      <w:start w:val="1"/>
      <w:numFmt w:val="decimal"/>
      <w:lvlText w:val="%1.%2.%3.%4.%5.%6.%7.%8.%9."/>
      <w:lvlJc w:val="left"/>
      <w:pPr>
        <w:ind w:left="6344" w:hanging="1800"/>
      </w:pPr>
      <w:rPr>
        <w:rFonts w:cs="Times New Roman"/>
      </w:rPr>
    </w:lvl>
  </w:abstractNum>
  <w:abstractNum w:abstractNumId="2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DA743D3"/>
    <w:multiLevelType w:val="hybridMultilevel"/>
    <w:tmpl w:val="6AF47A90"/>
    <w:lvl w:ilvl="0" w:tplc="8D581414">
      <w:start w:val="1"/>
      <w:numFmt w:val="decimal"/>
      <w:lvlText w:val="%1."/>
      <w:lvlJc w:val="left"/>
      <w:pPr>
        <w:ind w:left="112" w:hanging="299"/>
      </w:pPr>
      <w:rPr>
        <w:rFonts w:ascii="Arial" w:eastAsia="Times New Roman" w:hAnsi="Arial" w:cs="Arial" w:hint="default"/>
        <w:b w:val="0"/>
        <w:bCs w:val="0"/>
        <w:i w:val="0"/>
        <w:iCs w:val="0"/>
        <w:spacing w:val="-1"/>
        <w:w w:val="92"/>
        <w:sz w:val="24"/>
        <w:szCs w:val="24"/>
      </w:rPr>
    </w:lvl>
    <w:lvl w:ilvl="1" w:tplc="C3A666FE">
      <w:numFmt w:val="bullet"/>
      <w:lvlText w:val="•"/>
      <w:lvlJc w:val="left"/>
      <w:pPr>
        <w:ind w:left="1037" w:hanging="299"/>
      </w:pPr>
      <w:rPr>
        <w:rFonts w:hint="default"/>
      </w:rPr>
    </w:lvl>
    <w:lvl w:ilvl="2" w:tplc="A9D87826">
      <w:numFmt w:val="bullet"/>
      <w:lvlText w:val="•"/>
      <w:lvlJc w:val="left"/>
      <w:pPr>
        <w:ind w:left="1955" w:hanging="299"/>
      </w:pPr>
      <w:rPr>
        <w:rFonts w:hint="default"/>
      </w:rPr>
    </w:lvl>
    <w:lvl w:ilvl="3" w:tplc="D654FB32">
      <w:numFmt w:val="bullet"/>
      <w:lvlText w:val="•"/>
      <w:lvlJc w:val="left"/>
      <w:pPr>
        <w:ind w:left="2873" w:hanging="299"/>
      </w:pPr>
      <w:rPr>
        <w:rFonts w:hint="default"/>
      </w:rPr>
    </w:lvl>
    <w:lvl w:ilvl="4" w:tplc="5F8C1B8A">
      <w:numFmt w:val="bullet"/>
      <w:lvlText w:val="•"/>
      <w:lvlJc w:val="left"/>
      <w:pPr>
        <w:ind w:left="3790" w:hanging="299"/>
      </w:pPr>
      <w:rPr>
        <w:rFonts w:hint="default"/>
      </w:rPr>
    </w:lvl>
    <w:lvl w:ilvl="5" w:tplc="BEB4B0EA">
      <w:numFmt w:val="bullet"/>
      <w:lvlText w:val="•"/>
      <w:lvlJc w:val="left"/>
      <w:pPr>
        <w:ind w:left="4708" w:hanging="299"/>
      </w:pPr>
      <w:rPr>
        <w:rFonts w:hint="default"/>
      </w:rPr>
    </w:lvl>
    <w:lvl w:ilvl="6" w:tplc="932EF63C">
      <w:numFmt w:val="bullet"/>
      <w:lvlText w:val="•"/>
      <w:lvlJc w:val="left"/>
      <w:pPr>
        <w:ind w:left="5626" w:hanging="299"/>
      </w:pPr>
      <w:rPr>
        <w:rFonts w:hint="default"/>
      </w:rPr>
    </w:lvl>
    <w:lvl w:ilvl="7" w:tplc="DFB0EBF0">
      <w:numFmt w:val="bullet"/>
      <w:lvlText w:val="•"/>
      <w:lvlJc w:val="left"/>
      <w:pPr>
        <w:ind w:left="6543" w:hanging="299"/>
      </w:pPr>
      <w:rPr>
        <w:rFonts w:hint="default"/>
      </w:rPr>
    </w:lvl>
    <w:lvl w:ilvl="8" w:tplc="09F691FC">
      <w:numFmt w:val="bullet"/>
      <w:lvlText w:val="•"/>
      <w:lvlJc w:val="left"/>
      <w:pPr>
        <w:ind w:left="7461" w:hanging="299"/>
      </w:pPr>
      <w:rPr>
        <w:rFonts w:hint="default"/>
      </w:rPr>
    </w:lvl>
  </w:abstractNum>
  <w:abstractNum w:abstractNumId="23"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4"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26" w15:restartNumberingAfterBreak="0">
    <w:nsid w:val="61363288"/>
    <w:multiLevelType w:val="multilevel"/>
    <w:tmpl w:val="9B78F286"/>
    <w:lvl w:ilvl="0">
      <w:start w:val="1"/>
      <w:numFmt w:val="decimal"/>
      <w:lvlText w:val="%1"/>
      <w:lvlJc w:val="left"/>
      <w:pPr>
        <w:ind w:left="484" w:hanging="752"/>
      </w:pPr>
    </w:lvl>
    <w:lvl w:ilvl="1">
      <w:start w:val="1"/>
      <w:numFmt w:val="decimal"/>
      <w:lvlText w:val="%1.%2."/>
      <w:lvlJc w:val="left"/>
      <w:pPr>
        <w:ind w:left="484" w:hanging="752"/>
        <w:jc w:val="right"/>
      </w:pPr>
      <w:rPr>
        <w:rFonts w:ascii="Times New Roman" w:hAnsi="Times New Roman"/>
        <w:sz w:val="24"/>
      </w:rPr>
    </w:lvl>
    <w:lvl w:ilvl="2">
      <w:numFmt w:val="bullet"/>
      <w:lvlText w:val="•"/>
      <w:lvlJc w:val="left"/>
      <w:pPr>
        <w:ind w:left="2448" w:hanging="752"/>
      </w:pPr>
    </w:lvl>
    <w:lvl w:ilvl="3">
      <w:numFmt w:val="bullet"/>
      <w:lvlText w:val="•"/>
      <w:lvlJc w:val="left"/>
      <w:pPr>
        <w:ind w:left="3432" w:hanging="752"/>
      </w:pPr>
    </w:lvl>
    <w:lvl w:ilvl="4">
      <w:numFmt w:val="bullet"/>
      <w:lvlText w:val="•"/>
      <w:lvlJc w:val="left"/>
      <w:pPr>
        <w:ind w:left="4416" w:hanging="752"/>
      </w:pPr>
    </w:lvl>
    <w:lvl w:ilvl="5">
      <w:numFmt w:val="bullet"/>
      <w:lvlText w:val="•"/>
      <w:lvlJc w:val="left"/>
      <w:pPr>
        <w:ind w:left="5400" w:hanging="752"/>
      </w:pPr>
    </w:lvl>
    <w:lvl w:ilvl="6">
      <w:numFmt w:val="bullet"/>
      <w:lvlText w:val="•"/>
      <w:lvlJc w:val="left"/>
      <w:pPr>
        <w:ind w:left="6384" w:hanging="752"/>
      </w:pPr>
    </w:lvl>
    <w:lvl w:ilvl="7">
      <w:numFmt w:val="bullet"/>
      <w:lvlText w:val="•"/>
      <w:lvlJc w:val="left"/>
      <w:pPr>
        <w:ind w:left="7368" w:hanging="752"/>
      </w:pPr>
    </w:lvl>
    <w:lvl w:ilvl="8">
      <w:numFmt w:val="bullet"/>
      <w:lvlText w:val="•"/>
      <w:lvlJc w:val="left"/>
      <w:pPr>
        <w:ind w:left="8352" w:hanging="752"/>
      </w:pPr>
    </w:lvl>
  </w:abstractNum>
  <w:abstractNum w:abstractNumId="27"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1A3063"/>
    <w:multiLevelType w:val="hybridMultilevel"/>
    <w:tmpl w:val="0BA28BD2"/>
    <w:lvl w:ilvl="0" w:tplc="04190011">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1934DB"/>
    <w:multiLevelType w:val="hybridMultilevel"/>
    <w:tmpl w:val="3502FB76"/>
    <w:lvl w:ilvl="0" w:tplc="0812E53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8"/>
  </w:num>
  <w:num w:numId="3">
    <w:abstractNumId w:val="2"/>
  </w:num>
  <w:num w:numId="4">
    <w:abstractNumId w:val="29"/>
  </w:num>
  <w:num w:numId="5">
    <w:abstractNumId w:val="34"/>
  </w:num>
  <w:num w:numId="6">
    <w:abstractNumId w:val="27"/>
  </w:num>
  <w:num w:numId="7">
    <w:abstractNumId w:val="3"/>
  </w:num>
  <w:num w:numId="8">
    <w:abstractNumId w:val="25"/>
  </w:num>
  <w:num w:numId="9">
    <w:abstractNumId w:val="7"/>
  </w:num>
  <w:num w:numId="10">
    <w:abstractNumId w:val="19"/>
  </w:num>
  <w:num w:numId="11">
    <w:abstractNumId w:val="1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33"/>
  </w:num>
  <w:num w:numId="18">
    <w:abstractNumId w:val="24"/>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5"/>
  </w:num>
  <w:num w:numId="22">
    <w:abstractNumId w:val="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5"/>
  </w:num>
  <w:num w:numId="37">
    <w:abstractNumId w:val="1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43"/>
    <w:rsid w:val="0000293E"/>
    <w:rsid w:val="00005BF5"/>
    <w:rsid w:val="00006ED4"/>
    <w:rsid w:val="00012108"/>
    <w:rsid w:val="00015ED9"/>
    <w:rsid w:val="00022359"/>
    <w:rsid w:val="00023909"/>
    <w:rsid w:val="00025894"/>
    <w:rsid w:val="00025DEC"/>
    <w:rsid w:val="00033900"/>
    <w:rsid w:val="000429F7"/>
    <w:rsid w:val="000430DB"/>
    <w:rsid w:val="000512C5"/>
    <w:rsid w:val="00052EC2"/>
    <w:rsid w:val="0005711A"/>
    <w:rsid w:val="00062876"/>
    <w:rsid w:val="00063630"/>
    <w:rsid w:val="00065958"/>
    <w:rsid w:val="00067CA2"/>
    <w:rsid w:val="000729CB"/>
    <w:rsid w:val="0008359D"/>
    <w:rsid w:val="00083A8E"/>
    <w:rsid w:val="00083C08"/>
    <w:rsid w:val="00095CF6"/>
    <w:rsid w:val="000A1542"/>
    <w:rsid w:val="000C0B1A"/>
    <w:rsid w:val="000C1C08"/>
    <w:rsid w:val="000E7A54"/>
    <w:rsid w:val="001047D9"/>
    <w:rsid w:val="00107FC2"/>
    <w:rsid w:val="00120C91"/>
    <w:rsid w:val="00131B46"/>
    <w:rsid w:val="00131DA6"/>
    <w:rsid w:val="00134788"/>
    <w:rsid w:val="0015111F"/>
    <w:rsid w:val="001529EE"/>
    <w:rsid w:val="00170F56"/>
    <w:rsid w:val="00175ECA"/>
    <w:rsid w:val="00194AFD"/>
    <w:rsid w:val="001A4321"/>
    <w:rsid w:val="001B41FB"/>
    <w:rsid w:val="001B4C2F"/>
    <w:rsid w:val="001B5F1C"/>
    <w:rsid w:val="001C0CA4"/>
    <w:rsid w:val="001C5938"/>
    <w:rsid w:val="001E10B7"/>
    <w:rsid w:val="001F1594"/>
    <w:rsid w:val="001F15C9"/>
    <w:rsid w:val="00200549"/>
    <w:rsid w:val="0020685B"/>
    <w:rsid w:val="00206B4F"/>
    <w:rsid w:val="00210F78"/>
    <w:rsid w:val="00216D57"/>
    <w:rsid w:val="00217843"/>
    <w:rsid w:val="002213D0"/>
    <w:rsid w:val="00225231"/>
    <w:rsid w:val="002264DB"/>
    <w:rsid w:val="002404B4"/>
    <w:rsid w:val="00244D6D"/>
    <w:rsid w:val="00260541"/>
    <w:rsid w:val="002652C5"/>
    <w:rsid w:val="00266213"/>
    <w:rsid w:val="00272619"/>
    <w:rsid w:val="00275860"/>
    <w:rsid w:val="002767D9"/>
    <w:rsid w:val="0028752B"/>
    <w:rsid w:val="00293300"/>
    <w:rsid w:val="00293F50"/>
    <w:rsid w:val="002941FC"/>
    <w:rsid w:val="002A1FF7"/>
    <w:rsid w:val="002B2DD6"/>
    <w:rsid w:val="002D03D5"/>
    <w:rsid w:val="002D267E"/>
    <w:rsid w:val="002D3DCB"/>
    <w:rsid w:val="002E1897"/>
    <w:rsid w:val="002E5486"/>
    <w:rsid w:val="00301CE8"/>
    <w:rsid w:val="003045ED"/>
    <w:rsid w:val="003063CB"/>
    <w:rsid w:val="00315DFD"/>
    <w:rsid w:val="003207EC"/>
    <w:rsid w:val="00321D72"/>
    <w:rsid w:val="003355B1"/>
    <w:rsid w:val="003363A9"/>
    <w:rsid w:val="00355780"/>
    <w:rsid w:val="00356D78"/>
    <w:rsid w:val="00364C16"/>
    <w:rsid w:val="00383BBB"/>
    <w:rsid w:val="00384781"/>
    <w:rsid w:val="00396A18"/>
    <w:rsid w:val="003A2FC9"/>
    <w:rsid w:val="003A31DE"/>
    <w:rsid w:val="003A43BF"/>
    <w:rsid w:val="003A52E1"/>
    <w:rsid w:val="003B7D21"/>
    <w:rsid w:val="003C5699"/>
    <w:rsid w:val="003D6303"/>
    <w:rsid w:val="003E454B"/>
    <w:rsid w:val="003E7F7E"/>
    <w:rsid w:val="003F4A36"/>
    <w:rsid w:val="0040588A"/>
    <w:rsid w:val="00414B8A"/>
    <w:rsid w:val="00415936"/>
    <w:rsid w:val="00417663"/>
    <w:rsid w:val="00420E8B"/>
    <w:rsid w:val="00440713"/>
    <w:rsid w:val="00442D64"/>
    <w:rsid w:val="00443DCE"/>
    <w:rsid w:val="0045012E"/>
    <w:rsid w:val="00450462"/>
    <w:rsid w:val="00452392"/>
    <w:rsid w:val="00460EF2"/>
    <w:rsid w:val="004700CC"/>
    <w:rsid w:val="00473D79"/>
    <w:rsid w:val="00474D02"/>
    <w:rsid w:val="004754B0"/>
    <w:rsid w:val="00476CC2"/>
    <w:rsid w:val="004A232B"/>
    <w:rsid w:val="004A6BAA"/>
    <w:rsid w:val="004B21BB"/>
    <w:rsid w:val="004B4175"/>
    <w:rsid w:val="004C5DBE"/>
    <w:rsid w:val="004E3878"/>
    <w:rsid w:val="004F191F"/>
    <w:rsid w:val="00502E17"/>
    <w:rsid w:val="00503525"/>
    <w:rsid w:val="005075F8"/>
    <w:rsid w:val="005140D9"/>
    <w:rsid w:val="005162EE"/>
    <w:rsid w:val="00530A98"/>
    <w:rsid w:val="0053423B"/>
    <w:rsid w:val="00555FB9"/>
    <w:rsid w:val="005661CF"/>
    <w:rsid w:val="00567E06"/>
    <w:rsid w:val="0057214C"/>
    <w:rsid w:val="00582DA3"/>
    <w:rsid w:val="00590DDD"/>
    <w:rsid w:val="00593B0F"/>
    <w:rsid w:val="00594A56"/>
    <w:rsid w:val="005B5A0A"/>
    <w:rsid w:val="005B63D9"/>
    <w:rsid w:val="005B63F2"/>
    <w:rsid w:val="005C5CF0"/>
    <w:rsid w:val="005D6E0A"/>
    <w:rsid w:val="005E3205"/>
    <w:rsid w:val="005E66CA"/>
    <w:rsid w:val="005E7FD6"/>
    <w:rsid w:val="005F19CC"/>
    <w:rsid w:val="005F51F4"/>
    <w:rsid w:val="005F5AD1"/>
    <w:rsid w:val="005F7E8D"/>
    <w:rsid w:val="00606A63"/>
    <w:rsid w:val="00611A3A"/>
    <w:rsid w:val="006120AF"/>
    <w:rsid w:val="00622E5A"/>
    <w:rsid w:val="0063557B"/>
    <w:rsid w:val="00635D42"/>
    <w:rsid w:val="006407D5"/>
    <w:rsid w:val="006409D1"/>
    <w:rsid w:val="00676AAD"/>
    <w:rsid w:val="00683890"/>
    <w:rsid w:val="00691C1D"/>
    <w:rsid w:val="00692E49"/>
    <w:rsid w:val="00694EED"/>
    <w:rsid w:val="00696A10"/>
    <w:rsid w:val="006B37CF"/>
    <w:rsid w:val="006C6335"/>
    <w:rsid w:val="006C7F97"/>
    <w:rsid w:val="006D140C"/>
    <w:rsid w:val="006E6490"/>
    <w:rsid w:val="006F6AA6"/>
    <w:rsid w:val="007028EE"/>
    <w:rsid w:val="007063DB"/>
    <w:rsid w:val="00710AE1"/>
    <w:rsid w:val="0072575F"/>
    <w:rsid w:val="00726BEC"/>
    <w:rsid w:val="007308EE"/>
    <w:rsid w:val="0074413C"/>
    <w:rsid w:val="00744812"/>
    <w:rsid w:val="007458F2"/>
    <w:rsid w:val="00762268"/>
    <w:rsid w:val="00767EAD"/>
    <w:rsid w:val="00772E6A"/>
    <w:rsid w:val="00777BF5"/>
    <w:rsid w:val="00780A18"/>
    <w:rsid w:val="00792D23"/>
    <w:rsid w:val="00794779"/>
    <w:rsid w:val="007969EC"/>
    <w:rsid w:val="00797AC4"/>
    <w:rsid w:val="007A0CD3"/>
    <w:rsid w:val="007A2873"/>
    <w:rsid w:val="007A44C0"/>
    <w:rsid w:val="007A6E8B"/>
    <w:rsid w:val="007B41D4"/>
    <w:rsid w:val="007B74E4"/>
    <w:rsid w:val="007C079A"/>
    <w:rsid w:val="007C4361"/>
    <w:rsid w:val="007D092A"/>
    <w:rsid w:val="007D09FC"/>
    <w:rsid w:val="007D390B"/>
    <w:rsid w:val="007D438A"/>
    <w:rsid w:val="007E0B19"/>
    <w:rsid w:val="007E19CC"/>
    <w:rsid w:val="007F49A9"/>
    <w:rsid w:val="007F4EBE"/>
    <w:rsid w:val="00815DAB"/>
    <w:rsid w:val="0082005C"/>
    <w:rsid w:val="00827D69"/>
    <w:rsid w:val="0083450A"/>
    <w:rsid w:val="00845AF5"/>
    <w:rsid w:val="008508B3"/>
    <w:rsid w:val="00851980"/>
    <w:rsid w:val="00851C33"/>
    <w:rsid w:val="00864085"/>
    <w:rsid w:val="00875A81"/>
    <w:rsid w:val="0088299D"/>
    <w:rsid w:val="008879C2"/>
    <w:rsid w:val="008907F0"/>
    <w:rsid w:val="0089310F"/>
    <w:rsid w:val="008A0D88"/>
    <w:rsid w:val="008A2744"/>
    <w:rsid w:val="008A4569"/>
    <w:rsid w:val="008B288E"/>
    <w:rsid w:val="008C39F5"/>
    <w:rsid w:val="008D7E9B"/>
    <w:rsid w:val="008E203F"/>
    <w:rsid w:val="008E2D1A"/>
    <w:rsid w:val="008E3C06"/>
    <w:rsid w:val="008E457F"/>
    <w:rsid w:val="008E60FD"/>
    <w:rsid w:val="009006AC"/>
    <w:rsid w:val="0090762D"/>
    <w:rsid w:val="00907CFD"/>
    <w:rsid w:val="00911AA7"/>
    <w:rsid w:val="009173C1"/>
    <w:rsid w:val="009257CA"/>
    <w:rsid w:val="0092785D"/>
    <w:rsid w:val="00937FF2"/>
    <w:rsid w:val="00946541"/>
    <w:rsid w:val="00964002"/>
    <w:rsid w:val="009640A7"/>
    <w:rsid w:val="00967AA4"/>
    <w:rsid w:val="00967F54"/>
    <w:rsid w:val="00971A6D"/>
    <w:rsid w:val="00984A8D"/>
    <w:rsid w:val="0098677B"/>
    <w:rsid w:val="009967F3"/>
    <w:rsid w:val="009A36DC"/>
    <w:rsid w:val="009B23C1"/>
    <w:rsid w:val="009B70FA"/>
    <w:rsid w:val="009C77A3"/>
    <w:rsid w:val="009D23A7"/>
    <w:rsid w:val="009E4EC8"/>
    <w:rsid w:val="009F6292"/>
    <w:rsid w:val="00A018CD"/>
    <w:rsid w:val="00A10D83"/>
    <w:rsid w:val="00A1304B"/>
    <w:rsid w:val="00A15F4D"/>
    <w:rsid w:val="00A32BE4"/>
    <w:rsid w:val="00A37D62"/>
    <w:rsid w:val="00A43554"/>
    <w:rsid w:val="00A65A5D"/>
    <w:rsid w:val="00A66A58"/>
    <w:rsid w:val="00A677EE"/>
    <w:rsid w:val="00A70E00"/>
    <w:rsid w:val="00A775AF"/>
    <w:rsid w:val="00A828FD"/>
    <w:rsid w:val="00A85524"/>
    <w:rsid w:val="00A85BDE"/>
    <w:rsid w:val="00A92A11"/>
    <w:rsid w:val="00AA6D11"/>
    <w:rsid w:val="00AA7818"/>
    <w:rsid w:val="00AB114F"/>
    <w:rsid w:val="00AB3B80"/>
    <w:rsid w:val="00AB64AC"/>
    <w:rsid w:val="00AB7279"/>
    <w:rsid w:val="00AC281D"/>
    <w:rsid w:val="00AC5587"/>
    <w:rsid w:val="00AC7B2A"/>
    <w:rsid w:val="00AE4EA4"/>
    <w:rsid w:val="00AE76F9"/>
    <w:rsid w:val="00B12302"/>
    <w:rsid w:val="00B1443F"/>
    <w:rsid w:val="00B220D6"/>
    <w:rsid w:val="00B416E8"/>
    <w:rsid w:val="00B423DF"/>
    <w:rsid w:val="00B4351A"/>
    <w:rsid w:val="00B43CDA"/>
    <w:rsid w:val="00B44DA6"/>
    <w:rsid w:val="00B518F0"/>
    <w:rsid w:val="00B52763"/>
    <w:rsid w:val="00B53AC4"/>
    <w:rsid w:val="00B53DB7"/>
    <w:rsid w:val="00B65C16"/>
    <w:rsid w:val="00B725BD"/>
    <w:rsid w:val="00B72CCF"/>
    <w:rsid w:val="00B73701"/>
    <w:rsid w:val="00B84609"/>
    <w:rsid w:val="00B8561D"/>
    <w:rsid w:val="00B934FC"/>
    <w:rsid w:val="00BB046A"/>
    <w:rsid w:val="00BB1A09"/>
    <w:rsid w:val="00BC3C8B"/>
    <w:rsid w:val="00BC440A"/>
    <w:rsid w:val="00BD4DE7"/>
    <w:rsid w:val="00BE45FC"/>
    <w:rsid w:val="00BF180C"/>
    <w:rsid w:val="00BF431B"/>
    <w:rsid w:val="00BF5CBB"/>
    <w:rsid w:val="00C02746"/>
    <w:rsid w:val="00C02776"/>
    <w:rsid w:val="00C03F69"/>
    <w:rsid w:val="00C278F5"/>
    <w:rsid w:val="00C32166"/>
    <w:rsid w:val="00C323C8"/>
    <w:rsid w:val="00C32CF8"/>
    <w:rsid w:val="00C54DAC"/>
    <w:rsid w:val="00C66C16"/>
    <w:rsid w:val="00C67F28"/>
    <w:rsid w:val="00C7631D"/>
    <w:rsid w:val="00C809A1"/>
    <w:rsid w:val="00C81C61"/>
    <w:rsid w:val="00C81E8D"/>
    <w:rsid w:val="00C877DE"/>
    <w:rsid w:val="00C9353A"/>
    <w:rsid w:val="00C94821"/>
    <w:rsid w:val="00C95E0A"/>
    <w:rsid w:val="00CC7896"/>
    <w:rsid w:val="00CD226B"/>
    <w:rsid w:val="00CE3D99"/>
    <w:rsid w:val="00CF038D"/>
    <w:rsid w:val="00CF2348"/>
    <w:rsid w:val="00D06DF4"/>
    <w:rsid w:val="00D117C0"/>
    <w:rsid w:val="00D12DAD"/>
    <w:rsid w:val="00D17CDE"/>
    <w:rsid w:val="00D2444C"/>
    <w:rsid w:val="00D33E4E"/>
    <w:rsid w:val="00D42F49"/>
    <w:rsid w:val="00D504AC"/>
    <w:rsid w:val="00D56925"/>
    <w:rsid w:val="00D60017"/>
    <w:rsid w:val="00D61A37"/>
    <w:rsid w:val="00D6781B"/>
    <w:rsid w:val="00D7175C"/>
    <w:rsid w:val="00D81470"/>
    <w:rsid w:val="00D93A80"/>
    <w:rsid w:val="00D94F3E"/>
    <w:rsid w:val="00DA02D0"/>
    <w:rsid w:val="00DB4DCE"/>
    <w:rsid w:val="00DC093E"/>
    <w:rsid w:val="00DD4DAE"/>
    <w:rsid w:val="00E03FB0"/>
    <w:rsid w:val="00E1165E"/>
    <w:rsid w:val="00E12C1E"/>
    <w:rsid w:val="00E137FE"/>
    <w:rsid w:val="00E20990"/>
    <w:rsid w:val="00E329F8"/>
    <w:rsid w:val="00E51B49"/>
    <w:rsid w:val="00E5624E"/>
    <w:rsid w:val="00E62980"/>
    <w:rsid w:val="00E63EE2"/>
    <w:rsid w:val="00E80182"/>
    <w:rsid w:val="00E804CB"/>
    <w:rsid w:val="00E81037"/>
    <w:rsid w:val="00E876D2"/>
    <w:rsid w:val="00E9231A"/>
    <w:rsid w:val="00E96F7E"/>
    <w:rsid w:val="00EA7058"/>
    <w:rsid w:val="00EA72DF"/>
    <w:rsid w:val="00EB2775"/>
    <w:rsid w:val="00EB51E8"/>
    <w:rsid w:val="00EC1086"/>
    <w:rsid w:val="00EC1ADC"/>
    <w:rsid w:val="00EC2AF9"/>
    <w:rsid w:val="00ED6719"/>
    <w:rsid w:val="00EE36E9"/>
    <w:rsid w:val="00EE41FB"/>
    <w:rsid w:val="00EE65F9"/>
    <w:rsid w:val="00F0125C"/>
    <w:rsid w:val="00F04B03"/>
    <w:rsid w:val="00F06CCF"/>
    <w:rsid w:val="00F111ED"/>
    <w:rsid w:val="00F22FF3"/>
    <w:rsid w:val="00F26663"/>
    <w:rsid w:val="00F63630"/>
    <w:rsid w:val="00F82C9C"/>
    <w:rsid w:val="00F8752E"/>
    <w:rsid w:val="00F91174"/>
    <w:rsid w:val="00FA0DC6"/>
    <w:rsid w:val="00FB2491"/>
    <w:rsid w:val="00FB2C89"/>
    <w:rsid w:val="00FC26DC"/>
    <w:rsid w:val="00FD58C1"/>
    <w:rsid w:val="00FD5988"/>
    <w:rsid w:val="00FD5C48"/>
    <w:rsid w:val="00FE237D"/>
    <w:rsid w:val="00FF68E8"/>
    <w:rsid w:val="00FF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BE613"/>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1F4"/>
  </w:style>
  <w:style w:type="paragraph" w:styleId="11">
    <w:name w:val="heading 1"/>
    <w:basedOn w:val="a"/>
    <w:next w:val="a"/>
    <w:link w:val="12"/>
    <w:qFormat/>
    <w:rsid w:val="005F51F4"/>
    <w:pPr>
      <w:keepNext/>
      <w:outlineLvl w:val="0"/>
    </w:pPr>
    <w:rPr>
      <w:sz w:val="28"/>
    </w:rPr>
  </w:style>
  <w:style w:type="paragraph" w:styleId="20">
    <w:name w:val="heading 2"/>
    <w:basedOn w:val="a"/>
    <w:next w:val="a"/>
    <w:qFormat/>
    <w:rsid w:val="005F51F4"/>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rsid w:val="005F51F4"/>
    <w:pPr>
      <w:keepNext/>
      <w:jc w:val="both"/>
      <w:outlineLvl w:val="2"/>
    </w:pPr>
    <w:rPr>
      <w:b/>
      <w:sz w:val="28"/>
      <w:u w:val="single"/>
    </w:rPr>
  </w:style>
  <w:style w:type="paragraph" w:styleId="4">
    <w:name w:val="heading 4"/>
    <w:basedOn w:val="a"/>
    <w:next w:val="a"/>
    <w:qFormat/>
    <w:rsid w:val="005F51F4"/>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F51F4"/>
    <w:pPr>
      <w:jc w:val="both"/>
    </w:pPr>
    <w:rPr>
      <w:sz w:val="28"/>
    </w:rPr>
  </w:style>
  <w:style w:type="paragraph" w:styleId="a5">
    <w:name w:val="footer"/>
    <w:basedOn w:val="a"/>
    <w:link w:val="a6"/>
    <w:uiPriority w:val="99"/>
    <w:rsid w:val="005F51F4"/>
    <w:pPr>
      <w:tabs>
        <w:tab w:val="center" w:pos="4153"/>
        <w:tab w:val="right" w:pos="8306"/>
      </w:tabs>
    </w:pPr>
  </w:style>
  <w:style w:type="paragraph" w:styleId="a7">
    <w:name w:val="header"/>
    <w:basedOn w:val="a"/>
    <w:link w:val="a8"/>
    <w:uiPriority w:val="99"/>
    <w:rsid w:val="005F51F4"/>
    <w:pPr>
      <w:tabs>
        <w:tab w:val="center" w:pos="4153"/>
        <w:tab w:val="right" w:pos="8306"/>
      </w:tabs>
    </w:pPr>
  </w:style>
  <w:style w:type="paragraph" w:styleId="a9">
    <w:name w:val="Body Text Indent"/>
    <w:basedOn w:val="a"/>
    <w:link w:val="aa"/>
    <w:uiPriority w:val="99"/>
    <w:rsid w:val="005F51F4"/>
    <w:pPr>
      <w:ind w:firstLine="720"/>
      <w:jc w:val="both"/>
    </w:pPr>
    <w:rPr>
      <w:sz w:val="28"/>
    </w:rPr>
  </w:style>
  <w:style w:type="paragraph" w:styleId="ab">
    <w:name w:val="Balloon Text"/>
    <w:basedOn w:val="a"/>
    <w:link w:val="ac"/>
    <w:uiPriority w:val="99"/>
    <w:semiHidden/>
    <w:rsid w:val="005F51F4"/>
    <w:rPr>
      <w:rFonts w:ascii="Tahoma" w:hAnsi="Tahoma" w:cs="Tahoma"/>
      <w:sz w:val="16"/>
      <w:szCs w:val="16"/>
    </w:rPr>
  </w:style>
  <w:style w:type="character" w:styleId="ad">
    <w:name w:val="Hyperlink"/>
    <w:uiPriority w:val="99"/>
    <w:rsid w:val="00022359"/>
    <w:rPr>
      <w:color w:val="0000FF"/>
      <w:u w:val="single"/>
    </w:rPr>
  </w:style>
  <w:style w:type="character" w:customStyle="1" w:styleId="a6">
    <w:name w:val="Нижний колонтитул Знак"/>
    <w:basedOn w:val="a0"/>
    <w:link w:val="a5"/>
    <w:uiPriority w:val="99"/>
    <w:rsid w:val="004A232B"/>
  </w:style>
  <w:style w:type="table" w:styleId="ae">
    <w:name w:val="Table Grid"/>
    <w:basedOn w:val="a1"/>
    <w:rsid w:val="004A2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440713"/>
    <w:pPr>
      <w:ind w:left="708"/>
    </w:pPr>
    <w:rPr>
      <w:sz w:val="24"/>
      <w:szCs w:val="24"/>
    </w:rPr>
  </w:style>
  <w:style w:type="paragraph" w:styleId="af0">
    <w:name w:val="Title"/>
    <w:basedOn w:val="a"/>
    <w:link w:val="af1"/>
    <w:qFormat/>
    <w:rsid w:val="00440713"/>
    <w:pPr>
      <w:jc w:val="center"/>
    </w:pPr>
    <w:rPr>
      <w:b/>
      <w:bCs/>
      <w:sz w:val="24"/>
      <w:szCs w:val="24"/>
    </w:rPr>
  </w:style>
  <w:style w:type="character" w:customStyle="1" w:styleId="af1">
    <w:name w:val="Заголовок Знак"/>
    <w:basedOn w:val="a0"/>
    <w:link w:val="af0"/>
    <w:rsid w:val="00440713"/>
    <w:rPr>
      <w:b/>
      <w:bCs/>
      <w:sz w:val="24"/>
      <w:szCs w:val="24"/>
    </w:rPr>
  </w:style>
  <w:style w:type="paragraph" w:customStyle="1" w:styleId="paragraf0">
    <w:name w:val="paragraf 0"/>
    <w:basedOn w:val="a"/>
    <w:rsid w:val="00440713"/>
    <w:pPr>
      <w:spacing w:before="60" w:after="60"/>
      <w:jc w:val="both"/>
    </w:pPr>
    <w:rPr>
      <w:sz w:val="22"/>
      <w:szCs w:val="24"/>
    </w:rPr>
  </w:style>
  <w:style w:type="paragraph" w:customStyle="1" w:styleId="10">
    <w:name w:val="Список 1 нумер"/>
    <w:basedOn w:val="a"/>
    <w:rsid w:val="00440713"/>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rsid w:val="00440713"/>
    <w:pPr>
      <w:numPr>
        <w:ilvl w:val="1"/>
      </w:numPr>
      <w:tabs>
        <w:tab w:val="left" w:pos="1191"/>
      </w:tabs>
    </w:pPr>
  </w:style>
  <w:style w:type="paragraph" w:customStyle="1" w:styleId="3">
    <w:name w:val="Список 3 нумер"/>
    <w:basedOn w:val="10"/>
    <w:autoRedefine/>
    <w:rsid w:val="00440713"/>
    <w:pPr>
      <w:numPr>
        <w:ilvl w:val="2"/>
      </w:numPr>
      <w:tabs>
        <w:tab w:val="left" w:pos="1985"/>
      </w:tabs>
    </w:pPr>
  </w:style>
  <w:style w:type="paragraph" w:customStyle="1" w:styleId="1">
    <w:name w:val="Список 1 марк"/>
    <w:basedOn w:val="a"/>
    <w:next w:val="a"/>
    <w:link w:val="13"/>
    <w:qFormat/>
    <w:rsid w:val="00440713"/>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sid w:val="00440713"/>
    <w:rPr>
      <w:sz w:val="24"/>
      <w:szCs w:val="24"/>
      <w:lang w:eastAsia="en-US" w:bidi="en-US"/>
    </w:rPr>
  </w:style>
  <w:style w:type="paragraph" w:customStyle="1" w:styleId="ConsPlusCell">
    <w:name w:val="ConsPlusCell"/>
    <w:rsid w:val="00EB2775"/>
    <w:pPr>
      <w:autoSpaceDE w:val="0"/>
      <w:autoSpaceDN w:val="0"/>
      <w:adjustRightInd w:val="0"/>
    </w:pPr>
    <w:rPr>
      <w:rFonts w:ascii="Arial" w:hAnsi="Arial" w:cs="Arial"/>
    </w:rPr>
  </w:style>
  <w:style w:type="character" w:customStyle="1" w:styleId="12">
    <w:name w:val="Заголовок 1 Знак"/>
    <w:basedOn w:val="a0"/>
    <w:link w:val="11"/>
    <w:rsid w:val="00EB2775"/>
    <w:rPr>
      <w:sz w:val="28"/>
    </w:rPr>
  </w:style>
  <w:style w:type="character" w:customStyle="1" w:styleId="a4">
    <w:name w:val="Основной текст Знак"/>
    <w:basedOn w:val="a0"/>
    <w:link w:val="a3"/>
    <w:rsid w:val="00EB2775"/>
    <w:rPr>
      <w:sz w:val="28"/>
    </w:rPr>
  </w:style>
  <w:style w:type="character" w:customStyle="1" w:styleId="aa">
    <w:name w:val="Основной текст с отступом Знак"/>
    <w:basedOn w:val="a0"/>
    <w:link w:val="a9"/>
    <w:uiPriority w:val="99"/>
    <w:rsid w:val="00EB2775"/>
    <w:rPr>
      <w:sz w:val="28"/>
    </w:rPr>
  </w:style>
  <w:style w:type="character" w:customStyle="1" w:styleId="ac">
    <w:name w:val="Текст выноски Знак"/>
    <w:basedOn w:val="a0"/>
    <w:link w:val="ab"/>
    <w:uiPriority w:val="99"/>
    <w:semiHidden/>
    <w:rsid w:val="00EB2775"/>
    <w:rPr>
      <w:rFonts w:ascii="Tahoma" w:hAnsi="Tahoma" w:cs="Tahoma"/>
      <w:sz w:val="16"/>
      <w:szCs w:val="16"/>
    </w:rPr>
  </w:style>
  <w:style w:type="paragraph" w:customStyle="1" w:styleId="ConsPlusNormal">
    <w:name w:val="ConsPlusNormal"/>
    <w:link w:val="ConsPlusNormal0"/>
    <w:rsid w:val="00D7175C"/>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81E8D"/>
    <w:pPr>
      <w:autoSpaceDE w:val="0"/>
      <w:autoSpaceDN w:val="0"/>
      <w:adjustRightInd w:val="0"/>
    </w:pPr>
    <w:rPr>
      <w:rFonts w:ascii="Arial" w:hAnsi="Arial" w:cs="Arial"/>
      <w:b/>
      <w:bCs/>
    </w:rPr>
  </w:style>
  <w:style w:type="character" w:customStyle="1" w:styleId="ConsPlusNormal0">
    <w:name w:val="ConsPlusNormal Знак"/>
    <w:basedOn w:val="a0"/>
    <w:link w:val="ConsPlusNormal"/>
    <w:rsid w:val="00C81E8D"/>
    <w:rPr>
      <w:rFonts w:ascii="Arial" w:hAnsi="Arial" w:cs="Arial"/>
      <w:lang w:val="ru-RU" w:eastAsia="ru-RU" w:bidi="ar-SA"/>
    </w:rPr>
  </w:style>
  <w:style w:type="paragraph" w:customStyle="1" w:styleId="headertext">
    <w:name w:val="headertext"/>
    <w:basedOn w:val="a"/>
    <w:rsid w:val="00AA7818"/>
    <w:pPr>
      <w:spacing w:before="100" w:beforeAutospacing="1" w:after="100" w:afterAutospacing="1"/>
    </w:pPr>
    <w:rPr>
      <w:sz w:val="24"/>
      <w:szCs w:val="24"/>
    </w:rPr>
  </w:style>
  <w:style w:type="paragraph" w:customStyle="1" w:styleId="formattext">
    <w:name w:val="formattext"/>
    <w:basedOn w:val="a"/>
    <w:rsid w:val="00AA7818"/>
    <w:pPr>
      <w:spacing w:before="100" w:beforeAutospacing="1" w:after="100" w:afterAutospacing="1"/>
    </w:pPr>
    <w:rPr>
      <w:sz w:val="24"/>
      <w:szCs w:val="24"/>
    </w:rPr>
  </w:style>
  <w:style w:type="character" w:customStyle="1" w:styleId="21">
    <w:name w:val="Основной текст (2)_"/>
    <w:basedOn w:val="a0"/>
    <w:link w:val="22"/>
    <w:rsid w:val="00AA7818"/>
    <w:rPr>
      <w:rFonts w:ascii="Arial" w:eastAsia="Arial" w:hAnsi="Arial" w:cs="Arial"/>
      <w:sz w:val="28"/>
      <w:szCs w:val="28"/>
      <w:shd w:val="clear" w:color="auto" w:fill="FFFFFF"/>
    </w:rPr>
  </w:style>
  <w:style w:type="paragraph" w:customStyle="1" w:styleId="22">
    <w:name w:val="Основной текст (2)"/>
    <w:basedOn w:val="a"/>
    <w:link w:val="21"/>
    <w:rsid w:val="00AA7818"/>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e"/>
    <w:uiPriority w:val="59"/>
    <w:rsid w:val="00194A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797AC4"/>
    <w:rPr>
      <w:rFonts w:ascii="Calibri" w:hAnsi="Calibri"/>
      <w:sz w:val="22"/>
      <w:szCs w:val="22"/>
    </w:rPr>
  </w:style>
  <w:style w:type="paragraph" w:customStyle="1" w:styleId="Style1">
    <w:name w:val="Style1"/>
    <w:basedOn w:val="a"/>
    <w:rsid w:val="000512C5"/>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sid w:val="000512C5"/>
    <w:rPr>
      <w:rFonts w:ascii="Arial Unicode MS" w:eastAsia="Arial Unicode MS" w:hAnsi="Arial Unicode MS" w:cs="Arial Unicode MS" w:hint="default"/>
      <w:b/>
      <w:bCs/>
      <w:sz w:val="30"/>
      <w:szCs w:val="30"/>
    </w:rPr>
  </w:style>
  <w:style w:type="paragraph" w:styleId="23">
    <w:name w:val="Body Text 2"/>
    <w:basedOn w:val="a"/>
    <w:link w:val="24"/>
    <w:semiHidden/>
    <w:unhideWhenUsed/>
    <w:rsid w:val="00260541"/>
    <w:pPr>
      <w:spacing w:after="120" w:line="480" w:lineRule="auto"/>
    </w:pPr>
  </w:style>
  <w:style w:type="character" w:customStyle="1" w:styleId="24">
    <w:name w:val="Основной текст 2 Знак"/>
    <w:basedOn w:val="a0"/>
    <w:link w:val="23"/>
    <w:semiHidden/>
    <w:rsid w:val="00260541"/>
  </w:style>
  <w:style w:type="paragraph" w:customStyle="1" w:styleId="15">
    <w:name w:val="Обычный1"/>
    <w:rsid w:val="0015111F"/>
    <w:pPr>
      <w:spacing w:line="276" w:lineRule="auto"/>
    </w:pPr>
    <w:rPr>
      <w:rFonts w:ascii="Arial" w:eastAsia="Arial" w:hAnsi="Arial" w:cs="Arial"/>
      <w:color w:val="000000"/>
      <w:sz w:val="22"/>
      <w:szCs w:val="22"/>
    </w:rPr>
  </w:style>
  <w:style w:type="paragraph" w:styleId="af3">
    <w:name w:val="Normal (Web)"/>
    <w:basedOn w:val="a"/>
    <w:uiPriority w:val="99"/>
    <w:semiHidden/>
    <w:unhideWhenUsed/>
    <w:rsid w:val="00414B8A"/>
    <w:pPr>
      <w:spacing w:before="100" w:beforeAutospacing="1" w:after="100" w:afterAutospacing="1"/>
    </w:pPr>
    <w:rPr>
      <w:sz w:val="24"/>
      <w:szCs w:val="24"/>
    </w:rPr>
  </w:style>
  <w:style w:type="paragraph" w:customStyle="1" w:styleId="western">
    <w:name w:val="western"/>
    <w:basedOn w:val="a"/>
    <w:uiPriority w:val="99"/>
    <w:semiHidden/>
    <w:rsid w:val="00414B8A"/>
    <w:pPr>
      <w:spacing w:before="100" w:beforeAutospacing="1" w:after="115"/>
    </w:pPr>
    <w:rPr>
      <w:color w:val="000000"/>
      <w:sz w:val="24"/>
      <w:szCs w:val="24"/>
    </w:rPr>
  </w:style>
  <w:style w:type="numbering" w:customStyle="1" w:styleId="16">
    <w:name w:val="Нет списка1"/>
    <w:next w:val="a2"/>
    <w:uiPriority w:val="99"/>
    <w:semiHidden/>
    <w:unhideWhenUsed/>
    <w:rsid w:val="0074413C"/>
  </w:style>
  <w:style w:type="paragraph" w:customStyle="1" w:styleId="COLBOTTOM">
    <w:name w:val="#COL_BOTTOM"/>
    <w:rsid w:val="0074413C"/>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74413C"/>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74413C"/>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74413C"/>
    <w:pPr>
      <w:widowControl w:val="0"/>
      <w:autoSpaceDE w:val="0"/>
      <w:autoSpaceDN w:val="0"/>
      <w:adjustRightInd w:val="0"/>
    </w:pPr>
    <w:rPr>
      <w:rFonts w:ascii="Arial, sans-serif" w:hAnsi="Arial, sans-serif"/>
      <w:sz w:val="24"/>
      <w:szCs w:val="24"/>
    </w:rPr>
  </w:style>
  <w:style w:type="paragraph" w:customStyle="1" w:styleId="DJVU">
    <w:name w:val=".DJVU"/>
    <w:uiPriority w:val="99"/>
    <w:rsid w:val="0074413C"/>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74413C"/>
    <w:pPr>
      <w:widowControl w:val="0"/>
      <w:autoSpaceDE w:val="0"/>
      <w:autoSpaceDN w:val="0"/>
      <w:adjustRightInd w:val="0"/>
    </w:pPr>
    <w:rPr>
      <w:rFonts w:ascii="Arial" w:hAnsi="Arial" w:cs="Arial"/>
    </w:rPr>
  </w:style>
  <w:style w:type="paragraph" w:customStyle="1" w:styleId="HEADERTEXT0">
    <w:name w:val=".HEADERTEXT"/>
    <w:uiPriority w:val="99"/>
    <w:rsid w:val="0074413C"/>
    <w:pPr>
      <w:widowControl w:val="0"/>
      <w:autoSpaceDE w:val="0"/>
      <w:autoSpaceDN w:val="0"/>
      <w:adjustRightInd w:val="0"/>
    </w:pPr>
    <w:rPr>
      <w:rFonts w:ascii="Arial" w:hAnsi="Arial" w:cs="Arial"/>
      <w:color w:val="2B4279"/>
    </w:rPr>
  </w:style>
  <w:style w:type="paragraph" w:customStyle="1" w:styleId="HORIZLINE">
    <w:name w:val=".HORIZLINE"/>
    <w:uiPriority w:val="99"/>
    <w:rsid w:val="0074413C"/>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74413C"/>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74413C"/>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74413C"/>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rsid w:val="0074413C"/>
    <w:pPr>
      <w:widowControl w:val="0"/>
      <w:autoSpaceDE w:val="0"/>
      <w:autoSpaceDN w:val="0"/>
      <w:adjustRightInd w:val="0"/>
    </w:pPr>
    <w:rPr>
      <w:rFonts w:ascii="Courier New" w:hAnsi="Courier New" w:cs="Courier New"/>
    </w:rPr>
  </w:style>
  <w:style w:type="paragraph" w:customStyle="1" w:styleId="BODY">
    <w:name w:val="BODY"/>
    <w:uiPriority w:val="99"/>
    <w:rsid w:val="0074413C"/>
    <w:pPr>
      <w:widowControl w:val="0"/>
      <w:autoSpaceDE w:val="0"/>
      <w:autoSpaceDN w:val="0"/>
      <w:adjustRightInd w:val="0"/>
    </w:pPr>
    <w:rPr>
      <w:rFonts w:ascii="Arial" w:hAnsi="Arial" w:cs="Arial"/>
    </w:rPr>
  </w:style>
  <w:style w:type="paragraph" w:customStyle="1" w:styleId="HTML">
    <w:name w:val="HTML"/>
    <w:uiPriority w:val="99"/>
    <w:rsid w:val="0074413C"/>
    <w:pPr>
      <w:widowControl w:val="0"/>
      <w:autoSpaceDE w:val="0"/>
      <w:autoSpaceDN w:val="0"/>
      <w:adjustRightInd w:val="0"/>
    </w:pPr>
    <w:rPr>
      <w:rFonts w:ascii="Arial, sans-serif" w:hAnsi="Arial, sans-serif"/>
      <w:sz w:val="24"/>
      <w:szCs w:val="24"/>
    </w:rPr>
  </w:style>
  <w:style w:type="paragraph" w:customStyle="1" w:styleId="TABLE">
    <w:name w:val="TABLE"/>
    <w:uiPriority w:val="99"/>
    <w:rsid w:val="0074413C"/>
    <w:pPr>
      <w:widowControl w:val="0"/>
      <w:autoSpaceDE w:val="0"/>
      <w:autoSpaceDN w:val="0"/>
      <w:adjustRightInd w:val="0"/>
    </w:pPr>
    <w:rPr>
      <w:rFonts w:ascii="Arial, sans-serif" w:hAnsi="Arial, sans-serif"/>
      <w:sz w:val="24"/>
      <w:szCs w:val="24"/>
    </w:rPr>
  </w:style>
  <w:style w:type="character" w:customStyle="1" w:styleId="a8">
    <w:name w:val="Верхний колонтитул Знак"/>
    <w:basedOn w:val="a0"/>
    <w:link w:val="a7"/>
    <w:uiPriority w:val="99"/>
    <w:rsid w:val="0074413C"/>
  </w:style>
  <w:style w:type="table" w:customStyle="1" w:styleId="TableNormal">
    <w:name w:val="Table Normal"/>
    <w:rsid w:val="003363A9"/>
    <w:pPr>
      <w:widowControl w:val="0"/>
    </w:pPr>
    <w:rPr>
      <w:rFonts w:ascii="Calibri" w:hAnsi="Calibri"/>
      <w:color w:val="000000"/>
      <w:sz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7858">
      <w:bodyDiv w:val="1"/>
      <w:marLeft w:val="0"/>
      <w:marRight w:val="0"/>
      <w:marTop w:val="0"/>
      <w:marBottom w:val="0"/>
      <w:divBdr>
        <w:top w:val="none" w:sz="0" w:space="0" w:color="auto"/>
        <w:left w:val="none" w:sz="0" w:space="0" w:color="auto"/>
        <w:bottom w:val="none" w:sz="0" w:space="0" w:color="auto"/>
        <w:right w:val="none" w:sz="0" w:space="0" w:color="auto"/>
      </w:divBdr>
    </w:div>
    <w:div w:id="235365648">
      <w:bodyDiv w:val="1"/>
      <w:marLeft w:val="0"/>
      <w:marRight w:val="0"/>
      <w:marTop w:val="0"/>
      <w:marBottom w:val="0"/>
      <w:divBdr>
        <w:top w:val="none" w:sz="0" w:space="0" w:color="auto"/>
        <w:left w:val="none" w:sz="0" w:space="0" w:color="auto"/>
        <w:bottom w:val="none" w:sz="0" w:space="0" w:color="auto"/>
        <w:right w:val="none" w:sz="0" w:space="0" w:color="auto"/>
      </w:divBdr>
    </w:div>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51051289">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660889500">
      <w:bodyDiv w:val="1"/>
      <w:marLeft w:val="0"/>
      <w:marRight w:val="0"/>
      <w:marTop w:val="0"/>
      <w:marBottom w:val="0"/>
      <w:divBdr>
        <w:top w:val="none" w:sz="0" w:space="0" w:color="auto"/>
        <w:left w:val="none" w:sz="0" w:space="0" w:color="auto"/>
        <w:bottom w:val="none" w:sz="0" w:space="0" w:color="auto"/>
        <w:right w:val="none" w:sz="0" w:space="0" w:color="auto"/>
      </w:divBdr>
    </w:div>
    <w:div w:id="680667451">
      <w:bodyDiv w:val="1"/>
      <w:marLeft w:val="0"/>
      <w:marRight w:val="0"/>
      <w:marTop w:val="0"/>
      <w:marBottom w:val="0"/>
      <w:divBdr>
        <w:top w:val="none" w:sz="0" w:space="0" w:color="auto"/>
        <w:left w:val="none" w:sz="0" w:space="0" w:color="auto"/>
        <w:bottom w:val="none" w:sz="0" w:space="0" w:color="auto"/>
        <w:right w:val="none" w:sz="0" w:space="0" w:color="auto"/>
      </w:divBdr>
    </w:div>
    <w:div w:id="69030356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15802864">
      <w:bodyDiv w:val="1"/>
      <w:marLeft w:val="0"/>
      <w:marRight w:val="0"/>
      <w:marTop w:val="0"/>
      <w:marBottom w:val="0"/>
      <w:divBdr>
        <w:top w:val="none" w:sz="0" w:space="0" w:color="auto"/>
        <w:left w:val="none" w:sz="0" w:space="0" w:color="auto"/>
        <w:bottom w:val="none" w:sz="0" w:space="0" w:color="auto"/>
        <w:right w:val="none" w:sz="0" w:space="0" w:color="auto"/>
      </w:divBdr>
    </w:div>
    <w:div w:id="887914103">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972751118">
      <w:bodyDiv w:val="1"/>
      <w:marLeft w:val="0"/>
      <w:marRight w:val="0"/>
      <w:marTop w:val="0"/>
      <w:marBottom w:val="0"/>
      <w:divBdr>
        <w:top w:val="none" w:sz="0" w:space="0" w:color="auto"/>
        <w:left w:val="none" w:sz="0" w:space="0" w:color="auto"/>
        <w:bottom w:val="none" w:sz="0" w:space="0" w:color="auto"/>
        <w:right w:val="none" w:sz="0" w:space="0" w:color="auto"/>
      </w:divBdr>
    </w:div>
    <w:div w:id="987781401">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444689580">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06496054">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65557728">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03966222">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43B546-D9E6-4943-B0D0-D4CE405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cp:revision>
  <cp:lastPrinted>2024-10-02T13:09:00Z</cp:lastPrinted>
  <dcterms:created xsi:type="dcterms:W3CDTF">2024-10-02T13:15:00Z</dcterms:created>
  <dcterms:modified xsi:type="dcterms:W3CDTF">2024-10-10T13:33:00Z</dcterms:modified>
</cp:coreProperties>
</file>