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8E" w:rsidRPr="008F6670" w:rsidRDefault="00196EB2">
      <w:pPr>
        <w:jc w:val="center"/>
        <w:rPr>
          <w:rFonts w:ascii="Arial" w:hAnsi="Arial"/>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column">
                  <wp:posOffset>3457575</wp:posOffset>
                </wp:positionH>
                <wp:positionV relativeFrom="paragraph">
                  <wp:posOffset>-445135</wp:posOffset>
                </wp:positionV>
                <wp:extent cx="2797175" cy="16192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5986" w:rsidRDefault="00BC5986" w:rsidP="003207EC">
                            <w:pPr>
                              <w:rPr>
                                <w:rFonts w:ascii="SL_Times New Roman" w:hAnsi="SL_Times New Roman"/>
                                <w:b/>
                                <w:color w:val="000000"/>
                                <w:sz w:val="16"/>
                                <w:szCs w:val="16"/>
                                <w:lang w:val="tt-RU"/>
                              </w:rPr>
                            </w:pPr>
                          </w:p>
                          <w:p w:rsidR="00BC5986" w:rsidRPr="006824F0" w:rsidRDefault="00BC5986" w:rsidP="008F21C3">
                            <w:pPr>
                              <w:rPr>
                                <w:color w:val="000000"/>
                                <w:sz w:val="28"/>
                                <w:szCs w:val="28"/>
                              </w:rPr>
                            </w:pPr>
                            <w:r w:rsidRPr="006824F0">
                              <w:rPr>
                                <w:color w:val="000000"/>
                                <w:sz w:val="28"/>
                                <w:szCs w:val="28"/>
                              </w:rPr>
                              <w:t>Т</w:t>
                            </w:r>
                            <w:r w:rsidRPr="006824F0">
                              <w:rPr>
                                <w:color w:val="000000"/>
                                <w:sz w:val="28"/>
                                <w:szCs w:val="28"/>
                                <w:lang w:val="tt-RU"/>
                              </w:rPr>
                              <w:t>АТАРСТАН</w:t>
                            </w:r>
                            <w:r w:rsidRPr="006824F0">
                              <w:rPr>
                                <w:color w:val="000000"/>
                                <w:sz w:val="28"/>
                                <w:szCs w:val="28"/>
                              </w:rPr>
                              <w:t xml:space="preserve">  Р</w:t>
                            </w:r>
                            <w:r w:rsidRPr="006824F0">
                              <w:rPr>
                                <w:color w:val="000000"/>
                                <w:sz w:val="28"/>
                                <w:szCs w:val="28"/>
                                <w:lang w:val="tt-RU"/>
                              </w:rPr>
                              <w:t>ЕСПУБЛИКАСЫ</w:t>
                            </w:r>
                          </w:p>
                          <w:p w:rsidR="00BC5986" w:rsidRPr="006824F0" w:rsidRDefault="00BC5986" w:rsidP="008F21C3">
                            <w:pPr>
                              <w:rPr>
                                <w:color w:val="000000"/>
                                <w:sz w:val="28"/>
                                <w:szCs w:val="28"/>
                                <w:lang w:val="tt-RU"/>
                              </w:rPr>
                            </w:pPr>
                            <w:r>
                              <w:rPr>
                                <w:color w:val="000000"/>
                                <w:sz w:val="28"/>
                                <w:szCs w:val="28"/>
                                <w:lang w:val="be-BY"/>
                              </w:rPr>
                              <w:t xml:space="preserve">  </w:t>
                            </w:r>
                            <w:r w:rsidRPr="006824F0">
                              <w:rPr>
                                <w:color w:val="000000"/>
                                <w:sz w:val="28"/>
                                <w:szCs w:val="28"/>
                                <w:lang w:val="be-BY"/>
                              </w:rPr>
                              <w:t>МАМАДЫШ  МУНИЦИПАЛЬ</w:t>
                            </w:r>
                            <w:r w:rsidRPr="006824F0">
                              <w:rPr>
                                <w:color w:val="000000"/>
                                <w:sz w:val="28"/>
                                <w:szCs w:val="28"/>
                                <w:lang w:val="tt-RU"/>
                              </w:rPr>
                              <w:t xml:space="preserve"> </w:t>
                            </w:r>
                          </w:p>
                          <w:p w:rsidR="00BC5986" w:rsidRPr="00700B60" w:rsidRDefault="00BC5986" w:rsidP="00E42D78">
                            <w:pPr>
                              <w:jc w:val="center"/>
                              <w:rPr>
                                <w:color w:val="000000"/>
                                <w:sz w:val="28"/>
                                <w:szCs w:val="28"/>
                              </w:rPr>
                            </w:pPr>
                            <w:r w:rsidRPr="006824F0">
                              <w:rPr>
                                <w:color w:val="000000"/>
                                <w:sz w:val="28"/>
                                <w:szCs w:val="28"/>
                                <w:lang w:val="tt-RU"/>
                              </w:rPr>
                              <w:t xml:space="preserve">РАЙОНЫ </w:t>
                            </w:r>
                            <w:r>
                              <w:rPr>
                                <w:color w:val="000000"/>
                                <w:sz w:val="28"/>
                                <w:szCs w:val="28"/>
                                <w:lang w:val="tt-RU"/>
                              </w:rPr>
                              <w:t xml:space="preserve">ЮГАРЫ УШМА АВЫЛ ҖИРЛЕГЕ </w:t>
                            </w:r>
                            <w:r w:rsidRPr="00F9275D">
                              <w:rPr>
                                <w:color w:val="000000"/>
                                <w:sz w:val="28"/>
                                <w:szCs w:val="28"/>
                              </w:rPr>
                              <w:t>СОВЕТЫ</w:t>
                            </w:r>
                          </w:p>
                          <w:p w:rsidR="00BC5986" w:rsidRDefault="00BC5986" w:rsidP="00077385">
                            <w:pPr>
                              <w:rPr>
                                <w:rFonts w:ascii="SL_Times New Roman" w:hAnsi="SL_Times New Roman"/>
                                <w:lang w:val="be-BY"/>
                              </w:rPr>
                            </w:pPr>
                          </w:p>
                          <w:p w:rsidR="00BC5986" w:rsidRDefault="00BC5986" w:rsidP="00785617">
                            <w:pPr>
                              <w:jc w:val="center"/>
                              <w:rPr>
                                <w:lang w:val="be-BY"/>
                              </w:rPr>
                            </w:pPr>
                            <w:r>
                              <w:rPr>
                                <w:rFonts w:ascii="SL_Times New Roman" w:hAnsi="SL_Times New Roman"/>
                                <w:lang w:val="be-BY"/>
                              </w:rPr>
                              <w:t>Совет</w:t>
                            </w:r>
                            <w:r w:rsidRPr="00077385">
                              <w:rPr>
                                <w:rFonts w:ascii="SL_Times New Roman" w:hAnsi="SL_Times New Roman"/>
                                <w:lang w:val="tt-RU"/>
                              </w:rPr>
                              <w:t xml:space="preserve"> ур., </w:t>
                            </w:r>
                            <w:r>
                              <w:rPr>
                                <w:rFonts w:ascii="SL_Times New Roman" w:hAnsi="SL_Times New Roman"/>
                                <w:lang w:val="be-BY"/>
                              </w:rPr>
                              <w:t>№54а нче</w:t>
                            </w:r>
                            <w:r w:rsidRPr="00077385">
                              <w:rPr>
                                <w:rFonts w:ascii="SL_Times New Roman" w:hAnsi="SL_Times New Roman"/>
                                <w:lang w:val="be-BY"/>
                              </w:rPr>
                              <w:t xml:space="preserve"> й</w:t>
                            </w:r>
                            <w:r>
                              <w:rPr>
                                <w:rFonts w:ascii="SL_Times New Roman" w:hAnsi="SL_Times New Roman"/>
                                <w:lang w:val="be-BY"/>
                              </w:rPr>
                              <w:t>орт,ЮгарыУшма авылы,</w:t>
                            </w:r>
                            <w:r w:rsidRPr="00077385">
                              <w:rPr>
                                <w:lang w:val="be-BY"/>
                              </w:rPr>
                              <w:t xml:space="preserve"> </w:t>
                            </w:r>
                          </w:p>
                          <w:p w:rsidR="00BC5986" w:rsidRDefault="00BC5986" w:rsidP="00785617">
                            <w:pPr>
                              <w:jc w:val="center"/>
                              <w:rPr>
                                <w:lang w:val="be-BY"/>
                              </w:rPr>
                            </w:pPr>
                            <w:r w:rsidRPr="00077385">
                              <w:rPr>
                                <w:lang w:val="be-BY"/>
                              </w:rPr>
                              <w:t xml:space="preserve">Мамадыш </w:t>
                            </w:r>
                            <w:r>
                              <w:rPr>
                                <w:lang w:val="be-BY"/>
                              </w:rPr>
                              <w:t>районы</w:t>
                            </w:r>
                            <w:r w:rsidRPr="00077385">
                              <w:rPr>
                                <w:lang w:val="tt-RU"/>
                              </w:rPr>
                              <w:t>,</w:t>
                            </w:r>
                            <w:r w:rsidRPr="00077385">
                              <w:rPr>
                                <w:lang w:val="be-BY"/>
                              </w:rPr>
                              <w:t xml:space="preserve"> </w:t>
                            </w:r>
                          </w:p>
                          <w:p w:rsidR="00BC5986" w:rsidRPr="00F9275D" w:rsidRDefault="00BC5986" w:rsidP="00785617">
                            <w:pPr>
                              <w:jc w:val="center"/>
                              <w:rPr>
                                <w:lang w:val="en-US"/>
                              </w:rPr>
                            </w:pPr>
                            <w:r>
                              <w:rPr>
                                <w:lang w:val="be-BY"/>
                              </w:rPr>
                              <w:t>Татарстан Республикасы,</w:t>
                            </w:r>
                            <w:r w:rsidRPr="00077385">
                              <w:rPr>
                                <w:lang w:val="be-BY"/>
                              </w:rPr>
                              <w:t>422</w:t>
                            </w:r>
                            <w:r>
                              <w:rPr>
                                <w:lang w:val="be-BY"/>
                              </w:rPr>
                              <w:t>163</w:t>
                            </w:r>
                          </w:p>
                          <w:p w:rsidR="00BC5986" w:rsidRPr="00CF70C1" w:rsidRDefault="00BC5986" w:rsidP="00C67F28">
                            <w:pPr>
                              <w:pStyle w:val="a5"/>
                              <w:jc w:val="center"/>
                              <w:rPr>
                                <w:lang w:val="be-BY"/>
                              </w:rPr>
                            </w:pPr>
                          </w:p>
                          <w:p w:rsidR="00BC5986" w:rsidRPr="007C4361" w:rsidRDefault="00BC5986"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Pr>
                                <w:rFonts w:ascii="SL_Times New Roman" w:hAnsi="SL_Times New Roman"/>
                                <w:lang w:val="be-BY"/>
                              </w:rPr>
                              <w:t xml:space="preserve">     </w:t>
                            </w:r>
                          </w:p>
                          <w:p w:rsidR="00BC5986" w:rsidRPr="007C4361" w:rsidRDefault="00BC5986" w:rsidP="001B5F1C">
                            <w:pPr>
                              <w:rPr>
                                <w:rFonts w:ascii="SL_Times New Roman" w:hAnsi="SL_Times New Roman"/>
                                <w:b/>
                                <w:color w:val="000000"/>
                                <w:sz w:val="16"/>
                                <w:szCs w:val="16"/>
                                <w:lang w:val="be-B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72.25pt;margin-top:-35.05pt;width:220.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rw4QIAAF8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" o:allowincell="f" filled="f" stroked="f" strokeweight="0">
                <v:textbox inset="0,0,0,0">
                  <w:txbxContent>
                    <w:p w:rsidR="00BC5986" w:rsidRDefault="00BC5986" w:rsidP="003207EC">
                      <w:pPr>
                        <w:rPr>
                          <w:rFonts w:ascii="SL_Times New Roman" w:hAnsi="SL_Times New Roman"/>
                          <w:b/>
                          <w:color w:val="000000"/>
                          <w:sz w:val="16"/>
                          <w:szCs w:val="16"/>
                          <w:lang w:val="tt-RU"/>
                        </w:rPr>
                      </w:pPr>
                    </w:p>
                    <w:p w:rsidR="00BC5986" w:rsidRPr="006824F0" w:rsidRDefault="00BC5986" w:rsidP="008F21C3">
                      <w:pPr>
                        <w:rPr>
                          <w:color w:val="000000"/>
                          <w:sz w:val="28"/>
                          <w:szCs w:val="28"/>
                        </w:rPr>
                      </w:pPr>
                      <w:r w:rsidRPr="006824F0">
                        <w:rPr>
                          <w:color w:val="000000"/>
                          <w:sz w:val="28"/>
                          <w:szCs w:val="28"/>
                        </w:rPr>
                        <w:t>Т</w:t>
                      </w:r>
                      <w:r w:rsidRPr="006824F0">
                        <w:rPr>
                          <w:color w:val="000000"/>
                          <w:sz w:val="28"/>
                          <w:szCs w:val="28"/>
                          <w:lang w:val="tt-RU"/>
                        </w:rPr>
                        <w:t>АТАРСТАН</w:t>
                      </w:r>
                      <w:r w:rsidRPr="006824F0">
                        <w:rPr>
                          <w:color w:val="000000"/>
                          <w:sz w:val="28"/>
                          <w:szCs w:val="28"/>
                        </w:rPr>
                        <w:t xml:space="preserve">  Р</w:t>
                      </w:r>
                      <w:r w:rsidRPr="006824F0">
                        <w:rPr>
                          <w:color w:val="000000"/>
                          <w:sz w:val="28"/>
                          <w:szCs w:val="28"/>
                          <w:lang w:val="tt-RU"/>
                        </w:rPr>
                        <w:t>ЕСПУБЛИКАСЫ</w:t>
                      </w:r>
                    </w:p>
                    <w:p w:rsidR="00BC5986" w:rsidRPr="006824F0" w:rsidRDefault="00BC5986" w:rsidP="008F21C3">
                      <w:pPr>
                        <w:rPr>
                          <w:color w:val="000000"/>
                          <w:sz w:val="28"/>
                          <w:szCs w:val="28"/>
                          <w:lang w:val="tt-RU"/>
                        </w:rPr>
                      </w:pPr>
                      <w:r>
                        <w:rPr>
                          <w:color w:val="000000"/>
                          <w:sz w:val="28"/>
                          <w:szCs w:val="28"/>
                          <w:lang w:val="be-BY"/>
                        </w:rPr>
                        <w:t xml:space="preserve">  </w:t>
                      </w:r>
                      <w:r w:rsidRPr="006824F0">
                        <w:rPr>
                          <w:color w:val="000000"/>
                          <w:sz w:val="28"/>
                          <w:szCs w:val="28"/>
                          <w:lang w:val="be-BY"/>
                        </w:rPr>
                        <w:t>МАМАДЫШ  МУНИЦИПАЛЬ</w:t>
                      </w:r>
                      <w:r w:rsidRPr="006824F0">
                        <w:rPr>
                          <w:color w:val="000000"/>
                          <w:sz w:val="28"/>
                          <w:szCs w:val="28"/>
                          <w:lang w:val="tt-RU"/>
                        </w:rPr>
                        <w:t xml:space="preserve"> </w:t>
                      </w:r>
                    </w:p>
                    <w:p w:rsidR="00BC5986" w:rsidRPr="00700B60" w:rsidRDefault="00BC5986" w:rsidP="00E42D78">
                      <w:pPr>
                        <w:jc w:val="center"/>
                        <w:rPr>
                          <w:color w:val="000000"/>
                          <w:sz w:val="28"/>
                          <w:szCs w:val="28"/>
                        </w:rPr>
                      </w:pPr>
                      <w:r w:rsidRPr="006824F0">
                        <w:rPr>
                          <w:color w:val="000000"/>
                          <w:sz w:val="28"/>
                          <w:szCs w:val="28"/>
                          <w:lang w:val="tt-RU"/>
                        </w:rPr>
                        <w:t xml:space="preserve">РАЙОНЫ </w:t>
                      </w:r>
                      <w:r>
                        <w:rPr>
                          <w:color w:val="000000"/>
                          <w:sz w:val="28"/>
                          <w:szCs w:val="28"/>
                          <w:lang w:val="tt-RU"/>
                        </w:rPr>
                        <w:t xml:space="preserve">ЮГАРЫ УШМА АВЫЛ ҖИРЛЕГЕ </w:t>
                      </w:r>
                      <w:r w:rsidRPr="00F9275D">
                        <w:rPr>
                          <w:color w:val="000000"/>
                          <w:sz w:val="28"/>
                          <w:szCs w:val="28"/>
                        </w:rPr>
                        <w:t>СОВЕТЫ</w:t>
                      </w:r>
                    </w:p>
                    <w:p w:rsidR="00BC5986" w:rsidRDefault="00BC5986" w:rsidP="00077385">
                      <w:pPr>
                        <w:rPr>
                          <w:rFonts w:ascii="SL_Times New Roman" w:hAnsi="SL_Times New Roman"/>
                          <w:lang w:val="be-BY"/>
                        </w:rPr>
                      </w:pPr>
                    </w:p>
                    <w:p w:rsidR="00BC5986" w:rsidRDefault="00BC5986" w:rsidP="00785617">
                      <w:pPr>
                        <w:jc w:val="center"/>
                        <w:rPr>
                          <w:lang w:val="be-BY"/>
                        </w:rPr>
                      </w:pPr>
                      <w:r>
                        <w:rPr>
                          <w:rFonts w:ascii="SL_Times New Roman" w:hAnsi="SL_Times New Roman"/>
                          <w:lang w:val="be-BY"/>
                        </w:rPr>
                        <w:t>Совет</w:t>
                      </w:r>
                      <w:r w:rsidRPr="00077385">
                        <w:rPr>
                          <w:rFonts w:ascii="SL_Times New Roman" w:hAnsi="SL_Times New Roman"/>
                          <w:lang w:val="tt-RU"/>
                        </w:rPr>
                        <w:t xml:space="preserve"> ур., </w:t>
                      </w:r>
                      <w:r>
                        <w:rPr>
                          <w:rFonts w:ascii="SL_Times New Roman" w:hAnsi="SL_Times New Roman"/>
                          <w:lang w:val="be-BY"/>
                        </w:rPr>
                        <w:t>№54а нче</w:t>
                      </w:r>
                      <w:r w:rsidRPr="00077385">
                        <w:rPr>
                          <w:rFonts w:ascii="SL_Times New Roman" w:hAnsi="SL_Times New Roman"/>
                          <w:lang w:val="be-BY"/>
                        </w:rPr>
                        <w:t xml:space="preserve"> й</w:t>
                      </w:r>
                      <w:r>
                        <w:rPr>
                          <w:rFonts w:ascii="SL_Times New Roman" w:hAnsi="SL_Times New Roman"/>
                          <w:lang w:val="be-BY"/>
                        </w:rPr>
                        <w:t>орт,ЮгарыУшма авылы,</w:t>
                      </w:r>
                      <w:r w:rsidRPr="00077385">
                        <w:rPr>
                          <w:lang w:val="be-BY"/>
                        </w:rPr>
                        <w:t xml:space="preserve"> </w:t>
                      </w:r>
                    </w:p>
                    <w:p w:rsidR="00BC5986" w:rsidRDefault="00BC5986" w:rsidP="00785617">
                      <w:pPr>
                        <w:jc w:val="center"/>
                        <w:rPr>
                          <w:lang w:val="be-BY"/>
                        </w:rPr>
                      </w:pPr>
                      <w:r w:rsidRPr="00077385">
                        <w:rPr>
                          <w:lang w:val="be-BY"/>
                        </w:rPr>
                        <w:t xml:space="preserve">Мамадыш </w:t>
                      </w:r>
                      <w:r>
                        <w:rPr>
                          <w:lang w:val="be-BY"/>
                        </w:rPr>
                        <w:t>районы</w:t>
                      </w:r>
                      <w:r w:rsidRPr="00077385">
                        <w:rPr>
                          <w:lang w:val="tt-RU"/>
                        </w:rPr>
                        <w:t>,</w:t>
                      </w:r>
                      <w:r w:rsidRPr="00077385">
                        <w:rPr>
                          <w:lang w:val="be-BY"/>
                        </w:rPr>
                        <w:t xml:space="preserve"> </w:t>
                      </w:r>
                    </w:p>
                    <w:p w:rsidR="00BC5986" w:rsidRPr="00F9275D" w:rsidRDefault="00BC5986" w:rsidP="00785617">
                      <w:pPr>
                        <w:jc w:val="center"/>
                        <w:rPr>
                          <w:lang w:val="en-US"/>
                        </w:rPr>
                      </w:pPr>
                      <w:r>
                        <w:rPr>
                          <w:lang w:val="be-BY"/>
                        </w:rPr>
                        <w:t>Татарстан Республикасы,</w:t>
                      </w:r>
                      <w:r w:rsidRPr="00077385">
                        <w:rPr>
                          <w:lang w:val="be-BY"/>
                        </w:rPr>
                        <w:t>422</w:t>
                      </w:r>
                      <w:r>
                        <w:rPr>
                          <w:lang w:val="be-BY"/>
                        </w:rPr>
                        <w:t>163</w:t>
                      </w:r>
                    </w:p>
                    <w:p w:rsidR="00BC5986" w:rsidRPr="00CF70C1" w:rsidRDefault="00BC5986" w:rsidP="00C67F28">
                      <w:pPr>
                        <w:pStyle w:val="a5"/>
                        <w:jc w:val="center"/>
                        <w:rPr>
                          <w:lang w:val="be-BY"/>
                        </w:rPr>
                      </w:pPr>
                    </w:p>
                    <w:p w:rsidR="00BC5986" w:rsidRPr="007C4361" w:rsidRDefault="00BC5986"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Pr>
                          <w:rFonts w:ascii="SL_Times New Roman" w:hAnsi="SL_Times New Roman"/>
                          <w:lang w:val="be-BY"/>
                        </w:rPr>
                        <w:t xml:space="preserve">     </w:t>
                      </w:r>
                    </w:p>
                    <w:p w:rsidR="00BC5986" w:rsidRPr="007C4361" w:rsidRDefault="00BC5986" w:rsidP="001B5F1C">
                      <w:pPr>
                        <w:rPr>
                          <w:rFonts w:ascii="SL_Times New Roman" w:hAnsi="SL_Times New Roman"/>
                          <w:b/>
                          <w:color w:val="000000"/>
                          <w:sz w:val="16"/>
                          <w:szCs w:val="16"/>
                          <w:lang w:val="be-BY"/>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-262255</wp:posOffset>
                </wp:positionH>
                <wp:positionV relativeFrom="paragraph">
                  <wp:posOffset>-445135</wp:posOffset>
                </wp:positionV>
                <wp:extent cx="3062605" cy="16192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5986" w:rsidRDefault="00BC5986">
                            <w:pPr>
                              <w:rPr>
                                <w:sz w:val="16"/>
                                <w:szCs w:val="16"/>
                              </w:rPr>
                            </w:pPr>
                          </w:p>
                          <w:p w:rsidR="00BC5986" w:rsidRPr="006824F0" w:rsidRDefault="00BC5986" w:rsidP="008F6670">
                            <w:pPr>
                              <w:jc w:val="center"/>
                              <w:rPr>
                                <w:color w:val="000000"/>
                                <w:sz w:val="28"/>
                                <w:szCs w:val="28"/>
                                <w:lang w:val="be-BY"/>
                              </w:rPr>
                            </w:pPr>
                            <w:r>
                              <w:rPr>
                                <w:color w:val="000000"/>
                                <w:sz w:val="28"/>
                                <w:szCs w:val="28"/>
                                <w:lang w:val="be-BY"/>
                              </w:rPr>
                              <w:t xml:space="preserve">СОВЕТ </w:t>
                            </w:r>
                            <w:r>
                              <w:rPr>
                                <w:color w:val="000000"/>
                                <w:sz w:val="28"/>
                                <w:szCs w:val="28"/>
                              </w:rPr>
                              <w:t>ВЕРХ</w:t>
                            </w:r>
                            <w:r>
                              <w:rPr>
                                <w:color w:val="000000"/>
                                <w:sz w:val="28"/>
                                <w:szCs w:val="28"/>
                                <w:lang w:val="be-BY"/>
                              </w:rPr>
                              <w:t xml:space="preserve">НЕОШМИНСКОГО СЕЛЬСКОГО ПОСЕЛЕНИЯ </w:t>
                            </w:r>
                            <w:r w:rsidRPr="006824F0">
                              <w:rPr>
                                <w:color w:val="000000"/>
                                <w:sz w:val="28"/>
                                <w:szCs w:val="28"/>
                                <w:lang w:val="be-BY"/>
                              </w:rPr>
                              <w:t>МАМАДЫШСКОГО</w:t>
                            </w:r>
                          </w:p>
                          <w:p w:rsidR="00BC5986" w:rsidRPr="006824F0" w:rsidRDefault="00BC5986" w:rsidP="003207EC">
                            <w:pPr>
                              <w:jc w:val="center"/>
                              <w:rPr>
                                <w:color w:val="000000"/>
                                <w:sz w:val="28"/>
                                <w:szCs w:val="28"/>
                              </w:rPr>
                            </w:pPr>
                            <w:r w:rsidRPr="006824F0">
                              <w:rPr>
                                <w:color w:val="000000"/>
                                <w:sz w:val="28"/>
                                <w:szCs w:val="28"/>
                              </w:rPr>
                              <w:t xml:space="preserve"> </w:t>
                            </w:r>
                            <w:r w:rsidRPr="006824F0">
                              <w:rPr>
                                <w:color w:val="000000"/>
                                <w:sz w:val="28"/>
                                <w:szCs w:val="28"/>
                                <w:lang w:val="tt-RU"/>
                              </w:rPr>
                              <w:t>МУ</w:t>
                            </w:r>
                            <w:r w:rsidRPr="006824F0">
                              <w:rPr>
                                <w:color w:val="000000"/>
                                <w:sz w:val="28"/>
                                <w:szCs w:val="28"/>
                              </w:rPr>
                              <w:t>НИЦИПАЛЬНОГО  РАЙОНА</w:t>
                            </w:r>
                          </w:p>
                          <w:p w:rsidR="00BC5986" w:rsidRPr="00E42D78" w:rsidRDefault="00BC5986" w:rsidP="00E42D78">
                            <w:pPr>
                              <w:jc w:val="center"/>
                              <w:rPr>
                                <w:color w:val="000000"/>
                                <w:sz w:val="28"/>
                                <w:szCs w:val="28"/>
                                <w:lang w:val="tt-RU"/>
                              </w:rPr>
                            </w:pPr>
                            <w:r w:rsidRPr="006824F0">
                              <w:rPr>
                                <w:color w:val="000000"/>
                                <w:sz w:val="28"/>
                                <w:szCs w:val="28"/>
                              </w:rPr>
                              <w:t>Р</w:t>
                            </w:r>
                            <w:r>
                              <w:rPr>
                                <w:color w:val="000000"/>
                                <w:sz w:val="28"/>
                                <w:szCs w:val="28"/>
                                <w:lang w:val="tt-RU"/>
                              </w:rPr>
                              <w:t>ЕСПУБЛИКИ ТАТАРСТАН</w:t>
                            </w:r>
                          </w:p>
                          <w:p w:rsidR="00BC5986" w:rsidRDefault="00BC5986" w:rsidP="00785617">
                            <w:pPr>
                              <w:jc w:val="center"/>
                              <w:rPr>
                                <w:lang w:val="be-BY"/>
                              </w:rPr>
                            </w:pPr>
                            <w:r>
                              <w:rPr>
                                <w:lang w:val="be-BY"/>
                              </w:rPr>
                              <w:t>с.</w:t>
                            </w:r>
                            <w:r w:rsidRPr="00077385">
                              <w:rPr>
                                <w:lang w:val="be-BY"/>
                              </w:rPr>
                              <w:t>.</w:t>
                            </w:r>
                            <w:r>
                              <w:rPr>
                                <w:lang w:val="be-BY"/>
                              </w:rPr>
                              <w:t>Верхняя Ошма,</w:t>
                            </w:r>
                            <w:r w:rsidRPr="00077385">
                              <w:rPr>
                                <w:lang w:val="be-BY"/>
                              </w:rPr>
                              <w:t xml:space="preserve"> д.</w:t>
                            </w:r>
                            <w:r>
                              <w:rPr>
                                <w:lang w:val="be-BY"/>
                              </w:rPr>
                              <w:t xml:space="preserve">54 </w:t>
                            </w:r>
                            <w:r>
                              <w:t>а</w:t>
                            </w:r>
                            <w:r w:rsidRPr="00077385">
                              <w:rPr>
                                <w:lang w:val="be-BY"/>
                              </w:rPr>
                              <w:t xml:space="preserve">, </w:t>
                            </w:r>
                            <w:r>
                              <w:rPr>
                                <w:lang w:val="be-BY"/>
                              </w:rPr>
                              <w:t xml:space="preserve">с. </w:t>
                            </w:r>
                            <w:r>
                              <w:t>Верхняя Ошма</w:t>
                            </w:r>
                            <w:r>
                              <w:rPr>
                                <w:lang w:val="be-BY"/>
                              </w:rPr>
                              <w:t>,</w:t>
                            </w:r>
                          </w:p>
                          <w:p w:rsidR="00BC5986" w:rsidRDefault="00BC5986" w:rsidP="00785617">
                            <w:pPr>
                              <w:jc w:val="center"/>
                              <w:rPr>
                                <w:lang w:val="be-BY"/>
                              </w:rPr>
                            </w:pPr>
                            <w:r>
                              <w:rPr>
                                <w:lang w:val="be-BY"/>
                              </w:rPr>
                              <w:t>Мамадышский район</w:t>
                            </w:r>
                            <w:r w:rsidRPr="00077385">
                              <w:rPr>
                                <w:lang w:val="be-BY"/>
                              </w:rPr>
                              <w:t>,</w:t>
                            </w:r>
                          </w:p>
                          <w:p w:rsidR="00BC5986" w:rsidRPr="00077385" w:rsidRDefault="00BC5986" w:rsidP="00785617">
                            <w:pPr>
                              <w:jc w:val="center"/>
                              <w:rPr>
                                <w:lang w:val="be-BY"/>
                              </w:rPr>
                            </w:pPr>
                            <w:r>
                              <w:rPr>
                                <w:lang w:val="be-BY"/>
                              </w:rPr>
                              <w:t>Республика Татарстан, 422163</w:t>
                            </w:r>
                          </w:p>
                          <w:p w:rsidR="00BC5986" w:rsidRPr="00077385" w:rsidRDefault="00BC5986" w:rsidP="00C67F28">
                            <w:pPr>
                              <w:jc w:val="center"/>
                              <w:rPr>
                                <w:lang w:val="be-BY"/>
                              </w:rPr>
                            </w:pPr>
                          </w:p>
                          <w:p w:rsidR="00BC5986" w:rsidRPr="00235748" w:rsidRDefault="00BC5986" w:rsidP="00C67F28">
                            <w:pPr>
                              <w:jc w:val="center"/>
                              <w:rPr>
                                <w:lang w:val="be-BY"/>
                              </w:rPr>
                            </w:pPr>
                            <w:r w:rsidRPr="00235748">
                              <w:rPr>
                                <w:lang w:val="be-BY"/>
                              </w:rPr>
                              <w:t xml:space="preserve"> </w:t>
                            </w:r>
                          </w:p>
                          <w:p w:rsidR="00BC5986" w:rsidRPr="00FB5016" w:rsidRDefault="00BC5986" w:rsidP="008C1F65">
                            <w:pPr>
                              <w:jc w:val="center"/>
                              <w:rPr>
                                <w:rFonts w:ascii="SL_Times New Roman" w:hAnsi="SL_Times New Roman"/>
                                <w:lang w:val="be-BY"/>
                              </w:rPr>
                            </w:pPr>
                            <w:r>
                              <w:rPr>
                                <w:rFonts w:ascii="SL_Times New Roman" w:hAnsi="SL_Times New Roman"/>
                                <w:lang w:val="be-BY"/>
                              </w:rPr>
                              <w:t xml:space="preserve"> </w:t>
                            </w:r>
                          </w:p>
                          <w:p w:rsidR="00BC5986" w:rsidRPr="00FB5016" w:rsidRDefault="00BC5986">
                            <w:pPr>
                              <w:rPr>
                                <w:rFonts w:ascii="SL_Times New Roman" w:hAnsi="SL_Times New Roman"/>
                                <w:lang w:val="be-BY"/>
                              </w:rPr>
                            </w:pPr>
                          </w:p>
                          <w:p w:rsidR="00BC5986" w:rsidRPr="00196EB2" w:rsidRDefault="00BC5986">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0.65pt;margin-top:-35.05pt;width:241.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" o:allowincell="f" filled="f" stroked="f" strokeweight="0">
                <v:textbox inset="0,0,0,0">
                  <w:txbxContent>
                    <w:p w:rsidR="00BC5986" w:rsidRDefault="00BC5986">
                      <w:pPr>
                        <w:rPr>
                          <w:sz w:val="16"/>
                          <w:szCs w:val="16"/>
                        </w:rPr>
                      </w:pPr>
                    </w:p>
                    <w:p w:rsidR="00BC5986" w:rsidRPr="006824F0" w:rsidRDefault="00BC5986" w:rsidP="008F6670">
                      <w:pPr>
                        <w:jc w:val="center"/>
                        <w:rPr>
                          <w:color w:val="000000"/>
                          <w:sz w:val="28"/>
                          <w:szCs w:val="28"/>
                          <w:lang w:val="be-BY"/>
                        </w:rPr>
                      </w:pPr>
                      <w:r>
                        <w:rPr>
                          <w:color w:val="000000"/>
                          <w:sz w:val="28"/>
                          <w:szCs w:val="28"/>
                          <w:lang w:val="be-BY"/>
                        </w:rPr>
                        <w:t xml:space="preserve">СОВЕТ </w:t>
                      </w:r>
                      <w:r>
                        <w:rPr>
                          <w:color w:val="000000"/>
                          <w:sz w:val="28"/>
                          <w:szCs w:val="28"/>
                        </w:rPr>
                        <w:t>ВЕРХ</w:t>
                      </w:r>
                      <w:r>
                        <w:rPr>
                          <w:color w:val="000000"/>
                          <w:sz w:val="28"/>
                          <w:szCs w:val="28"/>
                          <w:lang w:val="be-BY"/>
                        </w:rPr>
                        <w:t xml:space="preserve">НЕОШМИНСКОГО СЕЛЬСКОГО ПОСЕЛЕНИЯ </w:t>
                      </w:r>
                      <w:r w:rsidRPr="006824F0">
                        <w:rPr>
                          <w:color w:val="000000"/>
                          <w:sz w:val="28"/>
                          <w:szCs w:val="28"/>
                          <w:lang w:val="be-BY"/>
                        </w:rPr>
                        <w:t>МАМАДЫШСКОГО</w:t>
                      </w:r>
                    </w:p>
                    <w:p w:rsidR="00BC5986" w:rsidRPr="006824F0" w:rsidRDefault="00BC5986" w:rsidP="003207EC">
                      <w:pPr>
                        <w:jc w:val="center"/>
                        <w:rPr>
                          <w:color w:val="000000"/>
                          <w:sz w:val="28"/>
                          <w:szCs w:val="28"/>
                        </w:rPr>
                      </w:pPr>
                      <w:r w:rsidRPr="006824F0">
                        <w:rPr>
                          <w:color w:val="000000"/>
                          <w:sz w:val="28"/>
                          <w:szCs w:val="28"/>
                        </w:rPr>
                        <w:t xml:space="preserve"> </w:t>
                      </w:r>
                      <w:r w:rsidRPr="006824F0">
                        <w:rPr>
                          <w:color w:val="000000"/>
                          <w:sz w:val="28"/>
                          <w:szCs w:val="28"/>
                          <w:lang w:val="tt-RU"/>
                        </w:rPr>
                        <w:t>МУ</w:t>
                      </w:r>
                      <w:r w:rsidRPr="006824F0">
                        <w:rPr>
                          <w:color w:val="000000"/>
                          <w:sz w:val="28"/>
                          <w:szCs w:val="28"/>
                        </w:rPr>
                        <w:t>НИЦИПАЛЬНОГО  РАЙОНА</w:t>
                      </w:r>
                    </w:p>
                    <w:p w:rsidR="00BC5986" w:rsidRPr="00E42D78" w:rsidRDefault="00BC5986" w:rsidP="00E42D78">
                      <w:pPr>
                        <w:jc w:val="center"/>
                        <w:rPr>
                          <w:color w:val="000000"/>
                          <w:sz w:val="28"/>
                          <w:szCs w:val="28"/>
                          <w:lang w:val="tt-RU"/>
                        </w:rPr>
                      </w:pPr>
                      <w:r w:rsidRPr="006824F0">
                        <w:rPr>
                          <w:color w:val="000000"/>
                          <w:sz w:val="28"/>
                          <w:szCs w:val="28"/>
                        </w:rPr>
                        <w:t>Р</w:t>
                      </w:r>
                      <w:r>
                        <w:rPr>
                          <w:color w:val="000000"/>
                          <w:sz w:val="28"/>
                          <w:szCs w:val="28"/>
                          <w:lang w:val="tt-RU"/>
                        </w:rPr>
                        <w:t>ЕСПУБЛИКИ ТАТАРСТАН</w:t>
                      </w:r>
                    </w:p>
                    <w:p w:rsidR="00BC5986" w:rsidRDefault="00BC5986" w:rsidP="00785617">
                      <w:pPr>
                        <w:jc w:val="center"/>
                        <w:rPr>
                          <w:lang w:val="be-BY"/>
                        </w:rPr>
                      </w:pPr>
                      <w:r>
                        <w:rPr>
                          <w:lang w:val="be-BY"/>
                        </w:rPr>
                        <w:t>с.</w:t>
                      </w:r>
                      <w:r w:rsidRPr="00077385">
                        <w:rPr>
                          <w:lang w:val="be-BY"/>
                        </w:rPr>
                        <w:t>.</w:t>
                      </w:r>
                      <w:r>
                        <w:rPr>
                          <w:lang w:val="be-BY"/>
                        </w:rPr>
                        <w:t>Верхняя Ошма,</w:t>
                      </w:r>
                      <w:r w:rsidRPr="00077385">
                        <w:rPr>
                          <w:lang w:val="be-BY"/>
                        </w:rPr>
                        <w:t xml:space="preserve"> д.</w:t>
                      </w:r>
                      <w:r>
                        <w:rPr>
                          <w:lang w:val="be-BY"/>
                        </w:rPr>
                        <w:t xml:space="preserve">54 </w:t>
                      </w:r>
                      <w:r>
                        <w:t>а</w:t>
                      </w:r>
                      <w:r w:rsidRPr="00077385">
                        <w:rPr>
                          <w:lang w:val="be-BY"/>
                        </w:rPr>
                        <w:t xml:space="preserve">, </w:t>
                      </w:r>
                      <w:r>
                        <w:rPr>
                          <w:lang w:val="be-BY"/>
                        </w:rPr>
                        <w:t xml:space="preserve">с. </w:t>
                      </w:r>
                      <w:r>
                        <w:t>Верхняя Ошма</w:t>
                      </w:r>
                      <w:r>
                        <w:rPr>
                          <w:lang w:val="be-BY"/>
                        </w:rPr>
                        <w:t>,</w:t>
                      </w:r>
                    </w:p>
                    <w:p w:rsidR="00BC5986" w:rsidRDefault="00BC5986" w:rsidP="00785617">
                      <w:pPr>
                        <w:jc w:val="center"/>
                        <w:rPr>
                          <w:lang w:val="be-BY"/>
                        </w:rPr>
                      </w:pPr>
                      <w:r>
                        <w:rPr>
                          <w:lang w:val="be-BY"/>
                        </w:rPr>
                        <w:t>Мамадышский район</w:t>
                      </w:r>
                      <w:r w:rsidRPr="00077385">
                        <w:rPr>
                          <w:lang w:val="be-BY"/>
                        </w:rPr>
                        <w:t>,</w:t>
                      </w:r>
                    </w:p>
                    <w:p w:rsidR="00BC5986" w:rsidRPr="00077385" w:rsidRDefault="00BC5986" w:rsidP="00785617">
                      <w:pPr>
                        <w:jc w:val="center"/>
                        <w:rPr>
                          <w:lang w:val="be-BY"/>
                        </w:rPr>
                      </w:pPr>
                      <w:r>
                        <w:rPr>
                          <w:lang w:val="be-BY"/>
                        </w:rPr>
                        <w:t>Республика Татарстан, 422163</w:t>
                      </w:r>
                    </w:p>
                    <w:p w:rsidR="00BC5986" w:rsidRPr="00077385" w:rsidRDefault="00BC5986" w:rsidP="00C67F28">
                      <w:pPr>
                        <w:jc w:val="center"/>
                        <w:rPr>
                          <w:lang w:val="be-BY"/>
                        </w:rPr>
                      </w:pPr>
                    </w:p>
                    <w:p w:rsidR="00BC5986" w:rsidRPr="00235748" w:rsidRDefault="00BC5986" w:rsidP="00C67F28">
                      <w:pPr>
                        <w:jc w:val="center"/>
                        <w:rPr>
                          <w:lang w:val="be-BY"/>
                        </w:rPr>
                      </w:pPr>
                      <w:r w:rsidRPr="00235748">
                        <w:rPr>
                          <w:lang w:val="be-BY"/>
                        </w:rPr>
                        <w:t xml:space="preserve"> </w:t>
                      </w:r>
                    </w:p>
                    <w:p w:rsidR="00BC5986" w:rsidRPr="00FB5016" w:rsidRDefault="00BC5986" w:rsidP="008C1F65">
                      <w:pPr>
                        <w:jc w:val="center"/>
                        <w:rPr>
                          <w:rFonts w:ascii="SL_Times New Roman" w:hAnsi="SL_Times New Roman"/>
                          <w:lang w:val="be-BY"/>
                        </w:rPr>
                      </w:pPr>
                      <w:r>
                        <w:rPr>
                          <w:rFonts w:ascii="SL_Times New Roman" w:hAnsi="SL_Times New Roman"/>
                          <w:lang w:val="be-BY"/>
                        </w:rPr>
                        <w:t xml:space="preserve"> </w:t>
                      </w:r>
                    </w:p>
                    <w:p w:rsidR="00BC5986" w:rsidRPr="00FB5016" w:rsidRDefault="00BC5986">
                      <w:pPr>
                        <w:rPr>
                          <w:rFonts w:ascii="SL_Times New Roman" w:hAnsi="SL_Times New Roman"/>
                          <w:lang w:val="be-BY"/>
                        </w:rPr>
                      </w:pPr>
                    </w:p>
                    <w:p w:rsidR="00BC5986" w:rsidRPr="00196EB2" w:rsidRDefault="00BC5986">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2645410</wp:posOffset>
                </wp:positionH>
                <wp:positionV relativeFrom="paragraph">
                  <wp:posOffset>-489585</wp:posOffset>
                </wp:positionV>
                <wp:extent cx="812165" cy="10528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052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5986" w:rsidRDefault="00196EB2">
                            <w:pPr>
                              <w:jc w:val="center"/>
                            </w:pPr>
                            <w:r>
                              <w:rPr>
                                <w:noProof/>
                              </w:rPr>
                              <w:drawing>
                                <wp:inline distT="0" distB="0" distL="0" distR="0">
                                  <wp:extent cx="809625" cy="1052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283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08.3pt;margin-top:-38.55pt;width:63.95pt;height:82.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" filled="f" stroked="f" strokeweight="0">
                <v:textbox style="mso-fit-shape-to-text:t" inset="0,0,0,0">
                  <w:txbxContent>
                    <w:p w:rsidR="00BC5986" w:rsidRDefault="00196EB2">
                      <w:pPr>
                        <w:jc w:val="center"/>
                      </w:pPr>
                      <w:r>
                        <w:rPr>
                          <w:noProof/>
                        </w:rPr>
                        <w:drawing>
                          <wp:inline distT="0" distB="0" distL="0" distR="0">
                            <wp:extent cx="809625" cy="1052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2830"/>
                                    </a:xfrm>
                                    <a:prstGeom prst="rect">
                                      <a:avLst/>
                                    </a:prstGeom>
                                    <a:noFill/>
                                    <a:ln>
                                      <a:noFill/>
                                    </a:ln>
                                  </pic:spPr>
                                </pic:pic>
                              </a:graphicData>
                            </a:graphic>
                          </wp:inline>
                        </w:drawing>
                      </w:r>
                    </w:p>
                  </w:txbxContent>
                </v:textbox>
              </v:rect>
            </w:pict>
          </mc:Fallback>
        </mc:AlternateContent>
      </w:r>
      <w:r w:rsidR="008B288E" w:rsidRPr="008F6670">
        <w:rPr>
          <w:rFonts w:ascii="Arial" w:hAnsi="Arial"/>
        </w:rPr>
        <w:t>,</w:t>
      </w:r>
    </w:p>
    <w:p w:rsidR="008B288E" w:rsidRPr="008F6670" w:rsidRDefault="008B288E">
      <w:pPr>
        <w:jc w:val="center"/>
        <w:rPr>
          <w:rFonts w:ascii="Arial" w:hAnsi="Arial"/>
        </w:rPr>
      </w:pPr>
    </w:p>
    <w:p w:rsidR="008B288E" w:rsidRPr="008F6670" w:rsidRDefault="008B288E">
      <w:pPr>
        <w:jc w:val="center"/>
        <w:rPr>
          <w:rFonts w:ascii="Arial" w:hAnsi="Arial"/>
        </w:rPr>
      </w:pPr>
    </w:p>
    <w:p w:rsidR="008B288E" w:rsidRPr="008F6670" w:rsidRDefault="008B288E">
      <w:pPr>
        <w:jc w:val="center"/>
        <w:rPr>
          <w:rFonts w:ascii="Arial" w:hAnsi="Arial"/>
          <w:b/>
          <w:color w:val="800000"/>
          <w:sz w:val="28"/>
        </w:rPr>
      </w:pPr>
    </w:p>
    <w:p w:rsidR="008F6670" w:rsidRDefault="008F6670" w:rsidP="006824F0">
      <w:pPr>
        <w:jc w:val="center"/>
        <w:rPr>
          <w:rFonts w:ascii="SL_Times New Roman" w:hAnsi="SL_Times New Roman"/>
        </w:rPr>
      </w:pPr>
    </w:p>
    <w:p w:rsidR="00785617" w:rsidRDefault="00785617" w:rsidP="006824F0">
      <w:pPr>
        <w:jc w:val="center"/>
        <w:rPr>
          <w:rFonts w:ascii="SL_Times New Roman" w:hAnsi="SL_Times New Roman"/>
          <w:lang w:val="tt-RU"/>
        </w:rPr>
      </w:pPr>
    </w:p>
    <w:p w:rsidR="00E42D78" w:rsidRDefault="00E42D78" w:rsidP="00E42D78">
      <w:pPr>
        <w:rPr>
          <w:rFonts w:ascii="SL_Times New Roman" w:hAnsi="SL_Times New Roman"/>
          <w:lang w:val="tt-RU"/>
        </w:rPr>
      </w:pPr>
    </w:p>
    <w:p w:rsidR="00E42D78" w:rsidRDefault="00E42D78" w:rsidP="006824F0">
      <w:pPr>
        <w:jc w:val="center"/>
        <w:rPr>
          <w:rFonts w:ascii="SL_Times New Roman" w:hAnsi="SL_Times New Roman"/>
          <w:lang w:val="tt-RU"/>
        </w:rPr>
      </w:pPr>
    </w:p>
    <w:p w:rsidR="006824F0" w:rsidRPr="00077385" w:rsidRDefault="006213AC" w:rsidP="006824F0">
      <w:pPr>
        <w:jc w:val="center"/>
        <w:rPr>
          <w:rFonts w:ascii="SL_Times New Roman" w:hAnsi="SL_Times New Roman"/>
        </w:rPr>
      </w:pPr>
      <w:r w:rsidRPr="00077385">
        <w:rPr>
          <w:rFonts w:ascii="SL_Times New Roman" w:hAnsi="SL_Times New Roman"/>
        </w:rPr>
        <w:t>т</w:t>
      </w:r>
      <w:r w:rsidR="008C1F65" w:rsidRPr="00077385">
        <w:rPr>
          <w:rFonts w:ascii="SL_Times New Roman" w:hAnsi="SL_Times New Roman"/>
          <w:lang w:val="be-BY"/>
        </w:rPr>
        <w:t>ел.</w:t>
      </w:r>
      <w:r w:rsidR="008F6670">
        <w:rPr>
          <w:rFonts w:ascii="SL_Times New Roman" w:hAnsi="SL_Times New Roman"/>
          <w:lang w:val="be-BY"/>
        </w:rPr>
        <w:t>(факс)</w:t>
      </w:r>
      <w:r w:rsidR="008C1F65" w:rsidRPr="00077385">
        <w:rPr>
          <w:rFonts w:ascii="SL_Times New Roman" w:hAnsi="SL_Times New Roman"/>
          <w:lang w:val="be-BY"/>
        </w:rPr>
        <w:t xml:space="preserve">: (85563) </w:t>
      </w:r>
      <w:r w:rsidR="00F9275D">
        <w:rPr>
          <w:rFonts w:ascii="SL_Times New Roman" w:hAnsi="SL_Times New Roman"/>
          <w:lang w:val="be-BY"/>
        </w:rPr>
        <w:t>2-</w:t>
      </w:r>
      <w:r w:rsidR="003A6252" w:rsidRPr="005C0688">
        <w:rPr>
          <w:rFonts w:ascii="SL_Times New Roman" w:hAnsi="SL_Times New Roman"/>
        </w:rPr>
        <w:t>3</w:t>
      </w:r>
      <w:r w:rsidR="003A6252">
        <w:rPr>
          <w:rFonts w:ascii="SL_Times New Roman" w:hAnsi="SL_Times New Roman"/>
        </w:rPr>
        <w:t>2</w:t>
      </w:r>
      <w:r w:rsidR="003A6252" w:rsidRPr="005C0688">
        <w:rPr>
          <w:rFonts w:ascii="SL_Times New Roman" w:hAnsi="SL_Times New Roman"/>
        </w:rPr>
        <w:t>-</w:t>
      </w:r>
      <w:r w:rsidR="003A6252">
        <w:rPr>
          <w:rFonts w:ascii="SL_Times New Roman" w:hAnsi="SL_Times New Roman"/>
        </w:rPr>
        <w:t>3</w:t>
      </w:r>
      <w:r w:rsidR="00F9275D" w:rsidRPr="005C0688">
        <w:rPr>
          <w:rFonts w:ascii="SL_Times New Roman" w:hAnsi="SL_Times New Roman"/>
        </w:rPr>
        <w:t>6</w:t>
      </w:r>
      <w:r w:rsidR="008F6670">
        <w:rPr>
          <w:rFonts w:ascii="SL_Times New Roman" w:hAnsi="SL_Times New Roman"/>
          <w:lang w:val="be-BY"/>
        </w:rPr>
        <w:t xml:space="preserve">; </w:t>
      </w:r>
      <w:r w:rsidR="008C1F65" w:rsidRPr="00077385">
        <w:rPr>
          <w:rFonts w:ascii="SL_Times New Roman" w:hAnsi="SL_Times New Roman"/>
          <w:lang w:val="en-US"/>
        </w:rPr>
        <w:t>e</w:t>
      </w:r>
      <w:r w:rsidR="008C1F65" w:rsidRPr="00077385">
        <w:rPr>
          <w:rFonts w:ascii="SL_Times New Roman" w:hAnsi="SL_Times New Roman"/>
          <w:lang w:val="be-BY"/>
        </w:rPr>
        <w:t>-</w:t>
      </w:r>
      <w:r w:rsidR="008C1F65" w:rsidRPr="00077385">
        <w:rPr>
          <w:rFonts w:ascii="SL_Times New Roman" w:hAnsi="SL_Times New Roman"/>
          <w:lang w:val="en-US"/>
        </w:rPr>
        <w:t>mail</w:t>
      </w:r>
      <w:r w:rsidR="00785617">
        <w:rPr>
          <w:rFonts w:ascii="SL_Times New Roman" w:hAnsi="SL_Times New Roman"/>
          <w:lang w:val="tt-RU"/>
        </w:rPr>
        <w:t>:</w:t>
      </w:r>
      <w:r w:rsidR="008F6670" w:rsidRPr="00182C29">
        <w:t xml:space="preserve"> </w:t>
      </w:r>
      <w:r w:rsidR="003A6252">
        <w:rPr>
          <w:lang w:val="en-US"/>
        </w:rPr>
        <w:t>V</w:t>
      </w:r>
      <w:r w:rsidR="00F9275D">
        <w:rPr>
          <w:lang w:val="en-US"/>
        </w:rPr>
        <w:t>oshm</w:t>
      </w:r>
      <w:r w:rsidR="008F6670" w:rsidRPr="00FD7CC1">
        <w:rPr>
          <w:lang w:val="be-BY"/>
        </w:rPr>
        <w:t>.</w:t>
      </w:r>
      <w:r w:rsidR="008F6670" w:rsidRPr="00FD7CC1">
        <w:rPr>
          <w:lang w:val="en-US"/>
        </w:rPr>
        <w:t>Mam</w:t>
      </w:r>
      <w:r w:rsidR="008F6670" w:rsidRPr="00FD7CC1">
        <w:rPr>
          <w:lang w:val="be-BY"/>
        </w:rPr>
        <w:t>@</w:t>
      </w:r>
      <w:r w:rsidR="008F6670" w:rsidRPr="00FD7CC1">
        <w:rPr>
          <w:lang w:val="en-US"/>
        </w:rPr>
        <w:t>tatar</w:t>
      </w:r>
      <w:r w:rsidR="008F6670" w:rsidRPr="00FD7CC1">
        <w:rPr>
          <w:lang w:val="be-BY"/>
        </w:rPr>
        <w:t>.</w:t>
      </w:r>
      <w:r w:rsidR="008F6670" w:rsidRPr="00FD7CC1">
        <w:rPr>
          <w:lang w:val="en-US"/>
        </w:rPr>
        <w:t>ru</w:t>
      </w:r>
      <w:r w:rsidR="002F3CD7">
        <w:rPr>
          <w:rFonts w:ascii="SL_Times New Roman" w:hAnsi="SL_Times New Roman"/>
          <w:lang w:val="tt-RU"/>
        </w:rPr>
        <w:t>,</w:t>
      </w:r>
      <w:r w:rsidR="002F3CD7" w:rsidRPr="002F3CD7">
        <w:rPr>
          <w:rFonts w:ascii="SL_Times New Roman" w:hAnsi="SL_Times New Roman"/>
        </w:rPr>
        <w:t xml:space="preserve"> </w:t>
      </w:r>
      <w:r w:rsidR="008F3A33" w:rsidRPr="00077385">
        <w:rPr>
          <w:rFonts w:ascii="SL_Times New Roman" w:hAnsi="SL_Times New Roman"/>
          <w:lang w:val="en-US"/>
        </w:rPr>
        <w:t>www</w:t>
      </w:r>
      <w:r w:rsidR="008F3A33" w:rsidRPr="00077385">
        <w:rPr>
          <w:rFonts w:ascii="SL_Times New Roman" w:hAnsi="SL_Times New Roman"/>
        </w:rPr>
        <w:t>:</w:t>
      </w:r>
      <w:r w:rsidR="00700B60">
        <w:rPr>
          <w:rFonts w:ascii="SL_Times New Roman" w:hAnsi="SL_Times New Roman"/>
          <w:lang w:val="en-US"/>
        </w:rPr>
        <w:t>mamady</w:t>
      </w:r>
      <w:r w:rsidR="006824F0" w:rsidRPr="00077385">
        <w:rPr>
          <w:rFonts w:ascii="SL_Times New Roman" w:hAnsi="SL_Times New Roman"/>
          <w:lang w:val="en-US"/>
        </w:rPr>
        <w:t>sh</w:t>
      </w:r>
      <w:r w:rsidR="006824F0" w:rsidRPr="00077385">
        <w:rPr>
          <w:rFonts w:ascii="SL_Times New Roman" w:hAnsi="SL_Times New Roman"/>
        </w:rPr>
        <w:t>.</w:t>
      </w:r>
      <w:r w:rsidR="006824F0" w:rsidRPr="00077385">
        <w:rPr>
          <w:rFonts w:ascii="SL_Times New Roman" w:hAnsi="SL_Times New Roman"/>
          <w:lang w:val="en-US"/>
        </w:rPr>
        <w:t>tatarstan</w:t>
      </w:r>
      <w:r w:rsidR="006824F0" w:rsidRPr="00077385">
        <w:rPr>
          <w:rFonts w:ascii="SL_Times New Roman" w:hAnsi="SL_Times New Roman"/>
        </w:rPr>
        <w:t>.</w:t>
      </w:r>
      <w:r w:rsidR="006824F0" w:rsidRPr="00077385">
        <w:rPr>
          <w:rFonts w:ascii="SL_Times New Roman" w:hAnsi="SL_Times New Roman"/>
          <w:lang w:val="en-US"/>
        </w:rPr>
        <w:t>ru</w:t>
      </w:r>
    </w:p>
    <w:p w:rsidR="0067489E" w:rsidRPr="00231160" w:rsidRDefault="0067489E" w:rsidP="0067489E">
      <w:pPr>
        <w:pBdr>
          <w:bottom w:val="single" w:sz="18" w:space="1" w:color="auto"/>
        </w:pBdr>
        <w:ind w:firstLine="142"/>
        <w:rPr>
          <w:sz w:val="6"/>
          <w:szCs w:val="6"/>
        </w:rPr>
      </w:pPr>
      <w:r w:rsidRPr="00231160">
        <w:rPr>
          <w:sz w:val="6"/>
          <w:szCs w:val="6"/>
        </w:rPr>
        <w:t xml:space="preserve"> </w:t>
      </w:r>
    </w:p>
    <w:p w:rsidR="0067489E" w:rsidRPr="0067489E" w:rsidRDefault="0067489E" w:rsidP="00095CF6">
      <w:pPr>
        <w:spacing w:line="288" w:lineRule="auto"/>
        <w:rPr>
          <w:sz w:val="8"/>
          <w:szCs w:val="8"/>
          <w:lang w:val="tt-RU"/>
        </w:rPr>
      </w:pPr>
    </w:p>
    <w:p w:rsidR="00D82E7E" w:rsidRPr="005E0849" w:rsidRDefault="00D82E7E" w:rsidP="00D82E7E">
      <w:pPr>
        <w:pStyle w:val="af4"/>
        <w:jc w:val="both"/>
        <w:rPr>
          <w:rFonts w:ascii="Arial" w:hAnsi="Arial" w:cs="Arial"/>
          <w:sz w:val="24"/>
          <w:szCs w:val="24"/>
        </w:rPr>
      </w:pPr>
      <w:r w:rsidRPr="005E0849">
        <w:rPr>
          <w:rFonts w:ascii="Arial" w:hAnsi="Arial" w:cs="Arial"/>
          <w:sz w:val="24"/>
          <w:szCs w:val="24"/>
        </w:rPr>
        <w:t>Карар</w:t>
      </w:r>
      <w:r w:rsidRPr="005E0849">
        <w:rPr>
          <w:rFonts w:ascii="Arial" w:hAnsi="Arial" w:cs="Arial"/>
          <w:sz w:val="24"/>
          <w:szCs w:val="24"/>
        </w:rPr>
        <w:tab/>
        <w:t xml:space="preserve">                                                                                   Решение</w:t>
      </w:r>
    </w:p>
    <w:p w:rsidR="00D82E7E" w:rsidRPr="005E0849" w:rsidRDefault="00D82E7E" w:rsidP="00D82E7E">
      <w:pPr>
        <w:pStyle w:val="af4"/>
        <w:jc w:val="both"/>
        <w:rPr>
          <w:rFonts w:ascii="Arial" w:hAnsi="Arial" w:cs="Arial"/>
          <w:sz w:val="24"/>
          <w:szCs w:val="24"/>
        </w:rPr>
      </w:pPr>
    </w:p>
    <w:p w:rsidR="00D82E7E" w:rsidRPr="005E0849" w:rsidRDefault="00D82E7E" w:rsidP="00D82E7E">
      <w:pPr>
        <w:pStyle w:val="af4"/>
        <w:tabs>
          <w:tab w:val="left" w:pos="7365"/>
        </w:tabs>
        <w:jc w:val="both"/>
        <w:rPr>
          <w:rFonts w:ascii="Arial" w:hAnsi="Arial" w:cs="Arial"/>
          <w:sz w:val="24"/>
          <w:szCs w:val="24"/>
        </w:rPr>
      </w:pPr>
      <w:r w:rsidRPr="005E0849">
        <w:rPr>
          <w:rFonts w:ascii="Arial" w:hAnsi="Arial" w:cs="Arial"/>
          <w:sz w:val="24"/>
          <w:szCs w:val="24"/>
        </w:rPr>
        <w:t xml:space="preserve">« 05» август, 2024 ел.                                        </w:t>
      </w:r>
      <w:r w:rsidRPr="005E0849">
        <w:rPr>
          <w:rFonts w:ascii="Arial" w:hAnsi="Arial" w:cs="Arial"/>
          <w:sz w:val="24"/>
          <w:szCs w:val="24"/>
        </w:rPr>
        <w:tab/>
        <w:t>№1-38</w:t>
      </w:r>
    </w:p>
    <w:p w:rsidR="00D82E7E" w:rsidRPr="005E0849" w:rsidRDefault="00D82E7E" w:rsidP="00D82E7E">
      <w:pPr>
        <w:pStyle w:val="af4"/>
        <w:rPr>
          <w:rFonts w:ascii="Arial" w:hAnsi="Arial" w:cs="Arial"/>
          <w:sz w:val="24"/>
          <w:szCs w:val="24"/>
        </w:rPr>
      </w:pPr>
    </w:p>
    <w:p w:rsidR="00D82E7E" w:rsidRPr="005E0849" w:rsidRDefault="00D82E7E" w:rsidP="00D82E7E">
      <w:pPr>
        <w:pStyle w:val="af4"/>
        <w:jc w:val="both"/>
        <w:rPr>
          <w:rFonts w:ascii="Arial" w:hAnsi="Arial" w:cs="Arial"/>
          <w:sz w:val="24"/>
          <w:szCs w:val="24"/>
        </w:rPr>
      </w:pPr>
      <w:r w:rsidRPr="005E0849">
        <w:rPr>
          <w:rFonts w:ascii="Arial" w:hAnsi="Arial" w:cs="Arial"/>
          <w:sz w:val="24"/>
          <w:szCs w:val="24"/>
        </w:rPr>
        <w:t xml:space="preserve">        Татарстан Республикасы Мамадыш муниципаль районы Югары Ушма авыл җирлегене</w:t>
      </w:r>
      <w:r w:rsidRPr="005E0849">
        <w:rPr>
          <w:rFonts w:ascii="Arial" w:hAnsi="Arial" w:cs="Arial"/>
          <w:sz w:val="24"/>
          <w:szCs w:val="24"/>
          <w:lang w:val="tt-RU"/>
        </w:rPr>
        <w:t xml:space="preserve">ң </w:t>
      </w:r>
      <w:r w:rsidRPr="005E0849">
        <w:rPr>
          <w:rFonts w:ascii="Arial" w:hAnsi="Arial" w:cs="Arial"/>
          <w:sz w:val="24"/>
          <w:szCs w:val="24"/>
        </w:rPr>
        <w:t xml:space="preserve"> 2024 ел</w:t>
      </w:r>
      <w:r w:rsidRPr="005E0849">
        <w:rPr>
          <w:rFonts w:ascii="Arial" w:hAnsi="Arial" w:cs="Arial"/>
          <w:sz w:val="24"/>
          <w:szCs w:val="24"/>
          <w:lang w:val="tt-RU"/>
        </w:rPr>
        <w:t>ның 1 яртыеллыгы</w:t>
      </w:r>
      <w:r w:rsidRPr="005E0849">
        <w:rPr>
          <w:rFonts w:ascii="Arial" w:hAnsi="Arial" w:cs="Arial"/>
          <w:sz w:val="24"/>
          <w:szCs w:val="24"/>
        </w:rPr>
        <w:t xml:space="preserve"> өчен</w:t>
      </w:r>
      <w:r w:rsidRPr="005E0849">
        <w:rPr>
          <w:rFonts w:ascii="Arial" w:hAnsi="Arial" w:cs="Arial"/>
          <w:sz w:val="24"/>
          <w:szCs w:val="24"/>
          <w:lang w:val="tt-RU"/>
        </w:rPr>
        <w:t xml:space="preserve"> </w:t>
      </w:r>
      <w:r w:rsidRPr="005E0849">
        <w:rPr>
          <w:rFonts w:ascii="Arial" w:hAnsi="Arial" w:cs="Arial"/>
          <w:sz w:val="24"/>
          <w:szCs w:val="24"/>
        </w:rPr>
        <w:t>бюджет үтәлеше турында</w:t>
      </w:r>
    </w:p>
    <w:p w:rsidR="00D82E7E" w:rsidRPr="005E0849" w:rsidRDefault="00D82E7E" w:rsidP="00D82E7E">
      <w:pPr>
        <w:pStyle w:val="af4"/>
        <w:jc w:val="both"/>
        <w:rPr>
          <w:rFonts w:ascii="Arial" w:hAnsi="Arial" w:cs="Arial"/>
          <w:sz w:val="24"/>
          <w:szCs w:val="24"/>
          <w:lang w:val="tt-RU"/>
        </w:rPr>
      </w:pPr>
    </w:p>
    <w:p w:rsidR="00D82E7E" w:rsidRPr="005E0849" w:rsidRDefault="00D82E7E" w:rsidP="00D82E7E">
      <w:pPr>
        <w:pStyle w:val="af4"/>
        <w:jc w:val="both"/>
        <w:rPr>
          <w:rFonts w:ascii="Arial" w:hAnsi="Arial" w:cs="Arial"/>
          <w:sz w:val="24"/>
          <w:szCs w:val="24"/>
          <w:lang w:val="tt-RU"/>
        </w:rPr>
      </w:pPr>
      <w:r w:rsidRPr="005E0849">
        <w:rPr>
          <w:rFonts w:ascii="Arial" w:hAnsi="Arial" w:cs="Arial"/>
          <w:sz w:val="24"/>
          <w:szCs w:val="24"/>
          <w:lang w:val="tt-RU"/>
        </w:rPr>
        <w:t xml:space="preserve">        2024 елның 1 яртыеллыгы өчен Мамадыш муниципаль районы Югары Ушма авыл җирлеге бюджеты үтәлеше турындагы ачык тыңлаулар нәтиҗәләре буенча һәм Россия Федерациясе Бюджет кодексының 264.5, 264.6 статьялары, Мамадыш муниципаль районы Югары Ушма авыл җирлеге муниципаль берәмлеге Уставының 83, 84 статьялары нигезендә Мамадыш муниципаль районы Югары Ушма авыл җирлеге Советы КАРАР ИТТЕ:   </w:t>
      </w:r>
    </w:p>
    <w:p w:rsidR="00D82E7E" w:rsidRPr="005E0849" w:rsidRDefault="00D82E7E" w:rsidP="00D82E7E">
      <w:pPr>
        <w:pStyle w:val="af4"/>
        <w:jc w:val="both"/>
        <w:rPr>
          <w:rFonts w:ascii="Arial" w:hAnsi="Arial" w:cs="Arial"/>
          <w:sz w:val="24"/>
          <w:szCs w:val="24"/>
          <w:lang w:val="tt-RU"/>
        </w:rPr>
      </w:pPr>
    </w:p>
    <w:p w:rsidR="00D82E7E" w:rsidRPr="005E0849" w:rsidRDefault="00D82E7E" w:rsidP="00D82E7E">
      <w:pPr>
        <w:pStyle w:val="af4"/>
        <w:jc w:val="both"/>
        <w:rPr>
          <w:rFonts w:ascii="Arial" w:hAnsi="Arial" w:cs="Arial"/>
          <w:sz w:val="24"/>
          <w:szCs w:val="24"/>
          <w:lang w:val="tt-RU"/>
        </w:rPr>
      </w:pPr>
      <w:r w:rsidRPr="005E0849">
        <w:rPr>
          <w:rFonts w:ascii="Arial" w:hAnsi="Arial" w:cs="Arial"/>
          <w:sz w:val="24"/>
          <w:szCs w:val="24"/>
          <w:lang w:val="tt-RU"/>
        </w:rPr>
        <w:t xml:space="preserve">            Статья 1. 2024 елның 1 яртыеллыгына бюджет үтәлеше турындагы хисапны керемнәр буенча 3214,08 мең сум күләмендә һәм чыгымнар буенча 3009,09 мең сум күләмендә расларга һәм түбәндәге күрсәткечләр белән расларга:   </w:t>
      </w:r>
    </w:p>
    <w:p w:rsidR="00D82E7E" w:rsidRPr="005E0849" w:rsidRDefault="00D82E7E" w:rsidP="00D82E7E">
      <w:pPr>
        <w:pStyle w:val="af4"/>
        <w:jc w:val="both"/>
        <w:rPr>
          <w:rFonts w:ascii="Arial" w:hAnsi="Arial" w:cs="Arial"/>
          <w:sz w:val="24"/>
          <w:szCs w:val="24"/>
          <w:lang w:val="tt-RU"/>
        </w:rPr>
      </w:pPr>
      <w:r w:rsidRPr="005E0849">
        <w:rPr>
          <w:rFonts w:ascii="Arial" w:hAnsi="Arial" w:cs="Arial"/>
          <w:sz w:val="24"/>
          <w:szCs w:val="24"/>
          <w:lang w:val="tt-RU"/>
        </w:rPr>
        <w:t xml:space="preserve">               2024 елның 1 яртыеллыгы өчен авыл җирлеге бюджеты керемнәре буенча әлеге карарга 1 нче кушымта нигезендә;</w:t>
      </w:r>
    </w:p>
    <w:p w:rsidR="00D82E7E" w:rsidRPr="005E0849" w:rsidRDefault="00D82E7E" w:rsidP="00D82E7E">
      <w:pPr>
        <w:pStyle w:val="af4"/>
        <w:jc w:val="both"/>
        <w:rPr>
          <w:rFonts w:ascii="Arial" w:hAnsi="Arial" w:cs="Arial"/>
          <w:sz w:val="24"/>
          <w:szCs w:val="24"/>
          <w:lang w:val="tt-RU"/>
        </w:rPr>
      </w:pPr>
      <w:r w:rsidRPr="005E0849">
        <w:rPr>
          <w:rFonts w:ascii="Arial" w:hAnsi="Arial" w:cs="Arial"/>
          <w:sz w:val="24"/>
          <w:szCs w:val="24"/>
          <w:lang w:val="tt-RU"/>
        </w:rPr>
        <w:t xml:space="preserve">               авыл җирлеге бюджетының 2024 елның 1 яртыеллыгы өчен чыгымнарын әлеге карарның 2 нче кушымтасы нигезендә авыл җирлеге бюджеты чыгымнарының функциональ структурасы бүлекләре, бүлекчәләре, максатчан статьялары, чыгымнар төрләре буенча бүлү буенча;</w:t>
      </w:r>
    </w:p>
    <w:p w:rsidR="00D82E7E" w:rsidRPr="005E0849" w:rsidRDefault="00D82E7E" w:rsidP="00D82E7E">
      <w:pPr>
        <w:pStyle w:val="af4"/>
        <w:jc w:val="both"/>
        <w:rPr>
          <w:rFonts w:ascii="Arial" w:hAnsi="Arial" w:cs="Arial"/>
          <w:sz w:val="24"/>
          <w:szCs w:val="24"/>
          <w:lang w:val="tt-RU"/>
        </w:rPr>
      </w:pPr>
      <w:r w:rsidRPr="005E0849">
        <w:rPr>
          <w:rFonts w:ascii="Arial" w:hAnsi="Arial" w:cs="Arial"/>
          <w:sz w:val="24"/>
          <w:szCs w:val="24"/>
          <w:lang w:val="tt-RU"/>
        </w:rPr>
        <w:t xml:space="preserve">               2024 елның 1 яртыеллыгына авыл җирлеге бюджеты чыгымнарының ведомство структурасы буенча әлеге карарга 3 нче кушымта нигезендә; </w:t>
      </w:r>
    </w:p>
    <w:p w:rsidR="00D82E7E" w:rsidRPr="005E0849" w:rsidRDefault="00D82E7E" w:rsidP="00D82E7E">
      <w:pPr>
        <w:pStyle w:val="af4"/>
        <w:jc w:val="both"/>
        <w:rPr>
          <w:rFonts w:ascii="Arial" w:hAnsi="Arial" w:cs="Arial"/>
          <w:sz w:val="24"/>
          <w:szCs w:val="24"/>
          <w:lang w:val="tt-RU"/>
        </w:rPr>
      </w:pPr>
      <w:r w:rsidRPr="005E0849">
        <w:rPr>
          <w:rFonts w:ascii="Arial" w:hAnsi="Arial" w:cs="Arial"/>
          <w:sz w:val="24"/>
          <w:szCs w:val="24"/>
          <w:lang w:val="tt-RU"/>
        </w:rPr>
        <w:t xml:space="preserve">               2024 елның 1 яртыеллыгына бюджет кытлыгын финанслау чыганаклары әлеге карарга № 4 кушымта нигезендә билгеләнә.</w:t>
      </w:r>
    </w:p>
    <w:p w:rsidR="00D82E7E" w:rsidRPr="005E0849" w:rsidRDefault="00D82E7E" w:rsidP="00D82E7E">
      <w:pPr>
        <w:pStyle w:val="af4"/>
        <w:jc w:val="both"/>
        <w:rPr>
          <w:rFonts w:ascii="Arial" w:hAnsi="Arial" w:cs="Arial"/>
          <w:sz w:val="24"/>
          <w:szCs w:val="24"/>
          <w:lang w:val="tt-RU"/>
        </w:rPr>
      </w:pPr>
    </w:p>
    <w:p w:rsidR="00D82E7E" w:rsidRPr="005E0849" w:rsidRDefault="00D82E7E" w:rsidP="00D82E7E">
      <w:pPr>
        <w:pStyle w:val="af4"/>
        <w:jc w:val="both"/>
        <w:rPr>
          <w:rFonts w:ascii="Arial" w:hAnsi="Arial" w:cs="Arial"/>
          <w:sz w:val="24"/>
          <w:szCs w:val="24"/>
          <w:lang w:val="tt-RU"/>
        </w:rPr>
      </w:pPr>
      <w:r w:rsidRPr="005E0849">
        <w:rPr>
          <w:rFonts w:ascii="Arial" w:hAnsi="Arial" w:cs="Arial"/>
          <w:sz w:val="24"/>
          <w:szCs w:val="24"/>
          <w:lang w:val="tt-RU"/>
        </w:rPr>
        <w:t xml:space="preserve">            Статья 2. Әлеге карар рәсми басылып чыккан көненнән үз көченә керә.</w:t>
      </w:r>
    </w:p>
    <w:p w:rsidR="00D82E7E" w:rsidRPr="005E0849" w:rsidRDefault="00D82E7E" w:rsidP="00D82E7E">
      <w:pPr>
        <w:pStyle w:val="af4"/>
        <w:jc w:val="both"/>
        <w:rPr>
          <w:rFonts w:ascii="Arial" w:hAnsi="Arial" w:cs="Arial"/>
          <w:sz w:val="24"/>
          <w:szCs w:val="24"/>
        </w:rPr>
      </w:pPr>
      <w:r w:rsidRPr="005E0849">
        <w:rPr>
          <w:rFonts w:ascii="Arial" w:hAnsi="Arial" w:cs="Arial"/>
          <w:sz w:val="24"/>
          <w:szCs w:val="24"/>
        </w:rPr>
        <w:t>Башлык,</w:t>
      </w:r>
    </w:p>
    <w:p w:rsidR="00D82E7E" w:rsidRPr="005E0849" w:rsidRDefault="00D82E7E" w:rsidP="00D82E7E">
      <w:pPr>
        <w:pStyle w:val="FORMATTEXT"/>
        <w:jc w:val="both"/>
        <w:rPr>
          <w:sz w:val="24"/>
          <w:szCs w:val="24"/>
        </w:rPr>
      </w:pPr>
      <w:r w:rsidRPr="005E0849">
        <w:rPr>
          <w:sz w:val="24"/>
          <w:szCs w:val="24"/>
        </w:rPr>
        <w:t xml:space="preserve">Мамадыш муниципаль районы </w:t>
      </w:r>
    </w:p>
    <w:p w:rsidR="00D82E7E" w:rsidRPr="005E0849" w:rsidRDefault="00D82E7E" w:rsidP="00D82E7E">
      <w:pPr>
        <w:pStyle w:val="FORMATTEXT"/>
        <w:jc w:val="both"/>
        <w:rPr>
          <w:sz w:val="24"/>
          <w:szCs w:val="24"/>
        </w:rPr>
      </w:pPr>
      <w:r w:rsidRPr="005E0849">
        <w:rPr>
          <w:sz w:val="24"/>
          <w:szCs w:val="24"/>
          <w:lang w:val="tt-RU"/>
        </w:rPr>
        <w:t>Югары Ушма</w:t>
      </w:r>
      <w:r w:rsidRPr="005E0849">
        <w:rPr>
          <w:sz w:val="24"/>
          <w:szCs w:val="24"/>
        </w:rPr>
        <w:t xml:space="preserve"> авыл җирлеге</w:t>
      </w:r>
    </w:p>
    <w:p w:rsidR="00D82E7E" w:rsidRPr="005E0849" w:rsidRDefault="00D82E7E" w:rsidP="00D82E7E">
      <w:pPr>
        <w:pStyle w:val="FORMATTEXT"/>
        <w:jc w:val="both"/>
        <w:rPr>
          <w:sz w:val="24"/>
          <w:szCs w:val="24"/>
          <w:lang w:val="tt-RU"/>
        </w:rPr>
      </w:pPr>
      <w:r w:rsidRPr="005E0849">
        <w:rPr>
          <w:sz w:val="24"/>
          <w:szCs w:val="24"/>
        </w:rPr>
        <w:t>Советы рәисе</w:t>
      </w:r>
      <w:r w:rsidRPr="005E0849">
        <w:rPr>
          <w:sz w:val="24"/>
          <w:szCs w:val="24"/>
          <w:lang w:val="tt-RU"/>
        </w:rPr>
        <w:t xml:space="preserve"> </w:t>
      </w:r>
      <w:r w:rsidRPr="005E0849">
        <w:rPr>
          <w:sz w:val="24"/>
          <w:szCs w:val="24"/>
        </w:rPr>
        <w:t xml:space="preserve">   </w:t>
      </w:r>
      <w:r w:rsidRPr="005E0849">
        <w:rPr>
          <w:sz w:val="24"/>
          <w:szCs w:val="24"/>
          <w:lang w:val="tt-RU"/>
        </w:rPr>
        <w:t xml:space="preserve">                                                               И.З.Исмагилов</w:t>
      </w:r>
    </w:p>
    <w:p w:rsidR="00D82E7E" w:rsidRPr="005E0849" w:rsidRDefault="00D82E7E" w:rsidP="00D82E7E">
      <w:pPr>
        <w:tabs>
          <w:tab w:val="left" w:pos="7380"/>
        </w:tabs>
        <w:autoSpaceDE w:val="0"/>
        <w:autoSpaceDN w:val="0"/>
        <w:adjustRightInd w:val="0"/>
        <w:jc w:val="both"/>
        <w:rPr>
          <w:rFonts w:ascii="Arial" w:hAnsi="Arial" w:cs="Arial"/>
          <w:sz w:val="24"/>
          <w:szCs w:val="24"/>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tbl>
      <w:tblPr>
        <w:tblW w:w="11886" w:type="dxa"/>
        <w:tblInd w:w="93" w:type="dxa"/>
        <w:tblLook w:val="04A0" w:firstRow="1" w:lastRow="0" w:firstColumn="1" w:lastColumn="0" w:noHBand="0" w:noVBand="1"/>
      </w:tblPr>
      <w:tblGrid>
        <w:gridCol w:w="4720"/>
        <w:gridCol w:w="496"/>
        <w:gridCol w:w="549"/>
        <w:gridCol w:w="1575"/>
        <w:gridCol w:w="817"/>
        <w:gridCol w:w="1894"/>
        <w:gridCol w:w="451"/>
        <w:gridCol w:w="222"/>
        <w:gridCol w:w="222"/>
        <w:gridCol w:w="345"/>
        <w:gridCol w:w="595"/>
      </w:tblGrid>
      <w:tr w:rsidR="00196787" w:rsidRPr="005E0849" w:rsidTr="00124EEF">
        <w:trPr>
          <w:trHeight w:val="255"/>
        </w:trPr>
        <w:tc>
          <w:tcPr>
            <w:tcW w:w="10502" w:type="dxa"/>
            <w:gridSpan w:val="7"/>
            <w:tcBorders>
              <w:top w:val="nil"/>
              <w:left w:val="nil"/>
              <w:bottom w:val="nil"/>
              <w:right w:val="nil"/>
            </w:tcBorders>
            <w:shd w:val="clear" w:color="auto" w:fill="auto"/>
            <w:noWrap/>
            <w:vAlign w:val="bottom"/>
            <w:hideMark/>
          </w:tcPr>
          <w:tbl>
            <w:tblPr>
              <w:tblW w:w="9903" w:type="dxa"/>
              <w:tblLook w:val="04A0" w:firstRow="1" w:lastRow="0" w:firstColumn="1" w:lastColumn="0" w:noHBand="0" w:noVBand="1"/>
            </w:tblPr>
            <w:tblGrid>
              <w:gridCol w:w="2085"/>
              <w:gridCol w:w="5955"/>
              <w:gridCol w:w="999"/>
              <w:gridCol w:w="1151"/>
            </w:tblGrid>
            <w:tr w:rsidR="00196787" w:rsidRPr="005E0849" w:rsidTr="00124EEF">
              <w:trPr>
                <w:trHeight w:val="255"/>
              </w:trPr>
              <w:tc>
                <w:tcPr>
                  <w:tcW w:w="1774"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6266" w:type="dxa"/>
                  <w:tcBorders>
                    <w:top w:val="nil"/>
                    <w:left w:val="nil"/>
                    <w:bottom w:val="nil"/>
                    <w:right w:val="nil"/>
                  </w:tcBorders>
                  <w:shd w:val="clear" w:color="auto" w:fill="auto"/>
                  <w:hideMark/>
                </w:tcPr>
                <w:p w:rsidR="00196787" w:rsidRPr="005E0849" w:rsidRDefault="00196787" w:rsidP="00196787">
                  <w:pPr>
                    <w:rPr>
                      <w:rFonts w:ascii="Arial" w:hAnsi="Arial" w:cs="Arial"/>
                      <w:sz w:val="24"/>
                      <w:szCs w:val="24"/>
                    </w:rPr>
                  </w:pPr>
                </w:p>
              </w:tc>
              <w:tc>
                <w:tcPr>
                  <w:tcW w:w="868"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9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trHeight w:val="255"/>
              </w:trPr>
              <w:tc>
                <w:tcPr>
                  <w:tcW w:w="1774"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6266" w:type="dxa"/>
                  <w:tcBorders>
                    <w:top w:val="nil"/>
                    <w:left w:val="nil"/>
                    <w:bottom w:val="nil"/>
                    <w:right w:val="nil"/>
                  </w:tcBorders>
                  <w:shd w:val="clear" w:color="auto" w:fill="auto"/>
                  <w:hideMark/>
                </w:tcPr>
                <w:p w:rsidR="005E0849" w:rsidRDefault="00196787" w:rsidP="00196787">
                  <w:pPr>
                    <w:rPr>
                      <w:rFonts w:ascii="Arial" w:hAnsi="Arial" w:cs="Arial"/>
                      <w:sz w:val="24"/>
                      <w:szCs w:val="24"/>
                    </w:rPr>
                  </w:pPr>
                  <w:r w:rsidRPr="005E0849">
                    <w:rPr>
                      <w:rFonts w:ascii="Arial" w:hAnsi="Arial" w:cs="Arial"/>
                      <w:sz w:val="24"/>
                      <w:szCs w:val="24"/>
                    </w:rPr>
                    <w:t xml:space="preserve">                                                    </w:t>
                  </w:r>
                </w:p>
                <w:p w:rsidR="005E0849" w:rsidRDefault="005E0849" w:rsidP="00196787">
                  <w:pPr>
                    <w:rPr>
                      <w:rFonts w:ascii="Arial" w:hAnsi="Arial" w:cs="Arial"/>
                      <w:sz w:val="24"/>
                      <w:szCs w:val="24"/>
                    </w:rPr>
                  </w:pPr>
                </w:p>
                <w:p w:rsidR="005E0849" w:rsidRDefault="005E0849" w:rsidP="00196787">
                  <w:pPr>
                    <w:rPr>
                      <w:rFonts w:ascii="Arial" w:hAnsi="Arial" w:cs="Arial"/>
                      <w:sz w:val="24"/>
                      <w:szCs w:val="24"/>
                    </w:rPr>
                  </w:pPr>
                </w:p>
                <w:p w:rsidR="005E0849" w:rsidRDefault="005E0849" w:rsidP="00196787">
                  <w:pPr>
                    <w:rPr>
                      <w:rFonts w:ascii="Arial" w:hAnsi="Arial" w:cs="Arial"/>
                      <w:sz w:val="24"/>
                      <w:szCs w:val="24"/>
                    </w:rPr>
                  </w:pPr>
                </w:p>
                <w:p w:rsidR="005E0849" w:rsidRDefault="005E0849" w:rsidP="00196787">
                  <w:pPr>
                    <w:rPr>
                      <w:rFonts w:ascii="Arial" w:hAnsi="Arial" w:cs="Arial"/>
                      <w:sz w:val="24"/>
                      <w:szCs w:val="24"/>
                    </w:rPr>
                  </w:pPr>
                </w:p>
                <w:p w:rsidR="005E0849" w:rsidRDefault="005E0849" w:rsidP="00196787">
                  <w:pPr>
                    <w:rPr>
                      <w:rFonts w:ascii="Arial" w:hAnsi="Arial" w:cs="Arial"/>
                      <w:sz w:val="24"/>
                      <w:szCs w:val="24"/>
                    </w:rPr>
                  </w:pPr>
                </w:p>
                <w:p w:rsidR="005E0849" w:rsidRDefault="005E0849" w:rsidP="00196787">
                  <w:pPr>
                    <w:rPr>
                      <w:rFonts w:ascii="Arial" w:hAnsi="Arial" w:cs="Arial"/>
                      <w:sz w:val="24"/>
                      <w:szCs w:val="24"/>
                    </w:rPr>
                  </w:pPr>
                </w:p>
                <w:p w:rsidR="005E0849" w:rsidRDefault="005E0849" w:rsidP="00196787">
                  <w:pPr>
                    <w:rPr>
                      <w:rFonts w:ascii="Arial" w:hAnsi="Arial" w:cs="Arial"/>
                      <w:sz w:val="24"/>
                      <w:szCs w:val="24"/>
                    </w:rPr>
                  </w:pPr>
                </w:p>
                <w:p w:rsidR="005E0849" w:rsidRDefault="005E0849" w:rsidP="00196787">
                  <w:pPr>
                    <w:rPr>
                      <w:rFonts w:ascii="Arial" w:hAnsi="Arial" w:cs="Arial"/>
                      <w:sz w:val="24"/>
                      <w:szCs w:val="24"/>
                    </w:rPr>
                  </w:pPr>
                </w:p>
                <w:p w:rsidR="00196787" w:rsidRPr="005E0849" w:rsidRDefault="005E0849" w:rsidP="00196787">
                  <w:pPr>
                    <w:rPr>
                      <w:rFonts w:ascii="Arial" w:hAnsi="Arial" w:cs="Arial"/>
                      <w:sz w:val="24"/>
                      <w:szCs w:val="24"/>
                    </w:rPr>
                  </w:pPr>
                  <w:r>
                    <w:rPr>
                      <w:rFonts w:ascii="Arial" w:hAnsi="Arial" w:cs="Arial"/>
                      <w:sz w:val="24"/>
                      <w:szCs w:val="24"/>
                    </w:rPr>
                    <w:t xml:space="preserve">                                                   </w:t>
                  </w:r>
                  <w:r w:rsidR="00196787" w:rsidRPr="005E0849">
                    <w:rPr>
                      <w:rFonts w:ascii="Arial" w:hAnsi="Arial" w:cs="Arial"/>
                      <w:sz w:val="24"/>
                      <w:szCs w:val="24"/>
                    </w:rPr>
                    <w:t xml:space="preserve"> Приложение № 1 </w:t>
                  </w:r>
                </w:p>
              </w:tc>
              <w:tc>
                <w:tcPr>
                  <w:tcW w:w="868"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9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trHeight w:val="255"/>
              </w:trPr>
              <w:tc>
                <w:tcPr>
                  <w:tcW w:w="1774"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6266" w:type="dxa"/>
                  <w:tcBorders>
                    <w:top w:val="nil"/>
                    <w:left w:val="nil"/>
                    <w:bottom w:val="nil"/>
                    <w:right w:val="nil"/>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                                       </w:t>
                  </w:r>
                  <w:r w:rsidR="005E0849">
                    <w:rPr>
                      <w:rFonts w:ascii="Arial" w:hAnsi="Arial" w:cs="Arial"/>
                      <w:sz w:val="24"/>
                      <w:szCs w:val="24"/>
                    </w:rPr>
                    <w:t xml:space="preserve">    </w:t>
                  </w:r>
                  <w:r w:rsidRPr="005E0849">
                    <w:rPr>
                      <w:rFonts w:ascii="Arial" w:hAnsi="Arial" w:cs="Arial"/>
                      <w:sz w:val="24"/>
                      <w:szCs w:val="24"/>
                    </w:rPr>
                    <w:t xml:space="preserve">к решению Совета                                                                                                                                                                </w:t>
                  </w:r>
                </w:p>
              </w:tc>
              <w:tc>
                <w:tcPr>
                  <w:tcW w:w="868"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9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trHeight w:val="300"/>
              </w:trPr>
              <w:tc>
                <w:tcPr>
                  <w:tcW w:w="1774"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                              </w:t>
                  </w:r>
                </w:p>
              </w:tc>
              <w:tc>
                <w:tcPr>
                  <w:tcW w:w="6266" w:type="dxa"/>
                  <w:tcBorders>
                    <w:top w:val="nil"/>
                    <w:left w:val="nil"/>
                    <w:bottom w:val="nil"/>
                    <w:right w:val="nil"/>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       </w:t>
                  </w:r>
                  <w:r w:rsidR="005E0849">
                    <w:rPr>
                      <w:rFonts w:ascii="Arial" w:hAnsi="Arial" w:cs="Arial"/>
                      <w:sz w:val="24"/>
                      <w:szCs w:val="24"/>
                    </w:rPr>
                    <w:t xml:space="preserve">                           </w:t>
                  </w:r>
                  <w:r w:rsidRPr="005E0849">
                    <w:rPr>
                      <w:rFonts w:ascii="Arial" w:hAnsi="Arial" w:cs="Arial"/>
                      <w:sz w:val="24"/>
                      <w:szCs w:val="24"/>
                    </w:rPr>
                    <w:t xml:space="preserve"> Верхнеошминского        </w:t>
                  </w:r>
                </w:p>
                <w:p w:rsidR="00196787" w:rsidRPr="005E0849" w:rsidRDefault="00196787" w:rsidP="00196787">
                  <w:pPr>
                    <w:rPr>
                      <w:rFonts w:ascii="Arial" w:hAnsi="Arial" w:cs="Arial"/>
                      <w:sz w:val="24"/>
                      <w:szCs w:val="24"/>
                    </w:rPr>
                  </w:pPr>
                  <w:r w:rsidRPr="005E0849">
                    <w:rPr>
                      <w:rFonts w:ascii="Arial" w:hAnsi="Arial" w:cs="Arial"/>
                      <w:sz w:val="24"/>
                      <w:szCs w:val="24"/>
                    </w:rPr>
                    <w:t xml:space="preserve">      </w:t>
                  </w:r>
                  <w:r w:rsidR="005E0849">
                    <w:rPr>
                      <w:rFonts w:ascii="Arial" w:hAnsi="Arial" w:cs="Arial"/>
                      <w:sz w:val="24"/>
                      <w:szCs w:val="24"/>
                    </w:rPr>
                    <w:t xml:space="preserve">                            </w:t>
                  </w:r>
                  <w:r w:rsidRPr="005E0849">
                    <w:rPr>
                      <w:rFonts w:ascii="Arial" w:hAnsi="Arial" w:cs="Arial"/>
                      <w:sz w:val="24"/>
                      <w:szCs w:val="24"/>
                    </w:rPr>
                    <w:t xml:space="preserve"> сельского </w:t>
                  </w:r>
                  <w:r w:rsidR="005E0849">
                    <w:rPr>
                      <w:rFonts w:ascii="Arial" w:hAnsi="Arial" w:cs="Arial"/>
                      <w:sz w:val="24"/>
                      <w:szCs w:val="24"/>
                    </w:rPr>
                    <w:t>поселения</w:t>
                  </w:r>
                </w:p>
              </w:tc>
              <w:tc>
                <w:tcPr>
                  <w:tcW w:w="868"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9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trHeight w:val="255"/>
              </w:trPr>
              <w:tc>
                <w:tcPr>
                  <w:tcW w:w="1774"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6266" w:type="dxa"/>
                  <w:tcBorders>
                    <w:top w:val="nil"/>
                    <w:left w:val="nil"/>
                    <w:bottom w:val="nil"/>
                    <w:right w:val="nil"/>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       </w:t>
                  </w:r>
                  <w:r w:rsidR="005E0849">
                    <w:rPr>
                      <w:rFonts w:ascii="Arial" w:hAnsi="Arial" w:cs="Arial"/>
                      <w:sz w:val="24"/>
                      <w:szCs w:val="24"/>
                    </w:rPr>
                    <w:t xml:space="preserve">                         </w:t>
                  </w:r>
                  <w:r w:rsidRPr="005E0849">
                    <w:rPr>
                      <w:rFonts w:ascii="Arial" w:hAnsi="Arial" w:cs="Arial"/>
                      <w:sz w:val="24"/>
                      <w:szCs w:val="24"/>
                    </w:rPr>
                    <w:t>от 05 августа2024 года №  1-38</w:t>
                  </w:r>
                </w:p>
              </w:tc>
              <w:tc>
                <w:tcPr>
                  <w:tcW w:w="868"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9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trHeight w:val="255"/>
              </w:trPr>
              <w:tc>
                <w:tcPr>
                  <w:tcW w:w="1774"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6266" w:type="dxa"/>
                  <w:tcBorders>
                    <w:top w:val="nil"/>
                    <w:left w:val="nil"/>
                    <w:bottom w:val="nil"/>
                    <w:right w:val="nil"/>
                  </w:tcBorders>
                  <w:shd w:val="clear" w:color="auto" w:fill="auto"/>
                  <w:hideMark/>
                </w:tcPr>
                <w:p w:rsidR="00196787" w:rsidRPr="005E0849" w:rsidRDefault="00196787" w:rsidP="00196787">
                  <w:pPr>
                    <w:rPr>
                      <w:rFonts w:ascii="Arial" w:hAnsi="Arial" w:cs="Arial"/>
                      <w:sz w:val="24"/>
                      <w:szCs w:val="24"/>
                    </w:rPr>
                  </w:pPr>
                </w:p>
              </w:tc>
              <w:tc>
                <w:tcPr>
                  <w:tcW w:w="868"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9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trHeight w:val="255"/>
              </w:trPr>
              <w:tc>
                <w:tcPr>
                  <w:tcW w:w="1774"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6266" w:type="dxa"/>
                  <w:tcBorders>
                    <w:top w:val="nil"/>
                    <w:left w:val="nil"/>
                    <w:bottom w:val="nil"/>
                    <w:right w:val="nil"/>
                  </w:tcBorders>
                  <w:shd w:val="clear" w:color="auto" w:fill="auto"/>
                  <w:hideMark/>
                </w:tcPr>
                <w:p w:rsidR="00196787" w:rsidRPr="005E0849" w:rsidRDefault="00196787" w:rsidP="00196787">
                  <w:pPr>
                    <w:rPr>
                      <w:rFonts w:ascii="Arial" w:hAnsi="Arial" w:cs="Arial"/>
                      <w:sz w:val="24"/>
                      <w:szCs w:val="24"/>
                    </w:rPr>
                  </w:pPr>
                </w:p>
              </w:tc>
              <w:tc>
                <w:tcPr>
                  <w:tcW w:w="868"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9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trHeight w:val="255"/>
              </w:trPr>
              <w:tc>
                <w:tcPr>
                  <w:tcW w:w="9903" w:type="dxa"/>
                  <w:gridSpan w:val="4"/>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xml:space="preserve">ПОСТУПЛЕНИЯ ДОХОДОВ В БЮДЖЕТ  ВЕРХНЕОШМИНСКОГО СЕЛЬСКОГО ПОСЕЛЕНИЯ </w:t>
                  </w:r>
                </w:p>
              </w:tc>
            </w:tr>
            <w:tr w:rsidR="00196787" w:rsidRPr="005E0849" w:rsidTr="00124EEF">
              <w:trPr>
                <w:trHeight w:val="300"/>
              </w:trPr>
              <w:tc>
                <w:tcPr>
                  <w:tcW w:w="1774"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6266" w:type="dxa"/>
                  <w:tcBorders>
                    <w:top w:val="nil"/>
                    <w:left w:val="nil"/>
                    <w:bottom w:val="nil"/>
                    <w:right w:val="nil"/>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За 1 полугодие  2024 года</w:t>
                  </w:r>
                </w:p>
              </w:tc>
              <w:tc>
                <w:tcPr>
                  <w:tcW w:w="868"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9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trHeight w:val="255"/>
              </w:trPr>
              <w:tc>
                <w:tcPr>
                  <w:tcW w:w="8040" w:type="dxa"/>
                  <w:gridSpan w:val="2"/>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Единица измерения тыс. руб.</w:t>
                  </w:r>
                </w:p>
              </w:tc>
              <w:tc>
                <w:tcPr>
                  <w:tcW w:w="868"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9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trHeight w:val="255"/>
              </w:trPr>
              <w:tc>
                <w:tcPr>
                  <w:tcW w:w="1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КВД</w:t>
                  </w:r>
                </w:p>
              </w:tc>
              <w:tc>
                <w:tcPr>
                  <w:tcW w:w="6266" w:type="dxa"/>
                  <w:tcBorders>
                    <w:top w:val="single" w:sz="4" w:space="0" w:color="auto"/>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Наименование КВД </w:t>
                  </w:r>
                </w:p>
              </w:tc>
              <w:tc>
                <w:tcPr>
                  <w:tcW w:w="868" w:type="dxa"/>
                  <w:tcBorders>
                    <w:top w:val="single" w:sz="4" w:space="0" w:color="auto"/>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КОСГУ</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Сумма </w:t>
                  </w:r>
                </w:p>
              </w:tc>
            </w:tr>
            <w:tr w:rsidR="00196787" w:rsidRPr="005E0849" w:rsidTr="00124EEF">
              <w:trPr>
                <w:trHeight w:val="1080"/>
              </w:trPr>
              <w:tc>
                <w:tcPr>
                  <w:tcW w:w="1774" w:type="dxa"/>
                  <w:tcBorders>
                    <w:top w:val="nil"/>
                    <w:left w:val="single" w:sz="4" w:space="0" w:color="auto"/>
                    <w:bottom w:val="single" w:sz="4" w:space="0" w:color="auto"/>
                    <w:right w:val="single" w:sz="4" w:space="0" w:color="auto"/>
                  </w:tcBorders>
                  <w:shd w:val="clear" w:color="auto" w:fill="auto"/>
                  <w:noWrap/>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10102010011000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со статьями 227,2271 и 228 Налогового кодекса Российской Федерации, сумма платежа (перерасчеты,недоимка и задолженность по соответствующему платежу,в томчисле по отмененному)</w:t>
                  </w:r>
                </w:p>
              </w:tc>
              <w:tc>
                <w:tcPr>
                  <w:tcW w:w="868" w:type="dxa"/>
                  <w:tcBorders>
                    <w:top w:val="nil"/>
                    <w:left w:val="nil"/>
                    <w:bottom w:val="single" w:sz="4" w:space="0" w:color="auto"/>
                    <w:right w:val="single" w:sz="4" w:space="0" w:color="auto"/>
                  </w:tcBorders>
                  <w:shd w:val="clear" w:color="auto" w:fill="auto"/>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110</w:t>
                  </w:r>
                </w:p>
              </w:tc>
              <w:tc>
                <w:tcPr>
                  <w:tcW w:w="995"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23,59</w:t>
                  </w:r>
                </w:p>
              </w:tc>
            </w:tr>
            <w:tr w:rsidR="00196787" w:rsidRPr="005E0849" w:rsidTr="00124EEF">
              <w:trPr>
                <w:trHeight w:val="337"/>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t>10503010011000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Единый сельскохозяйственный налог (сумма платежа)</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110</w:t>
                  </w:r>
                </w:p>
              </w:tc>
              <w:tc>
                <w:tcPr>
                  <w:tcW w:w="995" w:type="dxa"/>
                  <w:tcBorders>
                    <w:top w:val="nil"/>
                    <w:left w:val="nil"/>
                    <w:bottom w:val="single" w:sz="4" w:space="0" w:color="auto"/>
                    <w:right w:val="single" w:sz="4" w:space="0" w:color="auto"/>
                  </w:tcBorders>
                  <w:shd w:val="clear" w:color="auto" w:fill="auto"/>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0,68</w:t>
                  </w:r>
                </w:p>
              </w:tc>
            </w:tr>
            <w:tr w:rsidR="00196787" w:rsidRPr="005E0849" w:rsidTr="00124EEF">
              <w:trPr>
                <w:trHeight w:val="930"/>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t>10601030101000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Налог на имущество физических лиц, взымаемый по ставкам, применяемым к объектам налогообложения,расположенных в границах поселения ,сумма платежа (перерасчеты,недоимка и задолженность по соответствующему платежу,в том числе отмененному)</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110</w:t>
                  </w:r>
                </w:p>
              </w:tc>
              <w:tc>
                <w:tcPr>
                  <w:tcW w:w="995" w:type="dxa"/>
                  <w:tcBorders>
                    <w:top w:val="nil"/>
                    <w:left w:val="nil"/>
                    <w:bottom w:val="single" w:sz="4" w:space="0" w:color="auto"/>
                    <w:right w:val="single" w:sz="4" w:space="0" w:color="auto"/>
                  </w:tcBorders>
                  <w:shd w:val="clear" w:color="000000" w:fill="FFFFFF"/>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1,34</w:t>
                  </w:r>
                </w:p>
              </w:tc>
            </w:tr>
            <w:tr w:rsidR="00196787" w:rsidRPr="005E0849" w:rsidTr="00124EEF">
              <w:trPr>
                <w:trHeight w:val="1200"/>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t>10606033101000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Земельный налог  с организаций,обладающих земельным участком,расположенным в границах сельских поселений (сумма платежа (перерасчеты,недоимки и задолженность по соответствующему платежу,в том числе по отмененному)</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110</w:t>
                  </w:r>
                </w:p>
              </w:tc>
              <w:tc>
                <w:tcPr>
                  <w:tcW w:w="995" w:type="dxa"/>
                  <w:tcBorders>
                    <w:top w:val="nil"/>
                    <w:left w:val="nil"/>
                    <w:bottom w:val="single" w:sz="4" w:space="0" w:color="auto"/>
                    <w:right w:val="single" w:sz="4" w:space="0" w:color="auto"/>
                  </w:tcBorders>
                  <w:shd w:val="clear" w:color="000000" w:fill="FFFFFF"/>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70,36</w:t>
                  </w:r>
                </w:p>
              </w:tc>
            </w:tr>
            <w:tr w:rsidR="00196787" w:rsidRPr="005E0849" w:rsidTr="00124EEF">
              <w:trPr>
                <w:trHeight w:val="1185"/>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t>10606043101000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Земельный налог  с физических лиц,обладающих земельным участком,расположенным в границах сельских поселений (сумма платежа (перерасчеты,недоимки и задолженность по соответствующему платежу,в том числе по отмененному)</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110</w:t>
                  </w:r>
                </w:p>
              </w:tc>
              <w:tc>
                <w:tcPr>
                  <w:tcW w:w="995" w:type="dxa"/>
                  <w:tcBorders>
                    <w:top w:val="nil"/>
                    <w:left w:val="nil"/>
                    <w:bottom w:val="single" w:sz="4" w:space="0" w:color="auto"/>
                    <w:right w:val="single" w:sz="4" w:space="0" w:color="auto"/>
                  </w:tcBorders>
                  <w:shd w:val="clear" w:color="000000" w:fill="FFFFFF"/>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4,01</w:t>
                  </w:r>
                </w:p>
              </w:tc>
            </w:tr>
            <w:tr w:rsidR="00196787" w:rsidRPr="005E0849" w:rsidTr="00124EEF">
              <w:trPr>
                <w:trHeight w:val="825"/>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t>10606431021000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Земельный налог  с физических лиц,обладающих земельным участком,расположенным в границах сельских поселений (пени по соответствующему платежу)</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110</w:t>
                  </w:r>
                </w:p>
              </w:tc>
              <w:tc>
                <w:tcPr>
                  <w:tcW w:w="995" w:type="dxa"/>
                  <w:tcBorders>
                    <w:top w:val="nil"/>
                    <w:left w:val="nil"/>
                    <w:bottom w:val="single" w:sz="4" w:space="0" w:color="auto"/>
                    <w:right w:val="single" w:sz="4" w:space="0" w:color="auto"/>
                  </w:tcBorders>
                  <w:shd w:val="clear" w:color="000000" w:fill="FFFFFF"/>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0</w:t>
                  </w:r>
                </w:p>
              </w:tc>
            </w:tr>
            <w:tr w:rsidR="00196787" w:rsidRPr="005E0849" w:rsidTr="00124EEF">
              <w:trPr>
                <w:trHeight w:val="480"/>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t>11302065100000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Доходы, поступающие в порядке возмещения расходов,понесенных в связи с эксплуатацией имущества поселений</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130</w:t>
                  </w:r>
                </w:p>
              </w:tc>
              <w:tc>
                <w:tcPr>
                  <w:tcW w:w="995" w:type="dxa"/>
                  <w:tcBorders>
                    <w:top w:val="nil"/>
                    <w:left w:val="nil"/>
                    <w:bottom w:val="single" w:sz="4" w:space="0" w:color="auto"/>
                    <w:right w:val="single" w:sz="4" w:space="0" w:color="auto"/>
                  </w:tcBorders>
                  <w:shd w:val="clear" w:color="000000" w:fill="FFFFFF"/>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27,70</w:t>
                  </w:r>
                </w:p>
              </w:tc>
            </w:tr>
            <w:tr w:rsidR="00196787" w:rsidRPr="005E0849" w:rsidTr="00124EEF">
              <w:trPr>
                <w:trHeight w:val="420"/>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t>11714030100000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Средства самообложения граждан,зачисляемыев бюджеты поселений</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180</w:t>
                  </w:r>
                </w:p>
              </w:tc>
              <w:tc>
                <w:tcPr>
                  <w:tcW w:w="995" w:type="dxa"/>
                  <w:tcBorders>
                    <w:top w:val="nil"/>
                    <w:left w:val="nil"/>
                    <w:bottom w:val="single" w:sz="4" w:space="0" w:color="auto"/>
                    <w:right w:val="single" w:sz="4" w:space="0" w:color="auto"/>
                  </w:tcBorders>
                  <w:shd w:val="clear" w:color="000000" w:fill="FFFFFF"/>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186,50</w:t>
                  </w:r>
                </w:p>
              </w:tc>
            </w:tr>
            <w:tr w:rsidR="00196787" w:rsidRPr="005E0849" w:rsidTr="00124EEF">
              <w:trPr>
                <w:trHeight w:val="270"/>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lastRenderedPageBreak/>
                    <w:t>20216001100000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Дотация бюджетам поселений на выравнивание бюджетной обеспеченности</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151</w:t>
                  </w:r>
                </w:p>
              </w:tc>
              <w:tc>
                <w:tcPr>
                  <w:tcW w:w="995" w:type="dxa"/>
                  <w:tcBorders>
                    <w:top w:val="nil"/>
                    <w:left w:val="nil"/>
                    <w:bottom w:val="single" w:sz="4" w:space="0" w:color="auto"/>
                    <w:right w:val="single" w:sz="4" w:space="0" w:color="auto"/>
                  </w:tcBorders>
                  <w:shd w:val="clear" w:color="000000" w:fill="FFFFFF"/>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1 839,02</w:t>
                  </w:r>
                </w:p>
              </w:tc>
            </w:tr>
            <w:tr w:rsidR="00196787" w:rsidRPr="005E0849" w:rsidTr="00124EEF">
              <w:trPr>
                <w:trHeight w:val="510"/>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t>20235118100000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151</w:t>
                  </w:r>
                </w:p>
              </w:tc>
              <w:tc>
                <w:tcPr>
                  <w:tcW w:w="995" w:type="dxa"/>
                  <w:tcBorders>
                    <w:top w:val="nil"/>
                    <w:left w:val="nil"/>
                    <w:bottom w:val="single" w:sz="4" w:space="0" w:color="auto"/>
                    <w:right w:val="single" w:sz="4" w:space="0" w:color="auto"/>
                  </w:tcBorders>
                  <w:shd w:val="clear" w:color="000000" w:fill="FFFFFF"/>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74,00</w:t>
                  </w:r>
                </w:p>
              </w:tc>
            </w:tr>
            <w:tr w:rsidR="00196787" w:rsidRPr="005E0849" w:rsidTr="00124EEF">
              <w:trPr>
                <w:trHeight w:val="750"/>
              </w:trPr>
              <w:tc>
                <w:tcPr>
                  <w:tcW w:w="1774" w:type="dxa"/>
                  <w:tcBorders>
                    <w:top w:val="nil"/>
                    <w:left w:val="single" w:sz="4" w:space="0" w:color="auto"/>
                    <w:bottom w:val="single" w:sz="4" w:space="0" w:color="auto"/>
                    <w:right w:val="single" w:sz="4" w:space="0" w:color="auto"/>
                  </w:tcBorders>
                  <w:shd w:val="clear" w:color="auto" w:fill="auto"/>
                  <w:noWrap/>
                  <w:hideMark/>
                </w:tcPr>
                <w:p w:rsidR="00196787" w:rsidRPr="005E0849" w:rsidRDefault="00196787" w:rsidP="00196787">
                  <w:pPr>
                    <w:rPr>
                      <w:rFonts w:ascii="Arial" w:hAnsi="Arial" w:cs="Arial"/>
                      <w:sz w:val="24"/>
                      <w:szCs w:val="24"/>
                    </w:rPr>
                  </w:pPr>
                  <w:r w:rsidRPr="005E0849">
                    <w:rPr>
                      <w:rFonts w:ascii="Arial" w:hAnsi="Arial" w:cs="Arial"/>
                      <w:sz w:val="24"/>
                      <w:szCs w:val="24"/>
                    </w:rPr>
                    <w:t>20249999100000</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151</w:t>
                  </w:r>
                </w:p>
              </w:tc>
              <w:tc>
                <w:tcPr>
                  <w:tcW w:w="995" w:type="dxa"/>
                  <w:tcBorders>
                    <w:top w:val="nil"/>
                    <w:left w:val="nil"/>
                    <w:bottom w:val="single" w:sz="4" w:space="0" w:color="auto"/>
                    <w:right w:val="single" w:sz="4" w:space="0" w:color="auto"/>
                  </w:tcBorders>
                  <w:shd w:val="clear" w:color="000000" w:fill="FFFFFF"/>
                  <w:noWrap/>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986,88</w:t>
                  </w:r>
                </w:p>
              </w:tc>
            </w:tr>
            <w:tr w:rsidR="00196787" w:rsidRPr="005E0849" w:rsidTr="00124EEF">
              <w:trPr>
                <w:trHeight w:val="255"/>
              </w:trPr>
              <w:tc>
                <w:tcPr>
                  <w:tcW w:w="1774" w:type="dxa"/>
                  <w:tcBorders>
                    <w:top w:val="nil"/>
                    <w:left w:val="single" w:sz="4" w:space="0" w:color="auto"/>
                    <w:bottom w:val="single" w:sz="4" w:space="0" w:color="auto"/>
                    <w:right w:val="single" w:sz="4" w:space="0" w:color="auto"/>
                  </w:tcBorders>
                  <w:shd w:val="clear" w:color="auto" w:fill="auto"/>
                  <w:noWrap/>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Всего: </w:t>
                  </w:r>
                </w:p>
              </w:tc>
              <w:tc>
                <w:tcPr>
                  <w:tcW w:w="6266" w:type="dxa"/>
                  <w:tcBorders>
                    <w:top w:val="nil"/>
                    <w:left w:val="nil"/>
                    <w:bottom w:val="single" w:sz="4" w:space="0" w:color="auto"/>
                    <w:right w:val="single" w:sz="4" w:space="0" w:color="auto"/>
                  </w:tcBorders>
                  <w:shd w:val="clear" w:color="auto" w:fill="auto"/>
                  <w:hideMark/>
                </w:tcPr>
                <w:p w:rsidR="00196787" w:rsidRPr="005E0849" w:rsidRDefault="00196787" w:rsidP="00196787">
                  <w:pPr>
                    <w:rPr>
                      <w:rFonts w:ascii="Arial" w:hAnsi="Arial" w:cs="Arial"/>
                      <w:sz w:val="24"/>
                      <w:szCs w:val="24"/>
                    </w:rPr>
                  </w:pPr>
                  <w:r w:rsidRPr="005E0849">
                    <w:rPr>
                      <w:rFonts w:ascii="Arial" w:hAnsi="Arial" w:cs="Arial"/>
                      <w:sz w:val="24"/>
                      <w:szCs w:val="24"/>
                    </w:rPr>
                    <w:t> </w:t>
                  </w:r>
                </w:p>
              </w:tc>
              <w:tc>
                <w:tcPr>
                  <w:tcW w:w="868" w:type="dxa"/>
                  <w:tcBorders>
                    <w:top w:val="nil"/>
                    <w:left w:val="nil"/>
                    <w:bottom w:val="single" w:sz="4" w:space="0" w:color="auto"/>
                    <w:right w:val="single" w:sz="4" w:space="0" w:color="auto"/>
                  </w:tcBorders>
                  <w:shd w:val="clear" w:color="auto" w:fill="auto"/>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995"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right"/>
                    <w:rPr>
                      <w:rFonts w:ascii="Arial" w:hAnsi="Arial" w:cs="Arial"/>
                      <w:sz w:val="24"/>
                      <w:szCs w:val="24"/>
                    </w:rPr>
                  </w:pPr>
                  <w:r w:rsidRPr="005E0849">
                    <w:rPr>
                      <w:rFonts w:ascii="Arial" w:hAnsi="Arial" w:cs="Arial"/>
                      <w:sz w:val="24"/>
                      <w:szCs w:val="24"/>
                    </w:rPr>
                    <w:t>3 214,08</w:t>
                  </w:r>
                </w:p>
              </w:tc>
            </w:tr>
          </w:tbl>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tc>
        <w:tc>
          <w:tcPr>
            <w:tcW w:w="222" w:type="dxa"/>
            <w:tcBorders>
              <w:top w:val="nil"/>
              <w:left w:val="nil"/>
              <w:bottom w:val="nil"/>
              <w:right w:val="nil"/>
            </w:tcBorders>
            <w:shd w:val="clear" w:color="auto" w:fill="auto"/>
            <w:hideMark/>
          </w:tcPr>
          <w:p w:rsidR="00196787" w:rsidRPr="005E0849" w:rsidRDefault="00196787" w:rsidP="00196787">
            <w:pPr>
              <w:rPr>
                <w:rFonts w:ascii="Arial" w:hAnsi="Arial" w:cs="Arial"/>
                <w:sz w:val="24"/>
                <w:szCs w:val="24"/>
              </w:rPr>
            </w:pPr>
          </w:p>
        </w:tc>
        <w:tc>
          <w:tcPr>
            <w:tcW w:w="222" w:type="dxa"/>
            <w:tcBorders>
              <w:top w:val="nil"/>
              <w:left w:val="nil"/>
              <w:bottom w:val="nil"/>
              <w:right w:val="nil"/>
            </w:tcBorders>
            <w:shd w:val="clear" w:color="auto" w:fill="auto"/>
            <w:hideMark/>
          </w:tcPr>
          <w:p w:rsidR="00196787" w:rsidRPr="005E0849" w:rsidRDefault="00196787" w:rsidP="00196787">
            <w:pPr>
              <w:jc w:val="center"/>
              <w:rPr>
                <w:rFonts w:ascii="Arial" w:hAnsi="Arial" w:cs="Arial"/>
                <w:sz w:val="24"/>
                <w:szCs w:val="24"/>
              </w:rPr>
            </w:pPr>
          </w:p>
        </w:tc>
        <w:tc>
          <w:tcPr>
            <w:tcW w:w="940" w:type="dxa"/>
            <w:gridSpan w:val="2"/>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4"/>
          <w:wAfter w:w="1384" w:type="dxa"/>
          <w:trHeight w:val="255"/>
        </w:trPr>
        <w:tc>
          <w:tcPr>
            <w:tcW w:w="10502" w:type="dxa"/>
            <w:gridSpan w:val="7"/>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331" w:type="dxa"/>
            <w:gridSpan w:val="5"/>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r w:rsidRPr="005E0849">
              <w:rPr>
                <w:rFonts w:ascii="Arial" w:hAnsi="Arial" w:cs="Arial"/>
                <w:sz w:val="24"/>
                <w:szCs w:val="24"/>
              </w:rPr>
              <w:t>Приложение №2</w:t>
            </w:r>
          </w:p>
        </w:tc>
        <w:tc>
          <w:tcPr>
            <w:tcW w:w="1240" w:type="dxa"/>
            <w:gridSpan w:val="4"/>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331" w:type="dxa"/>
            <w:gridSpan w:val="5"/>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r w:rsidRPr="005E0849">
              <w:rPr>
                <w:rFonts w:ascii="Arial" w:hAnsi="Arial" w:cs="Arial"/>
                <w:sz w:val="24"/>
                <w:szCs w:val="24"/>
              </w:rPr>
              <w:t>к  решению Совета  Верхнеошминского  СП</w:t>
            </w:r>
          </w:p>
        </w:tc>
        <w:tc>
          <w:tcPr>
            <w:tcW w:w="1240" w:type="dxa"/>
            <w:gridSpan w:val="4"/>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331" w:type="dxa"/>
            <w:gridSpan w:val="5"/>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r w:rsidRPr="005E0849">
              <w:rPr>
                <w:rFonts w:ascii="Arial" w:hAnsi="Arial" w:cs="Arial"/>
                <w:sz w:val="24"/>
                <w:szCs w:val="24"/>
              </w:rPr>
              <w:t>Мамадышского муниципального района РТ</w:t>
            </w:r>
          </w:p>
        </w:tc>
        <w:tc>
          <w:tcPr>
            <w:tcW w:w="1240" w:type="dxa"/>
            <w:gridSpan w:val="4"/>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331" w:type="dxa"/>
            <w:gridSpan w:val="5"/>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от </w:t>
            </w:r>
            <w:r w:rsidR="0097418B" w:rsidRPr="005E0849">
              <w:rPr>
                <w:rFonts w:ascii="Arial" w:hAnsi="Arial" w:cs="Arial"/>
                <w:sz w:val="24"/>
                <w:szCs w:val="24"/>
              </w:rPr>
              <w:t>05 августа 2024 г.</w:t>
            </w:r>
            <w:r w:rsidRPr="005E0849">
              <w:rPr>
                <w:rFonts w:ascii="Arial" w:hAnsi="Arial" w:cs="Arial"/>
                <w:sz w:val="24"/>
                <w:szCs w:val="24"/>
              </w:rPr>
              <w:t>№</w:t>
            </w:r>
            <w:r w:rsidR="0097418B" w:rsidRPr="005E0849">
              <w:rPr>
                <w:rFonts w:ascii="Arial" w:hAnsi="Arial" w:cs="Arial"/>
                <w:sz w:val="24"/>
                <w:szCs w:val="24"/>
              </w:rPr>
              <w:t>1-38</w:t>
            </w:r>
          </w:p>
        </w:tc>
        <w:tc>
          <w:tcPr>
            <w:tcW w:w="1240" w:type="dxa"/>
            <w:gridSpan w:val="4"/>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496"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49" w:type="dxa"/>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p>
        </w:tc>
        <w:tc>
          <w:tcPr>
            <w:tcW w:w="1575" w:type="dxa"/>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p>
        </w:tc>
        <w:tc>
          <w:tcPr>
            <w:tcW w:w="817" w:type="dxa"/>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p>
        </w:tc>
        <w:tc>
          <w:tcPr>
            <w:tcW w:w="1894" w:type="dxa"/>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p>
        </w:tc>
      </w:tr>
      <w:tr w:rsidR="00196787" w:rsidRPr="005E0849" w:rsidTr="00124EEF">
        <w:trPr>
          <w:gridAfter w:val="1"/>
          <w:wAfter w:w="595" w:type="dxa"/>
          <w:trHeight w:val="405"/>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496"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49"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1575"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817"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1894"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15"/>
        </w:trPr>
        <w:tc>
          <w:tcPr>
            <w:tcW w:w="11291" w:type="dxa"/>
            <w:gridSpan w:val="10"/>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Функциональная структура расходов за 1 полугодие 2024 года</w:t>
            </w:r>
          </w:p>
        </w:tc>
      </w:tr>
      <w:tr w:rsidR="00196787" w:rsidRPr="005E0849" w:rsidTr="00124EEF">
        <w:trPr>
          <w:gridAfter w:val="1"/>
          <w:wAfter w:w="595" w:type="dxa"/>
          <w:trHeight w:val="315"/>
        </w:trPr>
        <w:tc>
          <w:tcPr>
            <w:tcW w:w="11291" w:type="dxa"/>
            <w:gridSpan w:val="10"/>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Верхнеошминского сельского поселения</w:t>
            </w:r>
          </w:p>
        </w:tc>
      </w:tr>
      <w:tr w:rsidR="00196787" w:rsidRPr="005E0849" w:rsidTr="00124EEF">
        <w:trPr>
          <w:gridAfter w:val="1"/>
          <w:wAfter w:w="595" w:type="dxa"/>
          <w:trHeight w:val="405"/>
        </w:trPr>
        <w:tc>
          <w:tcPr>
            <w:tcW w:w="4720"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496"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549"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575"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817"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894"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(в тыс. рублях)</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9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Наименование</w:t>
            </w:r>
          </w:p>
        </w:tc>
        <w:tc>
          <w:tcPr>
            <w:tcW w:w="496"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Рз</w:t>
            </w:r>
          </w:p>
        </w:tc>
        <w:tc>
          <w:tcPr>
            <w:tcW w:w="549"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ПР</w:t>
            </w:r>
          </w:p>
        </w:tc>
        <w:tc>
          <w:tcPr>
            <w:tcW w:w="1575"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ЦСР</w:t>
            </w:r>
          </w:p>
        </w:tc>
        <w:tc>
          <w:tcPr>
            <w:tcW w:w="817"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ВР</w:t>
            </w:r>
          </w:p>
        </w:tc>
        <w:tc>
          <w:tcPr>
            <w:tcW w:w="1894" w:type="dxa"/>
            <w:tcBorders>
              <w:top w:val="nil"/>
              <w:left w:val="nil"/>
              <w:bottom w:val="single" w:sz="4" w:space="0" w:color="auto"/>
              <w:right w:val="single" w:sz="4" w:space="0" w:color="auto"/>
            </w:tcBorders>
            <w:shd w:val="clear" w:color="auto" w:fill="auto"/>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Сумма на год</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40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Общегосударственные вопросы</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00</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1 817,53</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6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Глава</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02</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9900000000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 xml:space="preserve">      698,52</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Центральный аппарат</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9900002030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698,52</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21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9900002030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698,52</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4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Функционирование органов исполнительной власти</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04</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9900000000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477,16</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lastRenderedPageBreak/>
              <w:t>Центральный аппарат</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9900002040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        477,16</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21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9900002040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425,59</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9900002040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49,89</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6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9900002040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800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1,68</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Другие общегосударственные расходы</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641,85</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4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Обеспечение деятельности подведомственных учреждений</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9900029900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536,59</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21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9900029900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515,09</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1256"/>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9900029900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21,50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56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Прочие выплаты</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13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9900092350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rPr>
                <w:rFonts w:ascii="Arial" w:hAnsi="Arial" w:cs="Arial"/>
                <w:b/>
                <w:sz w:val="24"/>
                <w:szCs w:val="24"/>
              </w:rPr>
            </w:pPr>
            <w:r w:rsidRPr="005E0849">
              <w:rPr>
                <w:rFonts w:ascii="Arial" w:hAnsi="Arial" w:cs="Arial"/>
                <w:b/>
                <w:sz w:val="24"/>
                <w:szCs w:val="24"/>
              </w:rPr>
              <w:t xml:space="preserve">        91,06</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9900092350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91,06</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Уплата налога на имущество организации и земельного налога</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13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9900002950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14,20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b/>
                <w:sz w:val="24"/>
                <w:szCs w:val="24"/>
              </w:rPr>
            </w:pPr>
          </w:p>
        </w:tc>
      </w:tr>
      <w:tr w:rsidR="00196787" w:rsidRPr="005E0849" w:rsidTr="00124EEF">
        <w:trPr>
          <w:gridAfter w:val="1"/>
          <w:wAfter w:w="595" w:type="dxa"/>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9900002950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800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14,20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Национальная оборона</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71,75</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7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71,75</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99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Осуществление певичного воинского учета на территориях, где отсутствуют военные комиссариаты</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9900000000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71,75</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21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9900051180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69,50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9900051180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2,25</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Национальная экономика</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634,40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4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Дорожное хозяйство (дорожные фонды)</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09</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634,40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Содержание автомобильных дорог</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09</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9900078020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Cs/>
                <w:sz w:val="24"/>
                <w:szCs w:val="24"/>
              </w:rPr>
            </w:pPr>
            <w:r w:rsidRPr="005E0849">
              <w:rPr>
                <w:rFonts w:ascii="Arial" w:hAnsi="Arial" w:cs="Arial"/>
                <w:bCs/>
                <w:sz w:val="24"/>
                <w:szCs w:val="24"/>
              </w:rPr>
              <w:t>634,40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09</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9900078020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Cs/>
                <w:sz w:val="24"/>
                <w:szCs w:val="24"/>
              </w:rPr>
            </w:pPr>
            <w:r w:rsidRPr="005E0849">
              <w:rPr>
                <w:rFonts w:ascii="Arial" w:hAnsi="Arial" w:cs="Arial"/>
                <w:bCs/>
                <w:sz w:val="24"/>
                <w:szCs w:val="24"/>
              </w:rPr>
              <w:t>634,40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9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p>
          <w:p w:rsidR="00196787" w:rsidRPr="005E0849" w:rsidRDefault="00196787" w:rsidP="00196787">
            <w:pPr>
              <w:rPr>
                <w:rFonts w:ascii="Arial" w:hAnsi="Arial" w:cs="Arial"/>
                <w:b/>
                <w:bCs/>
                <w:sz w:val="24"/>
                <w:szCs w:val="24"/>
              </w:rPr>
            </w:pPr>
            <w:r w:rsidRPr="005E0849">
              <w:rPr>
                <w:rFonts w:ascii="Arial" w:hAnsi="Arial" w:cs="Arial"/>
                <w:b/>
                <w:bCs/>
                <w:sz w:val="24"/>
                <w:szCs w:val="24"/>
              </w:rPr>
              <w:t>Жилищно-коммунальное хозяйство</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p>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190,64</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Комунальное хозяйство</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02</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0,00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Мероприятия в области коммунального хозяйства (переоценка строений,ведения регистра</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9900075050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0,00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Благоустройство</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190,64</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Уличное освещение</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9900078010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rPr>
                <w:rFonts w:ascii="Arial" w:hAnsi="Arial" w:cs="Arial"/>
                <w:b/>
                <w:bCs/>
                <w:sz w:val="24"/>
                <w:szCs w:val="24"/>
              </w:rPr>
            </w:pP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185,94</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0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9900078010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185,94</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0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sz w:val="24"/>
                <w:szCs w:val="24"/>
              </w:rPr>
              <w:t>Содержание кладбищ</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4,70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60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05</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9900078040</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4,70</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6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Культура, кинематография</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294,77</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Развитие клубных, концертных организаций и исполнительного искусства</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294,77</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88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Обеспечение деятельности клубов и культурно- досуговых центров</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01</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9900044091</w:t>
            </w:r>
          </w:p>
        </w:tc>
        <w:tc>
          <w:tcPr>
            <w:tcW w:w="817" w:type="dxa"/>
            <w:tcBorders>
              <w:top w:val="nil"/>
              <w:left w:val="nil"/>
              <w:bottom w:val="nil"/>
              <w:right w:val="nil"/>
            </w:tcBorders>
            <w:shd w:val="clear" w:color="auto" w:fill="auto"/>
            <w:noWrap/>
            <w:vAlign w:val="center"/>
            <w:hideMark/>
          </w:tcPr>
          <w:p w:rsidR="00196787" w:rsidRPr="005E0849" w:rsidRDefault="00196787" w:rsidP="00196787">
            <w:pPr>
              <w:jc w:val="center"/>
              <w:rPr>
                <w:rFonts w:ascii="Arial" w:hAnsi="Arial" w:cs="Arial"/>
                <w:b/>
                <w:sz w:val="24"/>
                <w:szCs w:val="24"/>
              </w:rPr>
            </w:pP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294,77</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57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08</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9900044091</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894"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294,77</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24EEF">
        <w:trPr>
          <w:gridAfter w:val="1"/>
          <w:wAfter w:w="595" w:type="dxa"/>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Всего</w:t>
            </w:r>
          </w:p>
        </w:tc>
        <w:tc>
          <w:tcPr>
            <w:tcW w:w="49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549"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575"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94"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3 009,09</w:t>
            </w:r>
          </w:p>
        </w:tc>
        <w:tc>
          <w:tcPr>
            <w:tcW w:w="1240" w:type="dxa"/>
            <w:gridSpan w:val="4"/>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bl>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tbl>
      <w:tblPr>
        <w:tblpPr w:leftFromText="180" w:rightFromText="180" w:vertAnchor="text" w:horzAnchor="page" w:tblpX="973" w:tblpY="-954"/>
        <w:tblW w:w="10573" w:type="dxa"/>
        <w:tblLook w:val="04A0" w:firstRow="1" w:lastRow="0" w:firstColumn="1" w:lastColumn="0" w:noHBand="0" w:noVBand="1"/>
      </w:tblPr>
      <w:tblGrid>
        <w:gridCol w:w="4720"/>
        <w:gridCol w:w="676"/>
        <w:gridCol w:w="550"/>
        <w:gridCol w:w="550"/>
        <w:gridCol w:w="1876"/>
        <w:gridCol w:w="770"/>
        <w:gridCol w:w="1431"/>
      </w:tblGrid>
      <w:tr w:rsidR="00196787" w:rsidRPr="005E0849" w:rsidTr="00196787">
        <w:trPr>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853" w:type="dxa"/>
            <w:gridSpan w:val="6"/>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rPr>
                <w:rFonts w:ascii="Arial" w:hAnsi="Arial" w:cs="Arial"/>
                <w:sz w:val="24"/>
                <w:szCs w:val="24"/>
              </w:rPr>
            </w:pPr>
            <w:r w:rsidRPr="005E0849">
              <w:rPr>
                <w:rFonts w:ascii="Arial" w:hAnsi="Arial" w:cs="Arial"/>
                <w:sz w:val="24"/>
                <w:szCs w:val="24"/>
              </w:rPr>
              <w:t>Приложение №3</w:t>
            </w:r>
          </w:p>
        </w:tc>
      </w:tr>
      <w:tr w:rsidR="00196787" w:rsidRPr="005E0849" w:rsidTr="00196787">
        <w:trPr>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853" w:type="dxa"/>
            <w:gridSpan w:val="6"/>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r w:rsidRPr="005E0849">
              <w:rPr>
                <w:rFonts w:ascii="Arial" w:hAnsi="Arial" w:cs="Arial"/>
                <w:sz w:val="24"/>
                <w:szCs w:val="24"/>
              </w:rPr>
              <w:t>к  решению Совета  Верхнеошминского  СП</w:t>
            </w:r>
          </w:p>
        </w:tc>
      </w:tr>
      <w:tr w:rsidR="00196787" w:rsidRPr="005E0849" w:rsidTr="00196787">
        <w:trPr>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853" w:type="dxa"/>
            <w:gridSpan w:val="6"/>
            <w:tcBorders>
              <w:top w:val="nil"/>
              <w:left w:val="nil"/>
              <w:bottom w:val="nil"/>
              <w:right w:val="nil"/>
            </w:tcBorders>
            <w:shd w:val="clear" w:color="auto" w:fill="auto"/>
            <w:noWrap/>
            <w:vAlign w:val="center"/>
            <w:hideMark/>
          </w:tcPr>
          <w:p w:rsidR="00196787" w:rsidRPr="005E0849" w:rsidRDefault="00196787" w:rsidP="00196787">
            <w:pPr>
              <w:rPr>
                <w:rFonts w:ascii="Arial" w:hAnsi="Arial" w:cs="Arial"/>
                <w:sz w:val="24"/>
                <w:szCs w:val="24"/>
              </w:rPr>
            </w:pPr>
            <w:r w:rsidRPr="005E0849">
              <w:rPr>
                <w:rFonts w:ascii="Arial" w:hAnsi="Arial" w:cs="Arial"/>
                <w:sz w:val="24"/>
                <w:szCs w:val="24"/>
              </w:rPr>
              <w:t>Мамадышского муниципального района РТ</w:t>
            </w:r>
          </w:p>
        </w:tc>
      </w:tr>
      <w:tr w:rsidR="00196787" w:rsidRPr="005E0849" w:rsidTr="00196787">
        <w:trPr>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853" w:type="dxa"/>
            <w:gridSpan w:val="6"/>
            <w:tcBorders>
              <w:top w:val="nil"/>
              <w:left w:val="nil"/>
              <w:bottom w:val="nil"/>
              <w:right w:val="nil"/>
            </w:tcBorders>
            <w:shd w:val="clear" w:color="auto" w:fill="auto"/>
            <w:noWrap/>
            <w:vAlign w:val="center"/>
            <w:hideMark/>
          </w:tcPr>
          <w:p w:rsidR="00196787" w:rsidRPr="005E0849" w:rsidRDefault="0097418B" w:rsidP="00196787">
            <w:pPr>
              <w:rPr>
                <w:rFonts w:ascii="Arial" w:hAnsi="Arial" w:cs="Arial"/>
                <w:sz w:val="24"/>
                <w:szCs w:val="24"/>
              </w:rPr>
            </w:pPr>
            <w:r w:rsidRPr="005E0849">
              <w:rPr>
                <w:rFonts w:ascii="Arial" w:hAnsi="Arial" w:cs="Arial"/>
                <w:sz w:val="24"/>
                <w:szCs w:val="24"/>
              </w:rPr>
              <w:t>О</w:t>
            </w:r>
            <w:r w:rsidR="00196787" w:rsidRPr="005E0849">
              <w:rPr>
                <w:rFonts w:ascii="Arial" w:hAnsi="Arial" w:cs="Arial"/>
                <w:sz w:val="24"/>
                <w:szCs w:val="24"/>
              </w:rPr>
              <w:t>т</w:t>
            </w:r>
            <w:r w:rsidRPr="005E0849">
              <w:rPr>
                <w:rFonts w:ascii="Arial" w:hAnsi="Arial" w:cs="Arial"/>
                <w:sz w:val="24"/>
                <w:szCs w:val="24"/>
              </w:rPr>
              <w:t xml:space="preserve"> 05 августа 2024 г.</w:t>
            </w:r>
            <w:r w:rsidR="00196787" w:rsidRPr="005E0849">
              <w:rPr>
                <w:rFonts w:ascii="Arial" w:hAnsi="Arial" w:cs="Arial"/>
                <w:sz w:val="24"/>
                <w:szCs w:val="24"/>
              </w:rPr>
              <w:t xml:space="preserve">          №</w:t>
            </w:r>
            <w:r w:rsidRPr="005E0849">
              <w:rPr>
                <w:rFonts w:ascii="Arial" w:hAnsi="Arial" w:cs="Arial"/>
                <w:sz w:val="24"/>
                <w:szCs w:val="24"/>
              </w:rPr>
              <w:t>1-38</w:t>
            </w:r>
          </w:p>
        </w:tc>
      </w:tr>
      <w:tr w:rsidR="00196787" w:rsidRPr="005E0849" w:rsidTr="00196787">
        <w:trPr>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676"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5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50" w:type="dxa"/>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p>
        </w:tc>
        <w:tc>
          <w:tcPr>
            <w:tcW w:w="1876" w:type="dxa"/>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p>
        </w:tc>
        <w:tc>
          <w:tcPr>
            <w:tcW w:w="770" w:type="dxa"/>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p>
        </w:tc>
        <w:tc>
          <w:tcPr>
            <w:tcW w:w="1431" w:type="dxa"/>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sz w:val="24"/>
                <w:szCs w:val="24"/>
              </w:rPr>
            </w:pPr>
          </w:p>
        </w:tc>
      </w:tr>
      <w:tr w:rsidR="00196787" w:rsidRPr="005E0849" w:rsidTr="00196787">
        <w:trPr>
          <w:trHeight w:val="405"/>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676"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5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55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1876"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77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c>
          <w:tcPr>
            <w:tcW w:w="1431"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rPr>
            </w:pPr>
          </w:p>
        </w:tc>
      </w:tr>
      <w:tr w:rsidR="00196787" w:rsidRPr="005E0849" w:rsidTr="00196787">
        <w:trPr>
          <w:trHeight w:val="315"/>
        </w:trPr>
        <w:tc>
          <w:tcPr>
            <w:tcW w:w="10573" w:type="dxa"/>
            <w:gridSpan w:val="7"/>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Ведомственная структура расходов за  1 полугодие 2024 года</w:t>
            </w:r>
          </w:p>
        </w:tc>
      </w:tr>
      <w:tr w:rsidR="00196787" w:rsidRPr="005E0849" w:rsidTr="00196787">
        <w:trPr>
          <w:trHeight w:val="315"/>
        </w:trPr>
        <w:tc>
          <w:tcPr>
            <w:tcW w:w="10573" w:type="dxa"/>
            <w:gridSpan w:val="7"/>
            <w:tcBorders>
              <w:top w:val="nil"/>
              <w:left w:val="nil"/>
              <w:bottom w:val="nil"/>
              <w:right w:val="nil"/>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Верхнеошминского сельского поселения</w:t>
            </w:r>
          </w:p>
        </w:tc>
      </w:tr>
      <w:tr w:rsidR="00196787" w:rsidRPr="005E0849" w:rsidTr="00196787">
        <w:trPr>
          <w:trHeight w:val="540"/>
        </w:trPr>
        <w:tc>
          <w:tcPr>
            <w:tcW w:w="4720"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676"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550"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550"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876" w:type="dxa"/>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2201" w:type="dxa"/>
            <w:gridSpan w:val="2"/>
            <w:tcBorders>
              <w:top w:val="nil"/>
              <w:left w:val="nil"/>
              <w:bottom w:val="single" w:sz="4" w:space="0" w:color="auto"/>
              <w:right w:val="nil"/>
            </w:tcBorders>
            <w:shd w:val="clear" w:color="auto" w:fill="auto"/>
            <w:noWrap/>
            <w:vAlign w:val="bottom"/>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(в тыс. рублях)</w:t>
            </w:r>
          </w:p>
        </w:tc>
      </w:tr>
      <w:tr w:rsidR="00196787" w:rsidRPr="005E0849" w:rsidTr="00196787">
        <w:trPr>
          <w:trHeight w:val="69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Наименование</w:t>
            </w:r>
          </w:p>
        </w:tc>
        <w:tc>
          <w:tcPr>
            <w:tcW w:w="676"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Вед</w:t>
            </w:r>
          </w:p>
        </w:tc>
        <w:tc>
          <w:tcPr>
            <w:tcW w:w="550"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Рз</w:t>
            </w:r>
          </w:p>
        </w:tc>
        <w:tc>
          <w:tcPr>
            <w:tcW w:w="550"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ПР</w:t>
            </w:r>
          </w:p>
        </w:tc>
        <w:tc>
          <w:tcPr>
            <w:tcW w:w="1876"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ЦСР</w:t>
            </w:r>
          </w:p>
        </w:tc>
        <w:tc>
          <w:tcPr>
            <w:tcW w:w="770" w:type="dxa"/>
            <w:tcBorders>
              <w:top w:val="nil"/>
              <w:left w:val="nil"/>
              <w:bottom w:val="single" w:sz="4" w:space="0" w:color="auto"/>
              <w:right w:val="single" w:sz="4" w:space="0" w:color="auto"/>
            </w:tcBorders>
            <w:shd w:val="clear" w:color="auto" w:fill="auto"/>
            <w:noWrap/>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ВР</w:t>
            </w:r>
          </w:p>
        </w:tc>
        <w:tc>
          <w:tcPr>
            <w:tcW w:w="1431" w:type="dxa"/>
            <w:tcBorders>
              <w:top w:val="nil"/>
              <w:left w:val="nil"/>
              <w:bottom w:val="single" w:sz="4" w:space="0" w:color="auto"/>
              <w:right w:val="single" w:sz="4" w:space="0" w:color="auto"/>
            </w:tcBorders>
            <w:shd w:val="clear" w:color="auto" w:fill="auto"/>
            <w:vAlign w:val="bottom"/>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Сумма на год</w:t>
            </w:r>
          </w:p>
        </w:tc>
      </w:tr>
      <w:tr w:rsidR="00196787" w:rsidRPr="005E0849" w:rsidTr="00196787">
        <w:trPr>
          <w:trHeight w:val="40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Совет сельского поселения</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939</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00</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698,52</w:t>
            </w:r>
          </w:p>
        </w:tc>
      </w:tr>
      <w:tr w:rsidR="00196787" w:rsidRPr="005E0849" w:rsidTr="00196787">
        <w:trPr>
          <w:trHeight w:val="36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Глава</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939</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02</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9900000000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698,52</w:t>
            </w:r>
          </w:p>
        </w:tc>
      </w:tr>
      <w:tr w:rsidR="00196787" w:rsidRPr="005E0849" w:rsidTr="00196787">
        <w:trPr>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Центральный аппарат</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939</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9900002030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698,52</w:t>
            </w:r>
          </w:p>
        </w:tc>
      </w:tr>
      <w:tr w:rsidR="00196787" w:rsidRPr="005E0849" w:rsidTr="00196787">
        <w:trPr>
          <w:trHeight w:val="21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939</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9900002030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698,52</w:t>
            </w:r>
          </w:p>
        </w:tc>
      </w:tr>
      <w:tr w:rsidR="00196787" w:rsidRPr="005E0849" w:rsidTr="00196787">
        <w:trPr>
          <w:trHeight w:val="64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Функционирование органов исполнительной власти</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04</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9900000000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477,16</w:t>
            </w:r>
          </w:p>
        </w:tc>
      </w:tr>
      <w:tr w:rsidR="00196787" w:rsidRPr="005E0849" w:rsidTr="00196787">
        <w:trPr>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Центральный аппарат</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9900002040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477,16</w:t>
            </w:r>
          </w:p>
        </w:tc>
      </w:tr>
      <w:tr w:rsidR="00196787" w:rsidRPr="005E0849" w:rsidTr="00196787">
        <w:trPr>
          <w:trHeight w:val="21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9900002040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425,59</w:t>
            </w:r>
          </w:p>
        </w:tc>
      </w:tr>
      <w:tr w:rsidR="00196787" w:rsidRPr="005E0849" w:rsidTr="00196787">
        <w:trPr>
          <w:trHeight w:val="6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9900002040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49,89</w:t>
            </w:r>
          </w:p>
        </w:tc>
      </w:tr>
      <w:tr w:rsidR="00196787" w:rsidRPr="005E0849" w:rsidTr="00196787">
        <w:trPr>
          <w:trHeight w:val="34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Иные бюджетные ассигнования</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9900002040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800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1,68</w:t>
            </w:r>
          </w:p>
        </w:tc>
      </w:tr>
      <w:tr w:rsidR="00196787" w:rsidRPr="005E0849" w:rsidTr="00196787">
        <w:trPr>
          <w:trHeight w:val="6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Другие общегосударственные расходы</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641,85</w:t>
            </w:r>
          </w:p>
        </w:tc>
      </w:tr>
      <w:tr w:rsidR="00196787" w:rsidRPr="005E0849" w:rsidTr="00196787">
        <w:trPr>
          <w:trHeight w:val="64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Обеспечение деятельности подведомственных учреждений</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9900029900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536,59</w:t>
            </w:r>
          </w:p>
        </w:tc>
      </w:tr>
      <w:tr w:rsidR="00196787" w:rsidRPr="005E0849" w:rsidTr="00196787">
        <w:trPr>
          <w:trHeight w:val="21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9900029900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515,09</w:t>
            </w:r>
          </w:p>
        </w:tc>
      </w:tr>
      <w:tr w:rsidR="00196787" w:rsidRPr="005E0849" w:rsidTr="00196787">
        <w:trPr>
          <w:trHeight w:val="66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9900029900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21,50</w:t>
            </w:r>
          </w:p>
        </w:tc>
      </w:tr>
      <w:tr w:rsidR="00196787" w:rsidRPr="005E0849" w:rsidTr="00196787">
        <w:trPr>
          <w:trHeight w:val="429"/>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Прочие выплаты</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13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9900092350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91,06</w:t>
            </w:r>
          </w:p>
        </w:tc>
      </w:tr>
      <w:tr w:rsidR="00196787" w:rsidRPr="005E0849" w:rsidTr="00196787">
        <w:trPr>
          <w:trHeight w:val="39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9900092350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91,06</w:t>
            </w:r>
          </w:p>
        </w:tc>
      </w:tr>
      <w:tr w:rsidR="00196787" w:rsidRPr="005E0849" w:rsidTr="00196787">
        <w:trPr>
          <w:trHeight w:val="39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Уплата налога на имущество организации и земельного налога</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13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9900002950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14,20</w:t>
            </w:r>
          </w:p>
        </w:tc>
      </w:tr>
      <w:tr w:rsidR="00196787" w:rsidRPr="005E0849" w:rsidTr="00196787">
        <w:trPr>
          <w:trHeight w:val="39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Иные бюджетные ассигнования</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9900002950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800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14,20</w:t>
            </w:r>
          </w:p>
        </w:tc>
      </w:tr>
      <w:tr w:rsidR="00196787" w:rsidRPr="005E0849" w:rsidTr="00196787">
        <w:trPr>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Национальная оборона</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71,75</w:t>
            </w:r>
          </w:p>
        </w:tc>
      </w:tr>
      <w:tr w:rsidR="00196787" w:rsidRPr="005E0849" w:rsidTr="00196787">
        <w:trPr>
          <w:trHeight w:val="67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Мобилизационная и вневойсковая подготовка</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71,75</w:t>
            </w:r>
          </w:p>
        </w:tc>
      </w:tr>
      <w:tr w:rsidR="00196787" w:rsidRPr="005E0849" w:rsidTr="00196787">
        <w:trPr>
          <w:trHeight w:val="99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Осуществление певичного воинского учета на территориях ,где отсутствуют военные комиссариаты</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9900000000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71,75</w:t>
            </w:r>
          </w:p>
        </w:tc>
      </w:tr>
      <w:tr w:rsidR="00196787" w:rsidRPr="005E0849" w:rsidTr="00196787">
        <w:trPr>
          <w:trHeight w:val="21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9900051180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69,50</w:t>
            </w:r>
          </w:p>
        </w:tc>
      </w:tr>
      <w:tr w:rsidR="00196787" w:rsidRPr="005E0849" w:rsidTr="00196787">
        <w:trPr>
          <w:trHeight w:val="63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9900051180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2,25</w:t>
            </w:r>
          </w:p>
        </w:tc>
      </w:tr>
      <w:tr w:rsidR="00196787" w:rsidRPr="005E0849" w:rsidTr="00196787">
        <w:trPr>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Национальная экономика</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634,40</w:t>
            </w:r>
          </w:p>
        </w:tc>
      </w:tr>
      <w:tr w:rsidR="00196787" w:rsidRPr="005E0849" w:rsidTr="00196787">
        <w:trPr>
          <w:trHeight w:val="64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Дорожное хозяйство (дорожные фонды)</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09</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634,40</w:t>
            </w:r>
          </w:p>
        </w:tc>
      </w:tr>
      <w:tr w:rsidR="00196787" w:rsidRPr="005E0849" w:rsidTr="00196787">
        <w:trPr>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Содержание автомобильных дорог</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09</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9900078020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634,40</w:t>
            </w:r>
          </w:p>
        </w:tc>
      </w:tr>
      <w:tr w:rsidR="00196787" w:rsidRPr="005E0849" w:rsidTr="00196787">
        <w:trPr>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09</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9900078020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634,40</w:t>
            </w:r>
          </w:p>
        </w:tc>
      </w:tr>
      <w:tr w:rsidR="00196787" w:rsidRPr="005E0849" w:rsidTr="00196787">
        <w:trPr>
          <w:trHeight w:val="40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Жилищно-коммунальное хозяйство</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190,64</w:t>
            </w:r>
          </w:p>
        </w:tc>
      </w:tr>
      <w:tr w:rsidR="00196787" w:rsidRPr="005E0849" w:rsidTr="00196787">
        <w:trPr>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Мероприятия по благоустройству сельских поселений</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02</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0,00</w:t>
            </w:r>
          </w:p>
        </w:tc>
      </w:tr>
      <w:tr w:rsidR="00196787" w:rsidRPr="005E0849" w:rsidTr="00196787">
        <w:trPr>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Мероприятия в области коммунального хозяйства (переоценка строений,ведения регистра</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02</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9900075050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0,00</w:t>
            </w:r>
          </w:p>
        </w:tc>
      </w:tr>
      <w:tr w:rsidR="00196787" w:rsidRPr="005E0849" w:rsidTr="00196787">
        <w:trPr>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Благоустройство</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190,64</w:t>
            </w:r>
          </w:p>
        </w:tc>
      </w:tr>
      <w:tr w:rsidR="00196787" w:rsidRPr="005E0849" w:rsidTr="00196787">
        <w:trPr>
          <w:trHeight w:val="60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Уличное освещение</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9900078010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185,94</w:t>
            </w:r>
          </w:p>
        </w:tc>
      </w:tr>
      <w:tr w:rsidR="00196787" w:rsidRPr="005E0849" w:rsidTr="00196787">
        <w:trPr>
          <w:trHeight w:val="60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9900078010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185,94</w:t>
            </w:r>
          </w:p>
        </w:tc>
      </w:tr>
      <w:tr w:rsidR="00196787" w:rsidRPr="005E0849" w:rsidTr="00196787">
        <w:trPr>
          <w:trHeight w:val="407"/>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Содержание кладбищ</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9900078040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4,70</w:t>
            </w:r>
          </w:p>
        </w:tc>
      </w:tr>
      <w:tr w:rsidR="00196787" w:rsidRPr="005E0849" w:rsidTr="00196787">
        <w:trPr>
          <w:trHeight w:val="42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03</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9900078040</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      4,70</w:t>
            </w:r>
          </w:p>
        </w:tc>
      </w:tr>
      <w:tr w:rsidR="00196787" w:rsidRPr="005E0849" w:rsidTr="00196787">
        <w:trPr>
          <w:trHeight w:val="36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Культура, кинематография</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294,77</w:t>
            </w:r>
          </w:p>
        </w:tc>
      </w:tr>
      <w:tr w:rsidR="00196787" w:rsidRPr="005E0849" w:rsidTr="00196787">
        <w:trPr>
          <w:trHeight w:val="67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Развитие клубных, концертных организаций и исполнительного искусства</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01</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294,77</w:t>
            </w:r>
          </w:p>
        </w:tc>
      </w:tr>
      <w:tr w:rsidR="00196787" w:rsidRPr="005E0849" w:rsidTr="00196787">
        <w:trPr>
          <w:trHeight w:val="60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sz w:val="24"/>
                <w:szCs w:val="24"/>
              </w:rPr>
            </w:pPr>
            <w:r w:rsidRPr="005E0849">
              <w:rPr>
                <w:rFonts w:ascii="Arial" w:hAnsi="Arial" w:cs="Arial"/>
                <w:b/>
                <w:sz w:val="24"/>
                <w:szCs w:val="24"/>
              </w:rPr>
              <w:t>Обеспечение деятельности клубов и культурно- досуговых центров</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01</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9900044091</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sz w:val="24"/>
                <w:szCs w:val="24"/>
              </w:rPr>
            </w:pPr>
            <w:r w:rsidRPr="005E0849">
              <w:rPr>
                <w:rFonts w:ascii="Arial" w:hAnsi="Arial" w:cs="Arial"/>
                <w:b/>
                <w:sz w:val="24"/>
                <w:szCs w:val="24"/>
              </w:rPr>
              <w:t>294,77</w:t>
            </w:r>
          </w:p>
        </w:tc>
      </w:tr>
      <w:tr w:rsidR="00196787" w:rsidRPr="005E0849" w:rsidTr="00196787">
        <w:trPr>
          <w:trHeight w:val="57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sz w:val="24"/>
                <w:szCs w:val="24"/>
              </w:rPr>
            </w:pPr>
            <w:r w:rsidRPr="005E0849">
              <w:rPr>
                <w:rFonts w:ascii="Arial" w:hAnsi="Arial" w:cs="Arial"/>
                <w:sz w:val="24"/>
                <w:szCs w:val="24"/>
              </w:rPr>
              <w:t>Закупка товаров, работ и услуг для государственных (муниципальных) нужд</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903</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01</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9900044091</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r w:rsidRPr="005E0849">
              <w:rPr>
                <w:rFonts w:ascii="Arial" w:hAnsi="Arial" w:cs="Arial"/>
                <w:sz w:val="24"/>
                <w:szCs w:val="24"/>
              </w:rPr>
              <w:t>200</w:t>
            </w:r>
          </w:p>
        </w:tc>
        <w:tc>
          <w:tcPr>
            <w:tcW w:w="1431" w:type="dxa"/>
            <w:tcBorders>
              <w:top w:val="nil"/>
              <w:left w:val="nil"/>
              <w:bottom w:val="single" w:sz="4" w:space="0" w:color="auto"/>
              <w:right w:val="single" w:sz="4" w:space="0" w:color="auto"/>
            </w:tcBorders>
            <w:shd w:val="clear" w:color="000000" w:fill="CCFFFF"/>
            <w:noWrap/>
            <w:vAlign w:val="center"/>
            <w:hideMark/>
          </w:tcPr>
          <w:p w:rsidR="00196787" w:rsidRPr="005E0849" w:rsidRDefault="00196787" w:rsidP="00196787">
            <w:pPr>
              <w:rPr>
                <w:rFonts w:ascii="Arial" w:hAnsi="Arial" w:cs="Arial"/>
                <w:sz w:val="24"/>
                <w:szCs w:val="24"/>
              </w:rPr>
            </w:pPr>
            <w:r w:rsidRPr="005E0849">
              <w:rPr>
                <w:rFonts w:ascii="Arial" w:hAnsi="Arial" w:cs="Arial"/>
                <w:sz w:val="24"/>
                <w:szCs w:val="24"/>
              </w:rPr>
              <w:t xml:space="preserve">   294,77</w:t>
            </w:r>
          </w:p>
        </w:tc>
      </w:tr>
      <w:tr w:rsidR="00196787" w:rsidRPr="005E0849" w:rsidTr="00196787">
        <w:trPr>
          <w:trHeight w:val="31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196787" w:rsidRPr="005E0849" w:rsidRDefault="00196787" w:rsidP="00196787">
            <w:pPr>
              <w:rPr>
                <w:rFonts w:ascii="Arial" w:hAnsi="Arial" w:cs="Arial"/>
                <w:b/>
                <w:bCs/>
                <w:sz w:val="24"/>
                <w:szCs w:val="24"/>
              </w:rPr>
            </w:pPr>
            <w:r w:rsidRPr="005E0849">
              <w:rPr>
                <w:rFonts w:ascii="Arial" w:hAnsi="Arial" w:cs="Arial"/>
                <w:b/>
                <w:bCs/>
                <w:sz w:val="24"/>
                <w:szCs w:val="24"/>
              </w:rPr>
              <w:t>Всего</w:t>
            </w:r>
          </w:p>
        </w:tc>
        <w:tc>
          <w:tcPr>
            <w:tcW w:w="6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sz w:val="24"/>
                <w:szCs w:val="24"/>
              </w:rPr>
            </w:pP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55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876"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770"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 </w:t>
            </w:r>
          </w:p>
        </w:tc>
        <w:tc>
          <w:tcPr>
            <w:tcW w:w="1431" w:type="dxa"/>
            <w:tcBorders>
              <w:top w:val="nil"/>
              <w:left w:val="nil"/>
              <w:bottom w:val="single" w:sz="4" w:space="0" w:color="auto"/>
              <w:right w:val="single" w:sz="4" w:space="0" w:color="auto"/>
            </w:tcBorders>
            <w:shd w:val="clear" w:color="auto" w:fill="auto"/>
            <w:noWrap/>
            <w:vAlign w:val="center"/>
            <w:hideMark/>
          </w:tcPr>
          <w:p w:rsidR="00196787" w:rsidRPr="005E0849" w:rsidRDefault="00196787" w:rsidP="00196787">
            <w:pPr>
              <w:jc w:val="center"/>
              <w:rPr>
                <w:rFonts w:ascii="Arial" w:hAnsi="Arial" w:cs="Arial"/>
                <w:b/>
                <w:bCs/>
                <w:sz w:val="24"/>
                <w:szCs w:val="24"/>
              </w:rPr>
            </w:pPr>
            <w:r w:rsidRPr="005E0849">
              <w:rPr>
                <w:rFonts w:ascii="Arial" w:hAnsi="Arial" w:cs="Arial"/>
                <w:b/>
                <w:bCs/>
                <w:sz w:val="24"/>
                <w:szCs w:val="24"/>
              </w:rPr>
              <w:t>3 009,09</w:t>
            </w:r>
          </w:p>
        </w:tc>
      </w:tr>
      <w:tr w:rsidR="00196787" w:rsidRPr="005E0849" w:rsidTr="00196787">
        <w:trPr>
          <w:trHeight w:val="300"/>
        </w:trPr>
        <w:tc>
          <w:tcPr>
            <w:tcW w:w="472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u w:val="single"/>
              </w:rPr>
            </w:pPr>
          </w:p>
        </w:tc>
        <w:tc>
          <w:tcPr>
            <w:tcW w:w="676"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u w:val="single"/>
              </w:rPr>
            </w:pPr>
          </w:p>
        </w:tc>
        <w:tc>
          <w:tcPr>
            <w:tcW w:w="55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u w:val="single"/>
              </w:rPr>
            </w:pPr>
          </w:p>
        </w:tc>
        <w:tc>
          <w:tcPr>
            <w:tcW w:w="55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u w:val="single"/>
              </w:rPr>
            </w:pPr>
          </w:p>
        </w:tc>
        <w:tc>
          <w:tcPr>
            <w:tcW w:w="1876"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u w:val="single"/>
              </w:rPr>
            </w:pPr>
          </w:p>
        </w:tc>
        <w:tc>
          <w:tcPr>
            <w:tcW w:w="770"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u w:val="single"/>
              </w:rPr>
            </w:pPr>
          </w:p>
        </w:tc>
        <w:tc>
          <w:tcPr>
            <w:tcW w:w="1431" w:type="dxa"/>
            <w:tcBorders>
              <w:top w:val="nil"/>
              <w:left w:val="nil"/>
              <w:bottom w:val="nil"/>
              <w:right w:val="nil"/>
            </w:tcBorders>
            <w:shd w:val="clear" w:color="auto" w:fill="auto"/>
            <w:noWrap/>
            <w:vAlign w:val="bottom"/>
            <w:hideMark/>
          </w:tcPr>
          <w:p w:rsidR="00196787" w:rsidRPr="005E0849" w:rsidRDefault="00196787" w:rsidP="00196787">
            <w:pPr>
              <w:rPr>
                <w:rFonts w:ascii="Arial" w:hAnsi="Arial" w:cs="Arial"/>
                <w:sz w:val="24"/>
                <w:szCs w:val="24"/>
                <w:u w:val="single"/>
              </w:rPr>
            </w:pPr>
          </w:p>
        </w:tc>
      </w:tr>
    </w:tbl>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196787" w:rsidRPr="005E0849" w:rsidRDefault="00196787" w:rsidP="00196787">
      <w:pPr>
        <w:jc w:val="both"/>
        <w:rPr>
          <w:rFonts w:ascii="Arial" w:eastAsia="Calibri" w:hAnsi="Arial" w:cs="Arial"/>
          <w:sz w:val="24"/>
          <w:szCs w:val="24"/>
          <w:lang w:eastAsia="en-US"/>
        </w:rPr>
      </w:pPr>
    </w:p>
    <w:p w:rsidR="00C66085" w:rsidRPr="005E0849" w:rsidRDefault="001F2D35" w:rsidP="001F2D35">
      <w:pPr>
        <w:rPr>
          <w:rFonts w:ascii="Arial" w:eastAsia="Calibri" w:hAnsi="Arial" w:cs="Arial"/>
          <w:sz w:val="24"/>
          <w:szCs w:val="24"/>
          <w:lang w:eastAsia="en-US"/>
        </w:rPr>
      </w:pPr>
      <w:r w:rsidRPr="005E0849">
        <w:rPr>
          <w:rFonts w:ascii="Arial" w:eastAsia="Calibri" w:hAnsi="Arial" w:cs="Arial"/>
          <w:sz w:val="24"/>
          <w:szCs w:val="24"/>
          <w:lang w:eastAsia="en-US"/>
        </w:rPr>
        <w:t xml:space="preserve">                                                                                          </w:t>
      </w:r>
      <w:r w:rsidR="00196787" w:rsidRPr="005E0849">
        <w:rPr>
          <w:rFonts w:ascii="Arial" w:hAnsi="Arial" w:cs="Arial"/>
          <w:b/>
          <w:bCs/>
          <w:sz w:val="24"/>
          <w:szCs w:val="24"/>
        </w:rPr>
        <w:t>Приложение № 4</w:t>
      </w:r>
    </w:p>
    <w:p w:rsidR="00196787" w:rsidRPr="005E0849" w:rsidRDefault="00C66085" w:rsidP="00C66085">
      <w:pPr>
        <w:rPr>
          <w:rFonts w:ascii="Arial" w:hAnsi="Arial" w:cs="Arial"/>
          <w:sz w:val="24"/>
          <w:szCs w:val="24"/>
        </w:rPr>
      </w:pPr>
      <w:r w:rsidRPr="005E0849">
        <w:rPr>
          <w:rFonts w:ascii="Arial" w:hAnsi="Arial" w:cs="Arial"/>
          <w:sz w:val="24"/>
          <w:szCs w:val="24"/>
        </w:rPr>
        <w:t xml:space="preserve">                                                                                                     </w:t>
      </w:r>
      <w:r w:rsidR="00196787" w:rsidRPr="005E0849">
        <w:rPr>
          <w:rFonts w:ascii="Arial" w:hAnsi="Arial" w:cs="Arial"/>
          <w:sz w:val="24"/>
          <w:szCs w:val="24"/>
        </w:rPr>
        <w:t>к  решению</w:t>
      </w:r>
      <w:r w:rsidRPr="005E0849">
        <w:rPr>
          <w:rFonts w:ascii="Arial" w:eastAsia="Calibri" w:hAnsi="Arial" w:cs="Arial"/>
          <w:sz w:val="24"/>
          <w:szCs w:val="24"/>
          <w:lang w:eastAsia="en-US"/>
        </w:rPr>
        <w:t xml:space="preserve"> </w:t>
      </w:r>
      <w:r w:rsidR="00196787" w:rsidRPr="005E0849">
        <w:rPr>
          <w:rFonts w:ascii="Arial" w:hAnsi="Arial" w:cs="Arial"/>
          <w:sz w:val="24"/>
          <w:szCs w:val="24"/>
        </w:rPr>
        <w:t xml:space="preserve">Совета Верхнеошминского                       </w:t>
      </w:r>
      <w:r w:rsidR="00196787" w:rsidRPr="005E0849">
        <w:rPr>
          <w:rFonts w:ascii="Arial" w:hAnsi="Arial" w:cs="Arial"/>
          <w:sz w:val="24"/>
          <w:szCs w:val="24"/>
        </w:rPr>
        <w:tab/>
        <w:t xml:space="preserve">   </w:t>
      </w:r>
      <w:r w:rsidRPr="005E0849">
        <w:rPr>
          <w:rFonts w:ascii="Arial" w:hAnsi="Arial" w:cs="Arial"/>
          <w:sz w:val="24"/>
          <w:szCs w:val="24"/>
        </w:rPr>
        <w:t xml:space="preserve">                 </w:t>
      </w:r>
      <w:r w:rsidR="00196787" w:rsidRPr="005E0849">
        <w:rPr>
          <w:rFonts w:ascii="Arial" w:hAnsi="Arial" w:cs="Arial"/>
          <w:sz w:val="24"/>
          <w:szCs w:val="24"/>
        </w:rPr>
        <w:t xml:space="preserve"> сельского поселения</w:t>
      </w:r>
      <w:r w:rsidRPr="005E0849">
        <w:rPr>
          <w:rFonts w:ascii="Arial" w:hAnsi="Arial" w:cs="Arial"/>
          <w:sz w:val="24"/>
          <w:szCs w:val="24"/>
        </w:rPr>
        <w:t xml:space="preserve"> Мамадышского  </w:t>
      </w:r>
      <w:r w:rsidR="00196787" w:rsidRPr="005E0849">
        <w:rPr>
          <w:rFonts w:ascii="Arial" w:hAnsi="Arial" w:cs="Arial"/>
          <w:sz w:val="24"/>
          <w:szCs w:val="24"/>
        </w:rPr>
        <w:t>муниципального          района</w:t>
      </w:r>
    </w:p>
    <w:p w:rsidR="00196787" w:rsidRPr="005E0849" w:rsidRDefault="00C66085" w:rsidP="00C66085">
      <w:pPr>
        <w:autoSpaceDE w:val="0"/>
        <w:autoSpaceDN w:val="0"/>
        <w:adjustRightInd w:val="0"/>
        <w:rPr>
          <w:rFonts w:ascii="Arial" w:hAnsi="Arial" w:cs="Arial"/>
          <w:sz w:val="24"/>
          <w:szCs w:val="24"/>
        </w:rPr>
      </w:pPr>
      <w:r w:rsidRPr="005E0849">
        <w:rPr>
          <w:rFonts w:ascii="Arial" w:hAnsi="Arial" w:cs="Arial"/>
          <w:sz w:val="24"/>
          <w:szCs w:val="24"/>
        </w:rPr>
        <w:t xml:space="preserve">                                                                                                   </w:t>
      </w:r>
      <w:r w:rsidR="00196787" w:rsidRPr="005E0849">
        <w:rPr>
          <w:rFonts w:ascii="Arial" w:hAnsi="Arial" w:cs="Arial"/>
          <w:sz w:val="24"/>
          <w:szCs w:val="24"/>
        </w:rPr>
        <w:t xml:space="preserve">№  </w:t>
      </w:r>
      <w:r w:rsidRPr="005E0849">
        <w:rPr>
          <w:rFonts w:ascii="Arial" w:hAnsi="Arial" w:cs="Arial"/>
          <w:sz w:val="24"/>
          <w:szCs w:val="24"/>
        </w:rPr>
        <w:t xml:space="preserve">1-38 </w:t>
      </w:r>
      <w:r w:rsidR="00196787" w:rsidRPr="005E0849">
        <w:rPr>
          <w:rFonts w:ascii="Arial" w:hAnsi="Arial" w:cs="Arial"/>
          <w:sz w:val="24"/>
          <w:szCs w:val="24"/>
        </w:rPr>
        <w:t xml:space="preserve">   от </w:t>
      </w:r>
      <w:r w:rsidRPr="005E0849">
        <w:rPr>
          <w:rFonts w:ascii="Arial" w:hAnsi="Arial" w:cs="Arial"/>
          <w:sz w:val="24"/>
          <w:szCs w:val="24"/>
        </w:rPr>
        <w:t xml:space="preserve">05 августа 2024 </w:t>
      </w:r>
      <w:r w:rsidR="00196787" w:rsidRPr="005E0849">
        <w:rPr>
          <w:rFonts w:ascii="Arial" w:hAnsi="Arial" w:cs="Arial"/>
          <w:sz w:val="24"/>
          <w:szCs w:val="24"/>
        </w:rPr>
        <w:t>года</w:t>
      </w:r>
    </w:p>
    <w:p w:rsidR="00196787" w:rsidRPr="005E0849" w:rsidRDefault="00196787" w:rsidP="00196787">
      <w:pPr>
        <w:autoSpaceDE w:val="0"/>
        <w:autoSpaceDN w:val="0"/>
        <w:adjustRightInd w:val="0"/>
        <w:ind w:left="6300"/>
        <w:rPr>
          <w:rFonts w:ascii="Arial" w:hAnsi="Arial" w:cs="Arial"/>
          <w:sz w:val="24"/>
          <w:szCs w:val="24"/>
        </w:rPr>
      </w:pPr>
    </w:p>
    <w:p w:rsidR="00196787" w:rsidRPr="005E0849" w:rsidRDefault="00196787" w:rsidP="00196787">
      <w:pPr>
        <w:jc w:val="center"/>
        <w:rPr>
          <w:rFonts w:ascii="Arial" w:hAnsi="Arial" w:cs="Arial"/>
          <w:sz w:val="24"/>
          <w:szCs w:val="24"/>
        </w:rPr>
      </w:pPr>
      <w:r w:rsidRPr="005E0849">
        <w:rPr>
          <w:rFonts w:ascii="Arial" w:hAnsi="Arial" w:cs="Arial"/>
          <w:sz w:val="24"/>
          <w:szCs w:val="24"/>
        </w:rPr>
        <w:t xml:space="preserve">Источники  </w:t>
      </w:r>
    </w:p>
    <w:p w:rsidR="00196787" w:rsidRPr="005E0849" w:rsidRDefault="00196787" w:rsidP="00196787">
      <w:pPr>
        <w:jc w:val="center"/>
        <w:rPr>
          <w:rFonts w:ascii="Arial" w:hAnsi="Arial" w:cs="Arial"/>
          <w:sz w:val="24"/>
          <w:szCs w:val="24"/>
        </w:rPr>
      </w:pPr>
      <w:r w:rsidRPr="005E0849">
        <w:rPr>
          <w:rFonts w:ascii="Arial" w:hAnsi="Arial" w:cs="Arial"/>
          <w:sz w:val="24"/>
          <w:szCs w:val="24"/>
        </w:rPr>
        <w:t>финансирования дефицита бюджета Верхнеошминского сельского</w:t>
      </w:r>
    </w:p>
    <w:p w:rsidR="00196787" w:rsidRPr="005E0849" w:rsidRDefault="00196787" w:rsidP="00196787">
      <w:pPr>
        <w:jc w:val="center"/>
        <w:rPr>
          <w:rFonts w:ascii="Arial" w:hAnsi="Arial" w:cs="Arial"/>
          <w:sz w:val="24"/>
          <w:szCs w:val="24"/>
        </w:rPr>
      </w:pPr>
      <w:r w:rsidRPr="005E0849">
        <w:rPr>
          <w:rFonts w:ascii="Arial" w:hAnsi="Arial" w:cs="Arial"/>
          <w:sz w:val="24"/>
          <w:szCs w:val="24"/>
        </w:rPr>
        <w:t xml:space="preserve">поселения Мамадышского муниципального района  за 2024 год. </w:t>
      </w:r>
    </w:p>
    <w:p w:rsidR="00196787" w:rsidRPr="005E0849" w:rsidRDefault="00196787" w:rsidP="00196787">
      <w:pPr>
        <w:jc w:val="center"/>
        <w:rPr>
          <w:rFonts w:ascii="Arial" w:hAnsi="Arial" w:cs="Arial"/>
          <w:sz w:val="24"/>
          <w:szCs w:val="24"/>
        </w:rPr>
      </w:pPr>
    </w:p>
    <w:p w:rsidR="00196787" w:rsidRPr="005E0849" w:rsidRDefault="00196787" w:rsidP="00196787">
      <w:pPr>
        <w:jc w:val="center"/>
        <w:rPr>
          <w:rFonts w:ascii="Arial" w:hAnsi="Arial" w:cs="Arial"/>
          <w:iCs/>
          <w:sz w:val="24"/>
          <w:szCs w:val="24"/>
        </w:rPr>
      </w:pPr>
      <w:r w:rsidRPr="005E0849">
        <w:rPr>
          <w:rFonts w:ascii="Arial" w:hAnsi="Arial" w:cs="Arial"/>
          <w:iCs/>
          <w:sz w:val="24"/>
          <w:szCs w:val="24"/>
        </w:rPr>
        <w:t xml:space="preserve">                                                                                                         (тыс. рублей)</w:t>
      </w:r>
    </w:p>
    <w:tbl>
      <w:tblPr>
        <w:tblW w:w="9000" w:type="dxa"/>
        <w:tblInd w:w="828" w:type="dxa"/>
        <w:tblLayout w:type="fixed"/>
        <w:tblLook w:val="0000" w:firstRow="0" w:lastRow="0" w:firstColumn="0" w:lastColumn="0" w:noHBand="0" w:noVBand="0"/>
      </w:tblPr>
      <w:tblGrid>
        <w:gridCol w:w="2700"/>
        <w:gridCol w:w="4860"/>
        <w:gridCol w:w="1440"/>
      </w:tblGrid>
      <w:tr w:rsidR="00196787" w:rsidRPr="005E0849" w:rsidTr="00124EEF">
        <w:trPr>
          <w:trHeight w:val="403"/>
          <w:tblHeader/>
        </w:trPr>
        <w:tc>
          <w:tcPr>
            <w:tcW w:w="2700" w:type="dxa"/>
            <w:tcBorders>
              <w:top w:val="single" w:sz="4" w:space="0" w:color="auto"/>
              <w:left w:val="single" w:sz="4" w:space="0" w:color="auto"/>
              <w:bottom w:val="single" w:sz="4" w:space="0" w:color="auto"/>
              <w:right w:val="single" w:sz="4" w:space="0" w:color="auto"/>
            </w:tcBorders>
          </w:tcPr>
          <w:p w:rsidR="00196787" w:rsidRPr="005E0849" w:rsidRDefault="00196787" w:rsidP="00196787">
            <w:pPr>
              <w:keepNext/>
              <w:outlineLvl w:val="0"/>
              <w:rPr>
                <w:rFonts w:ascii="Arial" w:hAnsi="Arial" w:cs="Arial"/>
                <w:b/>
                <w:bCs/>
                <w:sz w:val="24"/>
                <w:szCs w:val="24"/>
              </w:rPr>
            </w:pPr>
            <w:r w:rsidRPr="005E0849">
              <w:rPr>
                <w:rFonts w:ascii="Arial" w:hAnsi="Arial" w:cs="Arial"/>
                <w:b/>
                <w:bCs/>
                <w:sz w:val="24"/>
                <w:szCs w:val="24"/>
              </w:rPr>
              <w:t>Код показателя</w:t>
            </w:r>
          </w:p>
        </w:tc>
        <w:tc>
          <w:tcPr>
            <w:tcW w:w="4860" w:type="dxa"/>
            <w:tcBorders>
              <w:top w:val="single" w:sz="4" w:space="0" w:color="auto"/>
              <w:left w:val="single" w:sz="4" w:space="0" w:color="auto"/>
              <w:bottom w:val="single" w:sz="4" w:space="0" w:color="auto"/>
              <w:right w:val="single" w:sz="4" w:space="0" w:color="auto"/>
            </w:tcBorders>
            <w:noWrap/>
            <w:vAlign w:val="center"/>
          </w:tcPr>
          <w:p w:rsidR="00196787" w:rsidRPr="005E0849" w:rsidRDefault="00196787" w:rsidP="00196787">
            <w:pPr>
              <w:jc w:val="center"/>
              <w:rPr>
                <w:rFonts w:ascii="Arial" w:hAnsi="Arial" w:cs="Arial"/>
                <w:iCs/>
                <w:sz w:val="24"/>
                <w:szCs w:val="24"/>
              </w:rPr>
            </w:pPr>
            <w:r w:rsidRPr="005E0849">
              <w:rPr>
                <w:rFonts w:ascii="Arial" w:hAnsi="Arial" w:cs="Arial"/>
                <w:iCs/>
                <w:sz w:val="24"/>
                <w:szCs w:val="24"/>
              </w:rPr>
              <w:t>Наименование показателя</w:t>
            </w:r>
          </w:p>
        </w:tc>
        <w:tc>
          <w:tcPr>
            <w:tcW w:w="1440" w:type="dxa"/>
            <w:tcBorders>
              <w:top w:val="single" w:sz="4" w:space="0" w:color="auto"/>
              <w:left w:val="nil"/>
              <w:bottom w:val="single" w:sz="4" w:space="0" w:color="auto"/>
              <w:right w:val="single" w:sz="4" w:space="0" w:color="auto"/>
            </w:tcBorders>
            <w:vAlign w:val="center"/>
          </w:tcPr>
          <w:p w:rsidR="00196787" w:rsidRPr="005E0849" w:rsidRDefault="00196787" w:rsidP="00196787">
            <w:pPr>
              <w:ind w:left="72" w:hanging="72"/>
              <w:jc w:val="center"/>
              <w:rPr>
                <w:rFonts w:ascii="Arial" w:hAnsi="Arial" w:cs="Arial"/>
                <w:iCs/>
                <w:sz w:val="24"/>
                <w:szCs w:val="24"/>
              </w:rPr>
            </w:pPr>
            <w:r w:rsidRPr="005E0849">
              <w:rPr>
                <w:rFonts w:ascii="Arial" w:hAnsi="Arial" w:cs="Arial"/>
                <w:iCs/>
                <w:sz w:val="24"/>
                <w:szCs w:val="24"/>
              </w:rPr>
              <w:t xml:space="preserve">Сумма               </w:t>
            </w: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tabs>
                <w:tab w:val="left" w:pos="552"/>
              </w:tabs>
              <w:ind w:right="-108"/>
              <w:rPr>
                <w:rFonts w:ascii="Arial" w:hAnsi="Arial" w:cs="Arial"/>
                <w:sz w:val="24"/>
                <w:szCs w:val="24"/>
              </w:rPr>
            </w:pPr>
            <w:r w:rsidRPr="005E0849">
              <w:rPr>
                <w:rFonts w:ascii="Arial" w:hAnsi="Arial" w:cs="Arial"/>
                <w:sz w:val="24"/>
                <w:szCs w:val="24"/>
              </w:rPr>
              <w:t>01 00 00 00 00 0000 000</w:t>
            </w:r>
          </w:p>
        </w:tc>
        <w:tc>
          <w:tcPr>
            <w:tcW w:w="4860" w:type="dxa"/>
            <w:tcBorders>
              <w:top w:val="nil"/>
              <w:left w:val="nil"/>
              <w:bottom w:val="nil"/>
              <w:right w:val="nil"/>
            </w:tcBorders>
          </w:tcPr>
          <w:p w:rsidR="00196787" w:rsidRPr="005E0849" w:rsidRDefault="00196787" w:rsidP="00196787">
            <w:pPr>
              <w:rPr>
                <w:rFonts w:ascii="Arial" w:hAnsi="Arial" w:cs="Arial"/>
                <w:iCs/>
                <w:sz w:val="24"/>
                <w:szCs w:val="24"/>
              </w:rPr>
            </w:pPr>
            <w:r w:rsidRPr="005E0849">
              <w:rPr>
                <w:rFonts w:ascii="Arial" w:hAnsi="Arial" w:cs="Arial"/>
                <w:iCs/>
                <w:sz w:val="24"/>
                <w:szCs w:val="24"/>
              </w:rPr>
              <w:t>ИСТОЧНИКИ ВНУТРЕННЕГО ФИНАНСИРОВАНИЯ ДЕФИЦИТОВ БЮДЖЕТОВ</w:t>
            </w:r>
          </w:p>
        </w:tc>
        <w:tc>
          <w:tcPr>
            <w:tcW w:w="1440" w:type="dxa"/>
            <w:tcBorders>
              <w:top w:val="nil"/>
              <w:left w:val="nil"/>
              <w:bottom w:val="nil"/>
              <w:right w:val="nil"/>
            </w:tcBorders>
            <w:noWrap/>
          </w:tcPr>
          <w:p w:rsidR="00196787" w:rsidRPr="005E0849" w:rsidRDefault="00196787" w:rsidP="00196787">
            <w:pPr>
              <w:ind w:left="-108" w:right="-108"/>
              <w:jc w:val="center"/>
              <w:rPr>
                <w:rFonts w:ascii="Arial" w:hAnsi="Arial" w:cs="Arial"/>
                <w:bCs/>
                <w:iCs/>
                <w:sz w:val="24"/>
                <w:szCs w:val="24"/>
              </w:rPr>
            </w:pPr>
            <w:r w:rsidRPr="005E0849">
              <w:rPr>
                <w:rFonts w:ascii="Arial" w:hAnsi="Arial" w:cs="Arial"/>
                <w:bCs/>
                <w:iCs/>
                <w:sz w:val="24"/>
                <w:szCs w:val="24"/>
              </w:rPr>
              <w:t>204,99</w:t>
            </w: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tabs>
                <w:tab w:val="left" w:pos="552"/>
              </w:tabs>
              <w:rPr>
                <w:rFonts w:ascii="Arial" w:hAnsi="Arial" w:cs="Arial"/>
                <w:sz w:val="24"/>
                <w:szCs w:val="24"/>
              </w:rPr>
            </w:pPr>
            <w:r w:rsidRPr="005E0849">
              <w:rPr>
                <w:rFonts w:ascii="Arial" w:hAnsi="Arial" w:cs="Arial"/>
                <w:sz w:val="24"/>
                <w:szCs w:val="24"/>
              </w:rPr>
              <w:t>01 05 00 00 00 0000 000</w:t>
            </w:r>
          </w:p>
        </w:tc>
        <w:tc>
          <w:tcPr>
            <w:tcW w:w="4860" w:type="dxa"/>
            <w:tcBorders>
              <w:top w:val="nil"/>
              <w:left w:val="nil"/>
              <w:bottom w:val="nil"/>
              <w:right w:val="nil"/>
            </w:tcBorders>
          </w:tcPr>
          <w:p w:rsidR="00196787" w:rsidRPr="005E0849" w:rsidRDefault="00196787" w:rsidP="00196787">
            <w:pPr>
              <w:tabs>
                <w:tab w:val="left" w:pos="552"/>
              </w:tabs>
              <w:rPr>
                <w:rFonts w:ascii="Arial" w:hAnsi="Arial" w:cs="Arial"/>
                <w:caps/>
                <w:sz w:val="24"/>
                <w:szCs w:val="24"/>
              </w:rPr>
            </w:pPr>
            <w:r w:rsidRPr="005E0849">
              <w:rPr>
                <w:rFonts w:ascii="Arial" w:hAnsi="Arial" w:cs="Arial"/>
                <w:caps/>
                <w:sz w:val="24"/>
                <w:szCs w:val="24"/>
              </w:rPr>
              <w:t>Изменение остатков средств на счетах по учету средств бюджета</w:t>
            </w:r>
          </w:p>
        </w:tc>
        <w:tc>
          <w:tcPr>
            <w:tcW w:w="1440" w:type="dxa"/>
            <w:tcBorders>
              <w:top w:val="nil"/>
              <w:left w:val="nil"/>
              <w:bottom w:val="nil"/>
              <w:right w:val="nil"/>
            </w:tcBorders>
            <w:noWrap/>
          </w:tcPr>
          <w:p w:rsidR="00196787" w:rsidRPr="005E0849" w:rsidRDefault="00196787" w:rsidP="00196787">
            <w:pPr>
              <w:ind w:left="-108" w:right="-108"/>
              <w:jc w:val="center"/>
              <w:rPr>
                <w:rFonts w:ascii="Arial" w:hAnsi="Arial" w:cs="Arial"/>
                <w:bCs/>
                <w:iCs/>
                <w:sz w:val="24"/>
                <w:szCs w:val="24"/>
              </w:rPr>
            </w:pPr>
            <w:r w:rsidRPr="005E0849">
              <w:rPr>
                <w:rFonts w:ascii="Arial" w:hAnsi="Arial" w:cs="Arial"/>
                <w:bCs/>
                <w:iCs/>
                <w:sz w:val="24"/>
                <w:szCs w:val="24"/>
              </w:rPr>
              <w:t>204,99</w:t>
            </w:r>
          </w:p>
          <w:p w:rsidR="00196787" w:rsidRPr="005E0849" w:rsidRDefault="00196787" w:rsidP="00196787">
            <w:pPr>
              <w:ind w:left="-108" w:right="-108"/>
              <w:jc w:val="center"/>
              <w:rPr>
                <w:rFonts w:ascii="Arial" w:hAnsi="Arial" w:cs="Arial"/>
                <w:bCs/>
                <w:iCs/>
                <w:sz w:val="24"/>
                <w:szCs w:val="24"/>
              </w:rPr>
            </w:pP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rPr>
                <w:rFonts w:ascii="Arial" w:hAnsi="Arial" w:cs="Arial"/>
                <w:sz w:val="24"/>
                <w:szCs w:val="24"/>
              </w:rPr>
            </w:pPr>
            <w:r w:rsidRPr="005E0849">
              <w:rPr>
                <w:rFonts w:ascii="Arial" w:hAnsi="Arial" w:cs="Arial"/>
                <w:sz w:val="24"/>
                <w:szCs w:val="24"/>
              </w:rPr>
              <w:t>01 05 00 00 00 0000 500</w:t>
            </w:r>
          </w:p>
        </w:tc>
        <w:tc>
          <w:tcPr>
            <w:tcW w:w="4860" w:type="dxa"/>
            <w:tcBorders>
              <w:top w:val="nil"/>
              <w:left w:val="nil"/>
              <w:bottom w:val="nil"/>
              <w:right w:val="nil"/>
            </w:tcBorders>
          </w:tcPr>
          <w:p w:rsidR="00196787" w:rsidRPr="005E0849" w:rsidRDefault="00196787" w:rsidP="00196787">
            <w:pPr>
              <w:spacing w:after="120"/>
              <w:rPr>
                <w:rFonts w:ascii="Arial" w:hAnsi="Arial" w:cs="Arial"/>
                <w:b/>
                <w:sz w:val="24"/>
                <w:szCs w:val="24"/>
              </w:rPr>
            </w:pPr>
            <w:r w:rsidRPr="005E0849">
              <w:rPr>
                <w:rFonts w:ascii="Arial" w:hAnsi="Arial" w:cs="Arial"/>
                <w:b/>
                <w:sz w:val="24"/>
                <w:szCs w:val="24"/>
              </w:rPr>
              <w:t>Увеличение остатков средств бюджетов</w:t>
            </w:r>
          </w:p>
        </w:tc>
        <w:tc>
          <w:tcPr>
            <w:tcW w:w="1440" w:type="dxa"/>
            <w:tcBorders>
              <w:top w:val="nil"/>
              <w:left w:val="nil"/>
              <w:bottom w:val="nil"/>
              <w:right w:val="nil"/>
            </w:tcBorders>
            <w:noWrap/>
          </w:tcPr>
          <w:p w:rsidR="00196787" w:rsidRPr="005E0849" w:rsidRDefault="00196787" w:rsidP="00196787">
            <w:pPr>
              <w:ind w:left="-108" w:right="-108"/>
              <w:jc w:val="center"/>
              <w:rPr>
                <w:rFonts w:ascii="Arial" w:hAnsi="Arial" w:cs="Arial"/>
                <w:bCs/>
                <w:iCs/>
                <w:sz w:val="24"/>
                <w:szCs w:val="24"/>
              </w:rPr>
            </w:pPr>
            <w:r w:rsidRPr="005E0849">
              <w:rPr>
                <w:rFonts w:ascii="Arial" w:hAnsi="Arial" w:cs="Arial"/>
                <w:bCs/>
                <w:iCs/>
                <w:sz w:val="24"/>
                <w:szCs w:val="24"/>
              </w:rPr>
              <w:t>3 214,08</w:t>
            </w: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rPr>
                <w:rFonts w:ascii="Arial" w:hAnsi="Arial" w:cs="Arial"/>
                <w:sz w:val="24"/>
                <w:szCs w:val="24"/>
              </w:rPr>
            </w:pPr>
            <w:r w:rsidRPr="005E0849">
              <w:rPr>
                <w:rFonts w:ascii="Arial" w:hAnsi="Arial" w:cs="Arial"/>
                <w:sz w:val="24"/>
                <w:szCs w:val="24"/>
              </w:rPr>
              <w:t>01 05 01 00 00 0000 500</w:t>
            </w:r>
          </w:p>
        </w:tc>
        <w:tc>
          <w:tcPr>
            <w:tcW w:w="4860" w:type="dxa"/>
            <w:tcBorders>
              <w:top w:val="nil"/>
              <w:left w:val="nil"/>
              <w:bottom w:val="nil"/>
              <w:right w:val="nil"/>
            </w:tcBorders>
          </w:tcPr>
          <w:p w:rsidR="00196787" w:rsidRPr="005E0849" w:rsidRDefault="00196787" w:rsidP="00196787">
            <w:pPr>
              <w:spacing w:after="120"/>
              <w:rPr>
                <w:rFonts w:ascii="Arial" w:hAnsi="Arial" w:cs="Arial"/>
                <w:b/>
                <w:smallCaps/>
                <w:sz w:val="24"/>
                <w:szCs w:val="24"/>
              </w:rPr>
            </w:pPr>
            <w:r w:rsidRPr="005E0849">
              <w:rPr>
                <w:rFonts w:ascii="Arial" w:hAnsi="Arial" w:cs="Arial"/>
                <w:b/>
                <w:sz w:val="24"/>
                <w:szCs w:val="24"/>
              </w:rPr>
              <w:t>Увеличение прочих остатков средств бюджетов</w:t>
            </w:r>
          </w:p>
        </w:tc>
        <w:tc>
          <w:tcPr>
            <w:tcW w:w="1440" w:type="dxa"/>
            <w:tcBorders>
              <w:top w:val="nil"/>
              <w:left w:val="nil"/>
              <w:bottom w:val="nil"/>
              <w:right w:val="nil"/>
            </w:tcBorders>
            <w:noWrap/>
          </w:tcPr>
          <w:p w:rsidR="00196787" w:rsidRPr="005E0849" w:rsidRDefault="00196787" w:rsidP="00196787">
            <w:pPr>
              <w:jc w:val="center"/>
              <w:rPr>
                <w:rFonts w:ascii="Arial" w:hAnsi="Arial" w:cs="Arial"/>
                <w:bCs/>
                <w:iCs/>
                <w:sz w:val="24"/>
                <w:szCs w:val="24"/>
              </w:rPr>
            </w:pPr>
            <w:r w:rsidRPr="005E0849">
              <w:rPr>
                <w:rFonts w:ascii="Arial" w:hAnsi="Arial" w:cs="Arial"/>
                <w:bCs/>
                <w:iCs/>
                <w:sz w:val="24"/>
                <w:szCs w:val="24"/>
              </w:rPr>
              <w:t>3 214,08</w:t>
            </w: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autoSpaceDE w:val="0"/>
              <w:autoSpaceDN w:val="0"/>
              <w:adjustRightInd w:val="0"/>
              <w:rPr>
                <w:rFonts w:ascii="Arial" w:hAnsi="Arial" w:cs="Arial"/>
                <w:sz w:val="24"/>
                <w:szCs w:val="24"/>
              </w:rPr>
            </w:pPr>
            <w:r w:rsidRPr="005E0849">
              <w:rPr>
                <w:rFonts w:ascii="Arial" w:hAnsi="Arial" w:cs="Arial"/>
                <w:sz w:val="24"/>
                <w:szCs w:val="24"/>
              </w:rPr>
              <w:t xml:space="preserve">01 05 02 01 00 0000 510   </w:t>
            </w:r>
          </w:p>
          <w:p w:rsidR="00196787" w:rsidRPr="005E0849" w:rsidRDefault="00196787" w:rsidP="00196787">
            <w:pPr>
              <w:rPr>
                <w:rFonts w:ascii="Arial" w:hAnsi="Arial" w:cs="Arial"/>
                <w:sz w:val="24"/>
                <w:szCs w:val="24"/>
              </w:rPr>
            </w:pPr>
          </w:p>
        </w:tc>
        <w:tc>
          <w:tcPr>
            <w:tcW w:w="4860" w:type="dxa"/>
            <w:tcBorders>
              <w:top w:val="nil"/>
              <w:left w:val="nil"/>
              <w:bottom w:val="nil"/>
              <w:right w:val="nil"/>
            </w:tcBorders>
          </w:tcPr>
          <w:p w:rsidR="00196787" w:rsidRPr="005E0849" w:rsidRDefault="00196787" w:rsidP="00196787">
            <w:pPr>
              <w:spacing w:after="120"/>
              <w:rPr>
                <w:rFonts w:ascii="Arial" w:hAnsi="Arial" w:cs="Arial"/>
                <w:b/>
                <w:smallCaps/>
                <w:sz w:val="24"/>
                <w:szCs w:val="24"/>
              </w:rPr>
            </w:pPr>
            <w:r w:rsidRPr="005E0849">
              <w:rPr>
                <w:rFonts w:ascii="Arial" w:hAnsi="Arial" w:cs="Arial"/>
                <w:b/>
                <w:sz w:val="24"/>
                <w:szCs w:val="24"/>
              </w:rPr>
              <w:t>Увеличение прочих остатков денежных средств  бюджетов</w:t>
            </w:r>
          </w:p>
        </w:tc>
        <w:tc>
          <w:tcPr>
            <w:tcW w:w="1440" w:type="dxa"/>
            <w:tcBorders>
              <w:top w:val="nil"/>
              <w:left w:val="nil"/>
              <w:bottom w:val="nil"/>
              <w:right w:val="nil"/>
            </w:tcBorders>
            <w:noWrap/>
          </w:tcPr>
          <w:p w:rsidR="00196787" w:rsidRPr="005E0849" w:rsidRDefault="00196787" w:rsidP="00196787">
            <w:pPr>
              <w:jc w:val="center"/>
              <w:rPr>
                <w:rFonts w:ascii="Arial" w:hAnsi="Arial" w:cs="Arial"/>
                <w:bCs/>
                <w:iCs/>
                <w:sz w:val="24"/>
                <w:szCs w:val="24"/>
              </w:rPr>
            </w:pPr>
            <w:r w:rsidRPr="005E0849">
              <w:rPr>
                <w:rFonts w:ascii="Arial" w:hAnsi="Arial" w:cs="Arial"/>
                <w:bCs/>
                <w:iCs/>
                <w:sz w:val="24"/>
                <w:szCs w:val="24"/>
              </w:rPr>
              <w:t>3 214,08</w:t>
            </w: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rPr>
                <w:rFonts w:ascii="Arial" w:hAnsi="Arial" w:cs="Arial"/>
                <w:sz w:val="24"/>
                <w:szCs w:val="24"/>
              </w:rPr>
            </w:pPr>
            <w:r w:rsidRPr="005E0849">
              <w:rPr>
                <w:rFonts w:ascii="Arial" w:hAnsi="Arial" w:cs="Arial"/>
                <w:sz w:val="24"/>
                <w:szCs w:val="24"/>
              </w:rPr>
              <w:t>01 05 02 01 10 0000 510</w:t>
            </w:r>
          </w:p>
        </w:tc>
        <w:tc>
          <w:tcPr>
            <w:tcW w:w="4860" w:type="dxa"/>
            <w:tcBorders>
              <w:top w:val="nil"/>
              <w:left w:val="nil"/>
              <w:bottom w:val="nil"/>
              <w:right w:val="nil"/>
            </w:tcBorders>
            <w:vAlign w:val="center"/>
          </w:tcPr>
          <w:p w:rsidR="00196787" w:rsidRPr="005E0849" w:rsidRDefault="00196787" w:rsidP="00196787">
            <w:pPr>
              <w:jc w:val="both"/>
              <w:rPr>
                <w:rFonts w:ascii="Arial" w:hAnsi="Arial" w:cs="Arial"/>
                <w:sz w:val="24"/>
                <w:szCs w:val="24"/>
              </w:rPr>
            </w:pPr>
            <w:r w:rsidRPr="005E0849">
              <w:rPr>
                <w:rFonts w:ascii="Arial" w:hAnsi="Arial" w:cs="Arial"/>
                <w:sz w:val="24"/>
                <w:szCs w:val="24"/>
              </w:rPr>
              <w:t xml:space="preserve">Увеличение прочих остатков денежных средств бюджета муниципального района  </w:t>
            </w:r>
          </w:p>
        </w:tc>
        <w:tc>
          <w:tcPr>
            <w:tcW w:w="1440" w:type="dxa"/>
            <w:tcBorders>
              <w:top w:val="nil"/>
              <w:left w:val="nil"/>
              <w:bottom w:val="nil"/>
              <w:right w:val="nil"/>
            </w:tcBorders>
            <w:noWrap/>
          </w:tcPr>
          <w:p w:rsidR="00196787" w:rsidRPr="005E0849" w:rsidRDefault="00196787" w:rsidP="00196787">
            <w:pPr>
              <w:jc w:val="center"/>
              <w:rPr>
                <w:rFonts w:ascii="Arial" w:hAnsi="Arial" w:cs="Arial"/>
                <w:bCs/>
                <w:iCs/>
                <w:sz w:val="24"/>
                <w:szCs w:val="24"/>
              </w:rPr>
            </w:pPr>
            <w:r w:rsidRPr="005E0849">
              <w:rPr>
                <w:rFonts w:ascii="Arial" w:hAnsi="Arial" w:cs="Arial"/>
                <w:bCs/>
                <w:iCs/>
                <w:sz w:val="24"/>
                <w:szCs w:val="24"/>
              </w:rPr>
              <w:t>3 214,08</w:t>
            </w: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rPr>
                <w:rFonts w:ascii="Arial" w:hAnsi="Arial" w:cs="Arial"/>
                <w:sz w:val="24"/>
                <w:szCs w:val="24"/>
              </w:rPr>
            </w:pPr>
            <w:r w:rsidRPr="005E0849">
              <w:rPr>
                <w:rFonts w:ascii="Arial" w:hAnsi="Arial" w:cs="Arial"/>
                <w:sz w:val="24"/>
                <w:szCs w:val="24"/>
              </w:rPr>
              <w:t>01 05 00 00 00 0000 600</w:t>
            </w:r>
          </w:p>
        </w:tc>
        <w:tc>
          <w:tcPr>
            <w:tcW w:w="4860" w:type="dxa"/>
            <w:tcBorders>
              <w:top w:val="nil"/>
              <w:left w:val="nil"/>
              <w:bottom w:val="nil"/>
              <w:right w:val="nil"/>
            </w:tcBorders>
          </w:tcPr>
          <w:p w:rsidR="00196787" w:rsidRPr="005E0849" w:rsidRDefault="00196787" w:rsidP="00196787">
            <w:pPr>
              <w:spacing w:after="120"/>
              <w:rPr>
                <w:rFonts w:ascii="Arial" w:hAnsi="Arial" w:cs="Arial"/>
                <w:b/>
                <w:sz w:val="24"/>
                <w:szCs w:val="24"/>
              </w:rPr>
            </w:pPr>
            <w:r w:rsidRPr="005E0849">
              <w:rPr>
                <w:rFonts w:ascii="Arial" w:hAnsi="Arial" w:cs="Arial"/>
                <w:b/>
                <w:sz w:val="24"/>
                <w:szCs w:val="24"/>
              </w:rPr>
              <w:t>Уменьшение остатков средств бюджета</w:t>
            </w:r>
          </w:p>
          <w:p w:rsidR="00196787" w:rsidRPr="005E0849" w:rsidRDefault="00196787" w:rsidP="00196787">
            <w:pPr>
              <w:spacing w:after="120"/>
              <w:ind w:right="-108"/>
              <w:rPr>
                <w:rFonts w:ascii="Arial" w:hAnsi="Arial" w:cs="Arial"/>
                <w:b/>
                <w:smallCaps/>
                <w:sz w:val="24"/>
                <w:szCs w:val="24"/>
              </w:rPr>
            </w:pPr>
          </w:p>
        </w:tc>
        <w:tc>
          <w:tcPr>
            <w:tcW w:w="1440" w:type="dxa"/>
            <w:tcBorders>
              <w:top w:val="nil"/>
              <w:left w:val="nil"/>
              <w:bottom w:val="nil"/>
              <w:right w:val="nil"/>
            </w:tcBorders>
            <w:noWrap/>
          </w:tcPr>
          <w:p w:rsidR="00196787" w:rsidRPr="005E0849" w:rsidRDefault="00196787" w:rsidP="00196787">
            <w:pPr>
              <w:ind w:left="-108" w:right="-108"/>
              <w:jc w:val="center"/>
              <w:rPr>
                <w:rFonts w:ascii="Arial" w:hAnsi="Arial" w:cs="Arial"/>
                <w:bCs/>
                <w:iCs/>
                <w:sz w:val="24"/>
                <w:szCs w:val="24"/>
              </w:rPr>
            </w:pPr>
            <w:r w:rsidRPr="005E0849">
              <w:rPr>
                <w:rFonts w:ascii="Arial" w:hAnsi="Arial" w:cs="Arial"/>
                <w:bCs/>
                <w:iCs/>
                <w:sz w:val="24"/>
                <w:szCs w:val="24"/>
              </w:rPr>
              <w:t>3 009,09</w:t>
            </w: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rPr>
                <w:rFonts w:ascii="Arial" w:hAnsi="Arial" w:cs="Arial"/>
                <w:sz w:val="24"/>
                <w:szCs w:val="24"/>
              </w:rPr>
            </w:pPr>
            <w:r w:rsidRPr="005E0849">
              <w:rPr>
                <w:rFonts w:ascii="Arial" w:hAnsi="Arial" w:cs="Arial"/>
                <w:sz w:val="24"/>
                <w:szCs w:val="24"/>
              </w:rPr>
              <w:t>01 05 02 00 00 0000 600</w:t>
            </w:r>
          </w:p>
        </w:tc>
        <w:tc>
          <w:tcPr>
            <w:tcW w:w="4860" w:type="dxa"/>
            <w:tcBorders>
              <w:top w:val="nil"/>
              <w:left w:val="nil"/>
              <w:bottom w:val="nil"/>
              <w:right w:val="nil"/>
            </w:tcBorders>
          </w:tcPr>
          <w:p w:rsidR="00196787" w:rsidRPr="005E0849" w:rsidRDefault="00196787" w:rsidP="00196787">
            <w:pPr>
              <w:spacing w:after="120"/>
              <w:rPr>
                <w:rFonts w:ascii="Arial" w:hAnsi="Arial" w:cs="Arial"/>
                <w:b/>
                <w:sz w:val="24"/>
                <w:szCs w:val="24"/>
              </w:rPr>
            </w:pPr>
            <w:r w:rsidRPr="005E0849">
              <w:rPr>
                <w:rFonts w:ascii="Arial" w:hAnsi="Arial" w:cs="Arial"/>
                <w:b/>
                <w:sz w:val="24"/>
                <w:szCs w:val="24"/>
              </w:rPr>
              <w:t>Уменьшение прочих остатков средств бюджетов</w:t>
            </w:r>
          </w:p>
        </w:tc>
        <w:tc>
          <w:tcPr>
            <w:tcW w:w="1440" w:type="dxa"/>
            <w:tcBorders>
              <w:top w:val="nil"/>
              <w:left w:val="nil"/>
              <w:bottom w:val="nil"/>
              <w:right w:val="nil"/>
            </w:tcBorders>
            <w:noWrap/>
          </w:tcPr>
          <w:p w:rsidR="00196787" w:rsidRPr="005E0849" w:rsidRDefault="00196787" w:rsidP="00196787">
            <w:pPr>
              <w:jc w:val="center"/>
              <w:rPr>
                <w:rFonts w:ascii="Arial" w:hAnsi="Arial" w:cs="Arial"/>
                <w:sz w:val="24"/>
                <w:szCs w:val="24"/>
              </w:rPr>
            </w:pPr>
            <w:r w:rsidRPr="005E0849">
              <w:rPr>
                <w:rFonts w:ascii="Arial" w:hAnsi="Arial" w:cs="Arial"/>
                <w:sz w:val="24"/>
                <w:szCs w:val="24"/>
              </w:rPr>
              <w:t>3 009,09</w:t>
            </w: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rPr>
                <w:rFonts w:ascii="Arial" w:hAnsi="Arial" w:cs="Arial"/>
                <w:sz w:val="24"/>
                <w:szCs w:val="24"/>
              </w:rPr>
            </w:pPr>
            <w:r w:rsidRPr="005E0849">
              <w:rPr>
                <w:rFonts w:ascii="Arial" w:hAnsi="Arial" w:cs="Arial"/>
                <w:sz w:val="24"/>
                <w:szCs w:val="24"/>
              </w:rPr>
              <w:t>01 05 02 01 00 0000 610</w:t>
            </w:r>
          </w:p>
        </w:tc>
        <w:tc>
          <w:tcPr>
            <w:tcW w:w="4860" w:type="dxa"/>
            <w:tcBorders>
              <w:top w:val="nil"/>
              <w:left w:val="nil"/>
              <w:bottom w:val="nil"/>
              <w:right w:val="nil"/>
            </w:tcBorders>
          </w:tcPr>
          <w:p w:rsidR="00196787" w:rsidRPr="005E0849" w:rsidRDefault="00196787" w:rsidP="00196787">
            <w:pPr>
              <w:spacing w:after="120"/>
              <w:rPr>
                <w:rFonts w:ascii="Arial" w:hAnsi="Arial" w:cs="Arial"/>
                <w:b/>
                <w:sz w:val="24"/>
                <w:szCs w:val="24"/>
              </w:rPr>
            </w:pPr>
            <w:r w:rsidRPr="005E0849">
              <w:rPr>
                <w:rFonts w:ascii="Arial" w:hAnsi="Arial" w:cs="Arial"/>
                <w:b/>
                <w:sz w:val="24"/>
                <w:szCs w:val="24"/>
              </w:rPr>
              <w:t>Уменьшение прочих остатков денежных средств бюджетов</w:t>
            </w:r>
          </w:p>
        </w:tc>
        <w:tc>
          <w:tcPr>
            <w:tcW w:w="1440" w:type="dxa"/>
            <w:tcBorders>
              <w:top w:val="nil"/>
              <w:left w:val="nil"/>
              <w:bottom w:val="nil"/>
              <w:right w:val="nil"/>
            </w:tcBorders>
            <w:noWrap/>
          </w:tcPr>
          <w:p w:rsidR="00196787" w:rsidRPr="005E0849" w:rsidRDefault="00196787" w:rsidP="00196787">
            <w:pPr>
              <w:jc w:val="center"/>
              <w:rPr>
                <w:rFonts w:ascii="Arial" w:hAnsi="Arial" w:cs="Arial"/>
                <w:sz w:val="24"/>
                <w:szCs w:val="24"/>
              </w:rPr>
            </w:pPr>
            <w:r w:rsidRPr="005E0849">
              <w:rPr>
                <w:rFonts w:ascii="Arial" w:hAnsi="Arial" w:cs="Arial"/>
                <w:sz w:val="24"/>
                <w:szCs w:val="24"/>
              </w:rPr>
              <w:t>3 009,09</w:t>
            </w:r>
          </w:p>
        </w:tc>
      </w:tr>
      <w:tr w:rsidR="00196787" w:rsidRPr="005E0849" w:rsidTr="00124EEF">
        <w:trPr>
          <w:trHeight w:val="570"/>
        </w:trPr>
        <w:tc>
          <w:tcPr>
            <w:tcW w:w="2700" w:type="dxa"/>
            <w:tcBorders>
              <w:top w:val="nil"/>
              <w:left w:val="nil"/>
              <w:bottom w:val="nil"/>
              <w:right w:val="nil"/>
            </w:tcBorders>
          </w:tcPr>
          <w:p w:rsidR="00196787" w:rsidRPr="005E0849" w:rsidRDefault="00196787" w:rsidP="00196787">
            <w:pPr>
              <w:rPr>
                <w:rFonts w:ascii="Arial" w:hAnsi="Arial" w:cs="Arial"/>
                <w:sz w:val="24"/>
                <w:szCs w:val="24"/>
              </w:rPr>
            </w:pPr>
            <w:r w:rsidRPr="005E0849">
              <w:rPr>
                <w:rFonts w:ascii="Arial" w:hAnsi="Arial" w:cs="Arial"/>
                <w:sz w:val="24"/>
                <w:szCs w:val="24"/>
              </w:rPr>
              <w:t>01 05 02 01 10 0000 610</w:t>
            </w:r>
          </w:p>
        </w:tc>
        <w:tc>
          <w:tcPr>
            <w:tcW w:w="4860" w:type="dxa"/>
            <w:tcBorders>
              <w:top w:val="nil"/>
              <w:left w:val="nil"/>
              <w:bottom w:val="nil"/>
              <w:right w:val="nil"/>
            </w:tcBorders>
            <w:vAlign w:val="center"/>
          </w:tcPr>
          <w:p w:rsidR="00196787" w:rsidRPr="005E0849" w:rsidRDefault="00196787" w:rsidP="00196787">
            <w:pPr>
              <w:jc w:val="both"/>
              <w:rPr>
                <w:rFonts w:ascii="Arial" w:hAnsi="Arial" w:cs="Arial"/>
                <w:sz w:val="24"/>
                <w:szCs w:val="24"/>
              </w:rPr>
            </w:pPr>
            <w:r w:rsidRPr="005E0849">
              <w:rPr>
                <w:rFonts w:ascii="Arial" w:hAnsi="Arial" w:cs="Arial"/>
                <w:sz w:val="24"/>
                <w:szCs w:val="24"/>
              </w:rPr>
              <w:t xml:space="preserve">Уменьшение прочих остатков денежных средств  бюджета муниципального района  </w:t>
            </w:r>
          </w:p>
        </w:tc>
        <w:tc>
          <w:tcPr>
            <w:tcW w:w="1440" w:type="dxa"/>
            <w:tcBorders>
              <w:top w:val="nil"/>
              <w:left w:val="nil"/>
              <w:bottom w:val="nil"/>
              <w:right w:val="nil"/>
            </w:tcBorders>
            <w:noWrap/>
          </w:tcPr>
          <w:p w:rsidR="00196787" w:rsidRPr="005E0849" w:rsidRDefault="00196787" w:rsidP="00196787">
            <w:pPr>
              <w:jc w:val="center"/>
              <w:rPr>
                <w:rFonts w:ascii="Arial" w:hAnsi="Arial" w:cs="Arial"/>
                <w:sz w:val="24"/>
                <w:szCs w:val="24"/>
              </w:rPr>
            </w:pPr>
            <w:r w:rsidRPr="005E0849">
              <w:rPr>
                <w:rFonts w:ascii="Arial" w:hAnsi="Arial" w:cs="Arial"/>
                <w:sz w:val="24"/>
                <w:szCs w:val="24"/>
              </w:rPr>
              <w:t>3 009,09</w:t>
            </w:r>
          </w:p>
        </w:tc>
      </w:tr>
    </w:tbl>
    <w:p w:rsidR="00196787" w:rsidRPr="005E0849" w:rsidRDefault="00196787" w:rsidP="00196787">
      <w:pPr>
        <w:jc w:val="center"/>
        <w:rPr>
          <w:rFonts w:ascii="Arial" w:hAnsi="Arial" w:cs="Arial"/>
          <w:sz w:val="24"/>
          <w:szCs w:val="24"/>
        </w:rPr>
      </w:pPr>
    </w:p>
    <w:p w:rsidR="00196787" w:rsidRPr="005E0849" w:rsidRDefault="00196787" w:rsidP="00196787">
      <w:pPr>
        <w:jc w:val="center"/>
        <w:rPr>
          <w:rFonts w:ascii="Arial" w:hAnsi="Arial" w:cs="Arial"/>
          <w:sz w:val="24"/>
          <w:szCs w:val="24"/>
        </w:rPr>
      </w:pPr>
    </w:p>
    <w:p w:rsidR="00196787" w:rsidRPr="005E0849" w:rsidRDefault="00196787" w:rsidP="00196787">
      <w:pPr>
        <w:jc w:val="center"/>
        <w:rPr>
          <w:rFonts w:ascii="Arial" w:hAnsi="Arial" w:cs="Arial"/>
          <w:sz w:val="24"/>
          <w:szCs w:val="24"/>
        </w:rPr>
      </w:pPr>
    </w:p>
    <w:p w:rsidR="00196787" w:rsidRPr="005E0849" w:rsidRDefault="00196787" w:rsidP="00196787">
      <w:pPr>
        <w:jc w:val="center"/>
        <w:rPr>
          <w:rFonts w:ascii="Arial" w:hAnsi="Arial" w:cs="Arial"/>
          <w:sz w:val="24"/>
          <w:szCs w:val="24"/>
        </w:rPr>
      </w:pPr>
    </w:p>
    <w:p w:rsidR="00196787" w:rsidRPr="005E0849" w:rsidRDefault="00196787" w:rsidP="00196787">
      <w:pPr>
        <w:jc w:val="center"/>
        <w:rPr>
          <w:rFonts w:ascii="Arial" w:hAnsi="Arial" w:cs="Arial"/>
          <w:sz w:val="24"/>
          <w:szCs w:val="24"/>
        </w:rPr>
      </w:pPr>
    </w:p>
    <w:p w:rsidR="00196787" w:rsidRPr="005E0849" w:rsidRDefault="00196787" w:rsidP="00196787">
      <w:pPr>
        <w:rPr>
          <w:rFonts w:ascii="Arial" w:hAnsi="Arial" w:cs="Arial"/>
          <w:sz w:val="24"/>
          <w:szCs w:val="24"/>
        </w:rPr>
      </w:pPr>
    </w:p>
    <w:p w:rsidR="00196787" w:rsidRPr="005E0849" w:rsidRDefault="00196787" w:rsidP="00196787">
      <w:pPr>
        <w:jc w:val="both"/>
        <w:rPr>
          <w:rFonts w:ascii="Arial" w:eastAsia="Calibri" w:hAnsi="Arial" w:cs="Arial"/>
          <w:sz w:val="24"/>
          <w:szCs w:val="24"/>
          <w:lang w:eastAsia="en-US"/>
        </w:rPr>
      </w:pPr>
    </w:p>
    <w:p w:rsidR="002E1EAA" w:rsidRPr="005E0849" w:rsidRDefault="002E1EAA" w:rsidP="002E1EAA">
      <w:pPr>
        <w:pStyle w:val="11"/>
        <w:jc w:val="center"/>
        <w:rPr>
          <w:rFonts w:ascii="Arial" w:hAnsi="Arial" w:cs="Arial"/>
          <w:sz w:val="24"/>
          <w:szCs w:val="24"/>
        </w:rPr>
      </w:pPr>
    </w:p>
    <w:sectPr w:rsidR="002E1EAA" w:rsidRPr="005E0849" w:rsidSect="00FE7AD4">
      <w:headerReference w:type="even" r:id="rId9"/>
      <w:headerReference w:type="default" r:id="rId10"/>
      <w:footerReference w:type="even" r:id="rId11"/>
      <w:footerReference w:type="default" r:id="rId12"/>
      <w:headerReference w:type="first" r:id="rId13"/>
      <w:footerReference w:type="first" r:id="rId14"/>
      <w:pgSz w:w="11905" w:h="16837"/>
      <w:pgMar w:top="456" w:right="895" w:bottom="799" w:left="161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768" w:rsidRDefault="00AF3768">
      <w:r>
        <w:separator/>
      </w:r>
    </w:p>
  </w:endnote>
  <w:endnote w:type="continuationSeparator" w:id="0">
    <w:p w:rsidR="00AF3768" w:rsidRDefault="00AF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6" w:rsidRDefault="00BC598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6" w:rsidRDefault="00BC598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6" w:rsidRDefault="00BC59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768" w:rsidRDefault="00AF3768">
      <w:r>
        <w:separator/>
      </w:r>
    </w:p>
  </w:footnote>
  <w:footnote w:type="continuationSeparator" w:id="0">
    <w:p w:rsidR="00AF3768" w:rsidRDefault="00AF37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6" w:rsidRDefault="00BC598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6" w:rsidRDefault="00BC598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6" w:rsidRDefault="00BC598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7CF"/>
    <w:multiLevelType w:val="multilevel"/>
    <w:tmpl w:val="153E34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BA5659"/>
    <w:multiLevelType w:val="multilevel"/>
    <w:tmpl w:val="D376EFA8"/>
    <w:lvl w:ilvl="0">
      <w:start w:val="1"/>
      <w:numFmt w:val="decimal"/>
      <w:lvlText w:val="%1."/>
      <w:lvlJc w:val="left"/>
      <w:pPr>
        <w:ind w:left="927" w:hanging="360"/>
      </w:pPr>
      <w:rPr>
        <w:rFonts w:ascii="Times New Roman" w:hAnsi="Times New Roman" w:cs="Times New Roman" w:hint="default"/>
        <w:sz w:val="28"/>
      </w:rPr>
    </w:lvl>
    <w:lvl w:ilvl="1">
      <w:start w:val="8"/>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15:restartNumberingAfterBreak="0">
    <w:nsid w:val="34734D2C"/>
    <w:multiLevelType w:val="multilevel"/>
    <w:tmpl w:val="CCA08C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D177EB"/>
    <w:multiLevelType w:val="multilevel"/>
    <w:tmpl w:val="A438A7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6DC45F6"/>
    <w:multiLevelType w:val="hybridMultilevel"/>
    <w:tmpl w:val="6F94F88A"/>
    <w:lvl w:ilvl="0" w:tplc="6BDC6F5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4A32DB"/>
    <w:multiLevelType w:val="multilevel"/>
    <w:tmpl w:val="7B32A768"/>
    <w:lvl w:ilvl="0">
      <w:start w:val="1"/>
      <w:numFmt w:val="decimal"/>
      <w:lvlText w:val="%1."/>
      <w:lvlJc w:val="left"/>
      <w:pPr>
        <w:ind w:left="960" w:hanging="360"/>
      </w:pPr>
    </w:lvl>
    <w:lvl w:ilvl="1">
      <w:start w:val="3"/>
      <w:numFmt w:val="decimal"/>
      <w:isLgl/>
      <w:lvlText w:val="%1.%2."/>
      <w:lvlJc w:val="left"/>
      <w:pPr>
        <w:ind w:left="1320" w:hanging="720"/>
      </w:pPr>
      <w:rPr>
        <w:b w:val="0"/>
      </w:rPr>
    </w:lvl>
    <w:lvl w:ilvl="2">
      <w:start w:val="1"/>
      <w:numFmt w:val="decimal"/>
      <w:isLgl/>
      <w:lvlText w:val="%1.%2.%3."/>
      <w:lvlJc w:val="left"/>
      <w:pPr>
        <w:ind w:left="1320" w:hanging="720"/>
      </w:pPr>
      <w:rPr>
        <w:b w:val="0"/>
      </w:rPr>
    </w:lvl>
    <w:lvl w:ilvl="3">
      <w:start w:val="1"/>
      <w:numFmt w:val="decimal"/>
      <w:isLgl/>
      <w:lvlText w:val="%1.%2.%3.%4."/>
      <w:lvlJc w:val="left"/>
      <w:pPr>
        <w:ind w:left="1680" w:hanging="1080"/>
      </w:pPr>
      <w:rPr>
        <w:b w:val="0"/>
      </w:rPr>
    </w:lvl>
    <w:lvl w:ilvl="4">
      <w:start w:val="1"/>
      <w:numFmt w:val="decimal"/>
      <w:isLgl/>
      <w:lvlText w:val="%1.%2.%3.%4.%5."/>
      <w:lvlJc w:val="left"/>
      <w:pPr>
        <w:ind w:left="1680" w:hanging="1080"/>
      </w:pPr>
      <w:rPr>
        <w:b w:val="0"/>
      </w:rPr>
    </w:lvl>
    <w:lvl w:ilvl="5">
      <w:start w:val="1"/>
      <w:numFmt w:val="decimal"/>
      <w:isLgl/>
      <w:lvlText w:val="%1.%2.%3.%4.%5.%6."/>
      <w:lvlJc w:val="left"/>
      <w:pPr>
        <w:ind w:left="2040" w:hanging="1440"/>
      </w:pPr>
      <w:rPr>
        <w:b w:val="0"/>
      </w:rPr>
    </w:lvl>
    <w:lvl w:ilvl="6">
      <w:start w:val="1"/>
      <w:numFmt w:val="decimal"/>
      <w:isLgl/>
      <w:lvlText w:val="%1.%2.%3.%4.%5.%6.%7."/>
      <w:lvlJc w:val="left"/>
      <w:pPr>
        <w:ind w:left="2400" w:hanging="1800"/>
      </w:pPr>
      <w:rPr>
        <w:b w:val="0"/>
      </w:rPr>
    </w:lvl>
    <w:lvl w:ilvl="7">
      <w:start w:val="1"/>
      <w:numFmt w:val="decimal"/>
      <w:isLgl/>
      <w:lvlText w:val="%1.%2.%3.%4.%5.%6.%7.%8."/>
      <w:lvlJc w:val="left"/>
      <w:pPr>
        <w:ind w:left="2400" w:hanging="1800"/>
      </w:pPr>
      <w:rPr>
        <w:b w:val="0"/>
      </w:rPr>
    </w:lvl>
    <w:lvl w:ilvl="8">
      <w:start w:val="1"/>
      <w:numFmt w:val="decimal"/>
      <w:isLgl/>
      <w:lvlText w:val="%1.%2.%3.%4.%5.%6.%7.%8.%9."/>
      <w:lvlJc w:val="left"/>
      <w:pPr>
        <w:ind w:left="2760" w:hanging="2160"/>
      </w:pPr>
      <w:rPr>
        <w:b w:val="0"/>
      </w:rPr>
    </w:lvl>
  </w:abstractNum>
  <w:abstractNum w:abstractNumId="6" w15:restartNumberingAfterBreak="0">
    <w:nsid w:val="4C232D8D"/>
    <w:multiLevelType w:val="multilevel"/>
    <w:tmpl w:val="8DBCE3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E71062A"/>
    <w:multiLevelType w:val="multilevel"/>
    <w:tmpl w:val="621EAC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A3A455D"/>
    <w:multiLevelType w:val="multilevel"/>
    <w:tmpl w:val="6742B5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414F9F"/>
    <w:multiLevelType w:val="multilevel"/>
    <w:tmpl w:val="93AA7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33B5"/>
    <w:rsid w:val="000046EF"/>
    <w:rsid w:val="000111B5"/>
    <w:rsid w:val="00011C98"/>
    <w:rsid w:val="00022359"/>
    <w:rsid w:val="000429F7"/>
    <w:rsid w:val="00051F8F"/>
    <w:rsid w:val="000539FB"/>
    <w:rsid w:val="00063605"/>
    <w:rsid w:val="00063630"/>
    <w:rsid w:val="00063FD5"/>
    <w:rsid w:val="00077385"/>
    <w:rsid w:val="00080838"/>
    <w:rsid w:val="00084CB4"/>
    <w:rsid w:val="00086B00"/>
    <w:rsid w:val="000950DB"/>
    <w:rsid w:val="00095CF6"/>
    <w:rsid w:val="000C0B1A"/>
    <w:rsid w:val="000C2386"/>
    <w:rsid w:val="000C3225"/>
    <w:rsid w:val="000D0521"/>
    <w:rsid w:val="000D39D3"/>
    <w:rsid w:val="000E3CF9"/>
    <w:rsid w:val="000F3585"/>
    <w:rsid w:val="00124EEF"/>
    <w:rsid w:val="00127621"/>
    <w:rsid w:val="00135D52"/>
    <w:rsid w:val="00142572"/>
    <w:rsid w:val="00143A02"/>
    <w:rsid w:val="00153675"/>
    <w:rsid w:val="001617B6"/>
    <w:rsid w:val="001703CE"/>
    <w:rsid w:val="00171680"/>
    <w:rsid w:val="0017370B"/>
    <w:rsid w:val="00182C29"/>
    <w:rsid w:val="001910AB"/>
    <w:rsid w:val="00196787"/>
    <w:rsid w:val="00196EB2"/>
    <w:rsid w:val="001A028A"/>
    <w:rsid w:val="001B41FB"/>
    <w:rsid w:val="001B5F1C"/>
    <w:rsid w:val="001B7C16"/>
    <w:rsid w:val="001E1AE4"/>
    <w:rsid w:val="001E2E31"/>
    <w:rsid w:val="001E6959"/>
    <w:rsid w:val="001F285D"/>
    <w:rsid w:val="001F2D35"/>
    <w:rsid w:val="001F392C"/>
    <w:rsid w:val="0020371B"/>
    <w:rsid w:val="00205417"/>
    <w:rsid w:val="00205932"/>
    <w:rsid w:val="0021225A"/>
    <w:rsid w:val="00217843"/>
    <w:rsid w:val="0022399A"/>
    <w:rsid w:val="00225BF2"/>
    <w:rsid w:val="002264DB"/>
    <w:rsid w:val="002264EC"/>
    <w:rsid w:val="00231160"/>
    <w:rsid w:val="0023409E"/>
    <w:rsid w:val="002345DE"/>
    <w:rsid w:val="00235748"/>
    <w:rsid w:val="002357A3"/>
    <w:rsid w:val="0025114C"/>
    <w:rsid w:val="00253105"/>
    <w:rsid w:val="00264BEB"/>
    <w:rsid w:val="00275860"/>
    <w:rsid w:val="00275CEE"/>
    <w:rsid w:val="00275F42"/>
    <w:rsid w:val="00280FDF"/>
    <w:rsid w:val="00282AAA"/>
    <w:rsid w:val="00290D5C"/>
    <w:rsid w:val="00294F1F"/>
    <w:rsid w:val="00296118"/>
    <w:rsid w:val="002B4686"/>
    <w:rsid w:val="002C1744"/>
    <w:rsid w:val="002C3AF1"/>
    <w:rsid w:val="002C782A"/>
    <w:rsid w:val="002D251A"/>
    <w:rsid w:val="002D3DCB"/>
    <w:rsid w:val="002D4575"/>
    <w:rsid w:val="002D7FAE"/>
    <w:rsid w:val="002E1EAA"/>
    <w:rsid w:val="002F0880"/>
    <w:rsid w:val="002F34AC"/>
    <w:rsid w:val="002F3CD7"/>
    <w:rsid w:val="0030575C"/>
    <w:rsid w:val="00317637"/>
    <w:rsid w:val="003207EC"/>
    <w:rsid w:val="003236A5"/>
    <w:rsid w:val="003303E8"/>
    <w:rsid w:val="0033386A"/>
    <w:rsid w:val="00345649"/>
    <w:rsid w:val="00346005"/>
    <w:rsid w:val="00347E56"/>
    <w:rsid w:val="0035278D"/>
    <w:rsid w:val="0036341F"/>
    <w:rsid w:val="0036734A"/>
    <w:rsid w:val="00370045"/>
    <w:rsid w:val="00371D67"/>
    <w:rsid w:val="0037655F"/>
    <w:rsid w:val="003A0DE9"/>
    <w:rsid w:val="003A0E05"/>
    <w:rsid w:val="003A282F"/>
    <w:rsid w:val="003A2FC9"/>
    <w:rsid w:val="003A6252"/>
    <w:rsid w:val="003D38BC"/>
    <w:rsid w:val="003D7E81"/>
    <w:rsid w:val="003E4D9C"/>
    <w:rsid w:val="004013E6"/>
    <w:rsid w:val="00404BBD"/>
    <w:rsid w:val="00411E7E"/>
    <w:rsid w:val="0041269A"/>
    <w:rsid w:val="00415936"/>
    <w:rsid w:val="00415EE7"/>
    <w:rsid w:val="00417BF9"/>
    <w:rsid w:val="00420E8B"/>
    <w:rsid w:val="004302AC"/>
    <w:rsid w:val="0043036B"/>
    <w:rsid w:val="00434FBA"/>
    <w:rsid w:val="00436631"/>
    <w:rsid w:val="0043743C"/>
    <w:rsid w:val="00441F43"/>
    <w:rsid w:val="00445B2F"/>
    <w:rsid w:val="0045012E"/>
    <w:rsid w:val="00453C15"/>
    <w:rsid w:val="00454C13"/>
    <w:rsid w:val="0045637E"/>
    <w:rsid w:val="00466396"/>
    <w:rsid w:val="00470AF4"/>
    <w:rsid w:val="004765CB"/>
    <w:rsid w:val="00480A7F"/>
    <w:rsid w:val="004826FF"/>
    <w:rsid w:val="00485DC1"/>
    <w:rsid w:val="004919D4"/>
    <w:rsid w:val="004A44DE"/>
    <w:rsid w:val="004D0991"/>
    <w:rsid w:val="004E58BF"/>
    <w:rsid w:val="004F191F"/>
    <w:rsid w:val="004F59F0"/>
    <w:rsid w:val="00506CE9"/>
    <w:rsid w:val="00514CFE"/>
    <w:rsid w:val="005215E3"/>
    <w:rsid w:val="00532B13"/>
    <w:rsid w:val="00541B73"/>
    <w:rsid w:val="0054616B"/>
    <w:rsid w:val="00547B93"/>
    <w:rsid w:val="00551C92"/>
    <w:rsid w:val="00556F28"/>
    <w:rsid w:val="00574A9E"/>
    <w:rsid w:val="00576050"/>
    <w:rsid w:val="00581A67"/>
    <w:rsid w:val="005A189B"/>
    <w:rsid w:val="005A24CB"/>
    <w:rsid w:val="005A4C21"/>
    <w:rsid w:val="005C0688"/>
    <w:rsid w:val="005C326C"/>
    <w:rsid w:val="005C4A7C"/>
    <w:rsid w:val="005C7C67"/>
    <w:rsid w:val="005E048C"/>
    <w:rsid w:val="005E0849"/>
    <w:rsid w:val="005E6130"/>
    <w:rsid w:val="005E6ED8"/>
    <w:rsid w:val="006019B8"/>
    <w:rsid w:val="00620CFF"/>
    <w:rsid w:val="006213AC"/>
    <w:rsid w:val="00641E2E"/>
    <w:rsid w:val="00655B1C"/>
    <w:rsid w:val="006639FD"/>
    <w:rsid w:val="006640A0"/>
    <w:rsid w:val="0066526F"/>
    <w:rsid w:val="0067489E"/>
    <w:rsid w:val="006749AD"/>
    <w:rsid w:val="006824F0"/>
    <w:rsid w:val="00686961"/>
    <w:rsid w:val="0068698C"/>
    <w:rsid w:val="00692EFE"/>
    <w:rsid w:val="006A2ED7"/>
    <w:rsid w:val="006B1369"/>
    <w:rsid w:val="006B2D58"/>
    <w:rsid w:val="006C28EF"/>
    <w:rsid w:val="006C75B1"/>
    <w:rsid w:val="006F0409"/>
    <w:rsid w:val="006F2927"/>
    <w:rsid w:val="006F6AA6"/>
    <w:rsid w:val="006F6C24"/>
    <w:rsid w:val="006F795F"/>
    <w:rsid w:val="00700B60"/>
    <w:rsid w:val="00705B30"/>
    <w:rsid w:val="0070728D"/>
    <w:rsid w:val="00736D31"/>
    <w:rsid w:val="00744812"/>
    <w:rsid w:val="0075297A"/>
    <w:rsid w:val="00761212"/>
    <w:rsid w:val="007630DF"/>
    <w:rsid w:val="00767EAD"/>
    <w:rsid w:val="007701FE"/>
    <w:rsid w:val="00772790"/>
    <w:rsid w:val="00785617"/>
    <w:rsid w:val="007A0636"/>
    <w:rsid w:val="007B0108"/>
    <w:rsid w:val="007B52AB"/>
    <w:rsid w:val="007C4361"/>
    <w:rsid w:val="007D5B92"/>
    <w:rsid w:val="007E2073"/>
    <w:rsid w:val="007E755F"/>
    <w:rsid w:val="00800449"/>
    <w:rsid w:val="00802BB9"/>
    <w:rsid w:val="00802C6A"/>
    <w:rsid w:val="0081381A"/>
    <w:rsid w:val="0083523C"/>
    <w:rsid w:val="00851C33"/>
    <w:rsid w:val="00855172"/>
    <w:rsid w:val="0085693B"/>
    <w:rsid w:val="00864085"/>
    <w:rsid w:val="0086745B"/>
    <w:rsid w:val="00871B0F"/>
    <w:rsid w:val="00874BB2"/>
    <w:rsid w:val="00876151"/>
    <w:rsid w:val="008867CF"/>
    <w:rsid w:val="008966FD"/>
    <w:rsid w:val="008A4278"/>
    <w:rsid w:val="008B288E"/>
    <w:rsid w:val="008B3E7D"/>
    <w:rsid w:val="008C1F65"/>
    <w:rsid w:val="008C4745"/>
    <w:rsid w:val="008E3C06"/>
    <w:rsid w:val="008E42A7"/>
    <w:rsid w:val="008E49D5"/>
    <w:rsid w:val="008F21C3"/>
    <w:rsid w:val="008F3A33"/>
    <w:rsid w:val="008F3E88"/>
    <w:rsid w:val="008F6670"/>
    <w:rsid w:val="00901D4F"/>
    <w:rsid w:val="0090244F"/>
    <w:rsid w:val="00903170"/>
    <w:rsid w:val="009053CA"/>
    <w:rsid w:val="0090618E"/>
    <w:rsid w:val="009113E9"/>
    <w:rsid w:val="0092137A"/>
    <w:rsid w:val="00923E98"/>
    <w:rsid w:val="0092490D"/>
    <w:rsid w:val="009257CA"/>
    <w:rsid w:val="009319E5"/>
    <w:rsid w:val="0093641D"/>
    <w:rsid w:val="009366B9"/>
    <w:rsid w:val="00940740"/>
    <w:rsid w:val="009454EB"/>
    <w:rsid w:val="00950B72"/>
    <w:rsid w:val="009540EF"/>
    <w:rsid w:val="00954F28"/>
    <w:rsid w:val="00955FCE"/>
    <w:rsid w:val="00963166"/>
    <w:rsid w:val="0097418B"/>
    <w:rsid w:val="00976126"/>
    <w:rsid w:val="009868CB"/>
    <w:rsid w:val="0099525C"/>
    <w:rsid w:val="009A071B"/>
    <w:rsid w:val="009A1ABC"/>
    <w:rsid w:val="009A1B6A"/>
    <w:rsid w:val="009B70FA"/>
    <w:rsid w:val="009B7FF8"/>
    <w:rsid w:val="009C1ACC"/>
    <w:rsid w:val="009C261D"/>
    <w:rsid w:val="009C518E"/>
    <w:rsid w:val="009C55E1"/>
    <w:rsid w:val="009C72B3"/>
    <w:rsid w:val="009C79C2"/>
    <w:rsid w:val="009D24A6"/>
    <w:rsid w:val="009E0E4C"/>
    <w:rsid w:val="009E2826"/>
    <w:rsid w:val="009E3AC9"/>
    <w:rsid w:val="009F270D"/>
    <w:rsid w:val="00A05094"/>
    <w:rsid w:val="00A10533"/>
    <w:rsid w:val="00A12271"/>
    <w:rsid w:val="00A15D74"/>
    <w:rsid w:val="00A23472"/>
    <w:rsid w:val="00A255B2"/>
    <w:rsid w:val="00A31A18"/>
    <w:rsid w:val="00A43554"/>
    <w:rsid w:val="00A508C7"/>
    <w:rsid w:val="00A534BD"/>
    <w:rsid w:val="00A578B7"/>
    <w:rsid w:val="00A64D9C"/>
    <w:rsid w:val="00A70181"/>
    <w:rsid w:val="00A84E14"/>
    <w:rsid w:val="00A85336"/>
    <w:rsid w:val="00A92A11"/>
    <w:rsid w:val="00A9752E"/>
    <w:rsid w:val="00AA1B12"/>
    <w:rsid w:val="00AA1F90"/>
    <w:rsid w:val="00AB52D6"/>
    <w:rsid w:val="00AB64AC"/>
    <w:rsid w:val="00AB749A"/>
    <w:rsid w:val="00AC42D6"/>
    <w:rsid w:val="00AD471C"/>
    <w:rsid w:val="00AE70F8"/>
    <w:rsid w:val="00AF3768"/>
    <w:rsid w:val="00AF6DD0"/>
    <w:rsid w:val="00B232CA"/>
    <w:rsid w:val="00B23C65"/>
    <w:rsid w:val="00B2587F"/>
    <w:rsid w:val="00B3138A"/>
    <w:rsid w:val="00B34574"/>
    <w:rsid w:val="00B346C5"/>
    <w:rsid w:val="00B42909"/>
    <w:rsid w:val="00B51EB4"/>
    <w:rsid w:val="00B573BF"/>
    <w:rsid w:val="00B665FA"/>
    <w:rsid w:val="00B73C72"/>
    <w:rsid w:val="00B85D00"/>
    <w:rsid w:val="00B941EC"/>
    <w:rsid w:val="00B94F0C"/>
    <w:rsid w:val="00B975F6"/>
    <w:rsid w:val="00BA42E7"/>
    <w:rsid w:val="00BC4866"/>
    <w:rsid w:val="00BC4C5A"/>
    <w:rsid w:val="00BC5986"/>
    <w:rsid w:val="00BE1FF4"/>
    <w:rsid w:val="00BE2B2F"/>
    <w:rsid w:val="00BF2467"/>
    <w:rsid w:val="00BF2E31"/>
    <w:rsid w:val="00BF3F81"/>
    <w:rsid w:val="00C02746"/>
    <w:rsid w:val="00C03040"/>
    <w:rsid w:val="00C1427F"/>
    <w:rsid w:val="00C32166"/>
    <w:rsid w:val="00C47BE5"/>
    <w:rsid w:val="00C517B6"/>
    <w:rsid w:val="00C63509"/>
    <w:rsid w:val="00C64607"/>
    <w:rsid w:val="00C66085"/>
    <w:rsid w:val="00C66C16"/>
    <w:rsid w:val="00C676F8"/>
    <w:rsid w:val="00C67C21"/>
    <w:rsid w:val="00C67F28"/>
    <w:rsid w:val="00C71F8B"/>
    <w:rsid w:val="00C818E5"/>
    <w:rsid w:val="00C830F9"/>
    <w:rsid w:val="00C86259"/>
    <w:rsid w:val="00C9660C"/>
    <w:rsid w:val="00CA3EA3"/>
    <w:rsid w:val="00CB6E15"/>
    <w:rsid w:val="00CC24AC"/>
    <w:rsid w:val="00CC3489"/>
    <w:rsid w:val="00CC43E2"/>
    <w:rsid w:val="00CD1622"/>
    <w:rsid w:val="00CD226B"/>
    <w:rsid w:val="00CE6538"/>
    <w:rsid w:val="00CF70C1"/>
    <w:rsid w:val="00D011E4"/>
    <w:rsid w:val="00D06FA7"/>
    <w:rsid w:val="00D1518A"/>
    <w:rsid w:val="00D2444C"/>
    <w:rsid w:val="00D3304E"/>
    <w:rsid w:val="00D504AC"/>
    <w:rsid w:val="00D5158D"/>
    <w:rsid w:val="00D56925"/>
    <w:rsid w:val="00D60017"/>
    <w:rsid w:val="00D62CE4"/>
    <w:rsid w:val="00D80A68"/>
    <w:rsid w:val="00D82E7E"/>
    <w:rsid w:val="00D85509"/>
    <w:rsid w:val="00DB1A7A"/>
    <w:rsid w:val="00DB39AA"/>
    <w:rsid w:val="00DC0BEF"/>
    <w:rsid w:val="00DD571E"/>
    <w:rsid w:val="00E044B5"/>
    <w:rsid w:val="00E07F1A"/>
    <w:rsid w:val="00E16320"/>
    <w:rsid w:val="00E24104"/>
    <w:rsid w:val="00E24B26"/>
    <w:rsid w:val="00E24CF7"/>
    <w:rsid w:val="00E32D76"/>
    <w:rsid w:val="00E334C2"/>
    <w:rsid w:val="00E4025F"/>
    <w:rsid w:val="00E4276C"/>
    <w:rsid w:val="00E42D78"/>
    <w:rsid w:val="00E51B49"/>
    <w:rsid w:val="00E7055B"/>
    <w:rsid w:val="00E71EFF"/>
    <w:rsid w:val="00E721E8"/>
    <w:rsid w:val="00E8434C"/>
    <w:rsid w:val="00EA5C92"/>
    <w:rsid w:val="00EA7058"/>
    <w:rsid w:val="00EB481D"/>
    <w:rsid w:val="00EB530C"/>
    <w:rsid w:val="00EB768F"/>
    <w:rsid w:val="00ED7AA4"/>
    <w:rsid w:val="00EE519B"/>
    <w:rsid w:val="00EE65F9"/>
    <w:rsid w:val="00EF473E"/>
    <w:rsid w:val="00EF478D"/>
    <w:rsid w:val="00EF4EC4"/>
    <w:rsid w:val="00EF5899"/>
    <w:rsid w:val="00EF7469"/>
    <w:rsid w:val="00F11035"/>
    <w:rsid w:val="00F2524A"/>
    <w:rsid w:val="00F25908"/>
    <w:rsid w:val="00F36500"/>
    <w:rsid w:val="00F43C66"/>
    <w:rsid w:val="00F62B23"/>
    <w:rsid w:val="00F638F1"/>
    <w:rsid w:val="00F86CE9"/>
    <w:rsid w:val="00F8752E"/>
    <w:rsid w:val="00F9275D"/>
    <w:rsid w:val="00F94B80"/>
    <w:rsid w:val="00FA493C"/>
    <w:rsid w:val="00FA71BC"/>
    <w:rsid w:val="00FB5016"/>
    <w:rsid w:val="00FC305F"/>
    <w:rsid w:val="00FC371C"/>
    <w:rsid w:val="00FD162D"/>
    <w:rsid w:val="00FD5C48"/>
    <w:rsid w:val="00FE237D"/>
    <w:rsid w:val="00FE373A"/>
    <w:rsid w:val="00FE6794"/>
    <w:rsid w:val="00FE7AD4"/>
    <w:rsid w:val="00FF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70910-E4B0-4132-A5E8-C82EB009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
    <w:name w:val="heading 3"/>
    <w:basedOn w:val="a"/>
    <w:next w:val="a"/>
    <w:link w:val="30"/>
    <w:qFormat/>
    <w:pPr>
      <w:keepNext/>
      <w:jc w:val="both"/>
      <w:outlineLvl w:val="2"/>
    </w:pPr>
    <w:rPr>
      <w:b/>
      <w:sz w:val="28"/>
      <w:u w:val="single"/>
    </w:rPr>
  </w:style>
  <w:style w:type="paragraph" w:styleId="4">
    <w:name w:val="heading 4"/>
    <w:basedOn w:val="a"/>
    <w:next w:val="a"/>
    <w:qFormat/>
    <w:pPr>
      <w:keepNext/>
      <w:jc w:val="center"/>
      <w:outlineLvl w:val="3"/>
    </w:pPr>
    <w:rPr>
      <w:rFonts w:ascii="Tatar Peterburg" w:hAnsi="Tatar Peterburg"/>
      <w:caps/>
      <w:noProof/>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pPr>
      <w:jc w:val="both"/>
    </w:pPr>
    <w:rPr>
      <w:sz w:val="28"/>
    </w:rPr>
  </w:style>
  <w:style w:type="paragraph" w:styleId="a5">
    <w:name w:val="footer"/>
    <w:basedOn w:val="a"/>
    <w:link w:val="a6"/>
    <w:pPr>
      <w:tabs>
        <w:tab w:val="center" w:pos="4153"/>
        <w:tab w:val="right" w:pos="8306"/>
      </w:tabs>
    </w:pPr>
  </w:style>
  <w:style w:type="paragraph" w:styleId="a7">
    <w:name w:val="header"/>
    <w:basedOn w:val="a"/>
    <w:link w:val="a8"/>
    <w:pPr>
      <w:tabs>
        <w:tab w:val="center" w:pos="4153"/>
        <w:tab w:val="right" w:pos="8306"/>
      </w:tabs>
    </w:pPr>
  </w:style>
  <w:style w:type="paragraph" w:styleId="a9">
    <w:name w:val="Body Text Indent"/>
    <w:basedOn w:val="a"/>
    <w:link w:val="aa"/>
    <w:pPr>
      <w:ind w:firstLine="720"/>
      <w:jc w:val="both"/>
    </w:pPr>
    <w:rPr>
      <w:sz w:val="28"/>
    </w:rPr>
  </w:style>
  <w:style w:type="paragraph" w:styleId="ab">
    <w:name w:val="Balloon Text"/>
    <w:basedOn w:val="a"/>
    <w:link w:val="ac"/>
    <w:semiHidden/>
    <w:rPr>
      <w:rFonts w:ascii="Tahoma" w:hAnsi="Tahoma" w:cs="Tahoma"/>
      <w:sz w:val="16"/>
      <w:szCs w:val="16"/>
    </w:rPr>
  </w:style>
  <w:style w:type="character" w:styleId="ad">
    <w:name w:val="Hyperlink"/>
    <w:uiPriority w:val="99"/>
    <w:rsid w:val="00022359"/>
    <w:rPr>
      <w:color w:val="0000FF"/>
      <w:u w:val="single"/>
    </w:rPr>
  </w:style>
  <w:style w:type="character" w:styleId="ae">
    <w:name w:val="Emphasis"/>
    <w:qFormat/>
    <w:rsid w:val="0066526F"/>
    <w:rPr>
      <w:i/>
      <w:iCs/>
    </w:rPr>
  </w:style>
  <w:style w:type="character" w:customStyle="1" w:styleId="10">
    <w:name w:val="Заголовок 1 Знак"/>
    <w:link w:val="1"/>
    <w:rsid w:val="006749AD"/>
    <w:rPr>
      <w:sz w:val="28"/>
    </w:rPr>
  </w:style>
  <w:style w:type="table" w:styleId="af">
    <w:name w:val="Table Grid"/>
    <w:basedOn w:val="a1"/>
    <w:uiPriority w:val="59"/>
    <w:rsid w:val="00F43C66"/>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Название"/>
    <w:basedOn w:val="a"/>
    <w:link w:val="af1"/>
    <w:qFormat/>
    <w:rsid w:val="00AB52D6"/>
    <w:pPr>
      <w:jc w:val="center"/>
    </w:pPr>
    <w:rPr>
      <w:sz w:val="24"/>
    </w:rPr>
  </w:style>
  <w:style w:type="character" w:customStyle="1" w:styleId="af1">
    <w:name w:val="Название Знак"/>
    <w:link w:val="af0"/>
    <w:rsid w:val="00AB52D6"/>
    <w:rPr>
      <w:sz w:val="24"/>
      <w:lang w:val="ru-RU" w:eastAsia="ru-RU"/>
    </w:rPr>
  </w:style>
  <w:style w:type="character" w:customStyle="1" w:styleId="a4">
    <w:name w:val="Основной текст Знак"/>
    <w:link w:val="a3"/>
    <w:rsid w:val="0045637E"/>
    <w:rPr>
      <w:sz w:val="28"/>
      <w:lang w:val="ru-RU" w:eastAsia="ru-RU"/>
    </w:rPr>
  </w:style>
  <w:style w:type="paragraph" w:styleId="af2">
    <w:name w:val="List Paragraph"/>
    <w:basedOn w:val="a"/>
    <w:uiPriority w:val="34"/>
    <w:qFormat/>
    <w:rsid w:val="00A31A18"/>
    <w:pPr>
      <w:ind w:left="720"/>
    </w:pPr>
    <w:rPr>
      <w:rFonts w:ascii="Calibri" w:eastAsia="Calibri" w:hAnsi="Calibri"/>
      <w:sz w:val="22"/>
      <w:szCs w:val="22"/>
      <w:lang w:val="en-US" w:eastAsia="en-US"/>
    </w:rPr>
  </w:style>
  <w:style w:type="character" w:customStyle="1" w:styleId="aa">
    <w:name w:val="Основной текст с отступом Знак"/>
    <w:link w:val="a9"/>
    <w:rsid w:val="00E4276C"/>
    <w:rPr>
      <w:sz w:val="28"/>
      <w:lang w:val="ru-RU" w:eastAsia="ru-RU"/>
    </w:rPr>
  </w:style>
  <w:style w:type="character" w:customStyle="1" w:styleId="af3">
    <w:name w:val="Без интервала Знак"/>
    <w:link w:val="af4"/>
    <w:locked/>
    <w:rsid w:val="00876151"/>
    <w:rPr>
      <w:rFonts w:ascii="Calibri" w:hAnsi="Calibri"/>
      <w:sz w:val="22"/>
      <w:szCs w:val="22"/>
      <w:lang w:val="ru-RU" w:eastAsia="ru-RU" w:bidi="ar-SA"/>
    </w:rPr>
  </w:style>
  <w:style w:type="paragraph" w:styleId="af4">
    <w:name w:val="No Spacing"/>
    <w:link w:val="af3"/>
    <w:qFormat/>
    <w:rsid w:val="00876151"/>
    <w:rPr>
      <w:rFonts w:ascii="Calibri" w:hAnsi="Calibri"/>
      <w:sz w:val="22"/>
      <w:szCs w:val="22"/>
    </w:rPr>
  </w:style>
  <w:style w:type="paragraph" w:customStyle="1" w:styleId="ConsPlusNormal">
    <w:name w:val="ConsPlusNormal"/>
    <w:link w:val="ConsPlusNormal0"/>
    <w:rsid w:val="005C0688"/>
    <w:pPr>
      <w:widowControl w:val="0"/>
      <w:autoSpaceDE w:val="0"/>
      <w:autoSpaceDN w:val="0"/>
    </w:pPr>
    <w:rPr>
      <w:sz w:val="24"/>
    </w:rPr>
  </w:style>
  <w:style w:type="character" w:customStyle="1" w:styleId="NoSpacingChar">
    <w:name w:val="No Spacing Char"/>
    <w:link w:val="NoSpacing"/>
    <w:locked/>
    <w:rsid w:val="001617B6"/>
    <w:rPr>
      <w:rFonts w:ascii="Calibri" w:hAnsi="Calibri"/>
      <w:sz w:val="22"/>
      <w:szCs w:val="22"/>
      <w:lang w:val="ru-RU" w:eastAsia="ru-RU" w:bidi="ar-SA"/>
    </w:rPr>
  </w:style>
  <w:style w:type="paragraph" w:customStyle="1" w:styleId="NoSpacing">
    <w:name w:val="No Spacing"/>
    <w:link w:val="NoSpacingChar"/>
    <w:rsid w:val="001617B6"/>
    <w:rPr>
      <w:rFonts w:ascii="Calibri" w:hAnsi="Calibri"/>
      <w:sz w:val="22"/>
      <w:szCs w:val="22"/>
    </w:rPr>
  </w:style>
  <w:style w:type="paragraph" w:styleId="31">
    <w:name w:val="Body Text Indent 3"/>
    <w:basedOn w:val="a"/>
    <w:link w:val="32"/>
    <w:unhideWhenUsed/>
    <w:rsid w:val="00D1518A"/>
    <w:pPr>
      <w:spacing w:after="120"/>
      <w:ind w:left="283"/>
    </w:pPr>
    <w:rPr>
      <w:sz w:val="16"/>
      <w:szCs w:val="16"/>
    </w:rPr>
  </w:style>
  <w:style w:type="character" w:customStyle="1" w:styleId="32">
    <w:name w:val="Основной текст с отступом 3 Знак"/>
    <w:link w:val="31"/>
    <w:rsid w:val="00D1518A"/>
    <w:rPr>
      <w:sz w:val="16"/>
      <w:szCs w:val="16"/>
      <w:lang w:val="ru-RU" w:eastAsia="ru-RU"/>
    </w:rPr>
  </w:style>
  <w:style w:type="character" w:customStyle="1" w:styleId="af5">
    <w:name w:val="Цветовое выделение"/>
    <w:rsid w:val="00D1518A"/>
    <w:rPr>
      <w:b/>
      <w:bCs w:val="0"/>
      <w:color w:val="000080"/>
      <w:sz w:val="22"/>
    </w:rPr>
  </w:style>
  <w:style w:type="character" w:styleId="af6">
    <w:name w:val="Strong"/>
    <w:uiPriority w:val="22"/>
    <w:qFormat/>
    <w:rsid w:val="00BC4866"/>
    <w:rPr>
      <w:b/>
      <w:bCs/>
    </w:rPr>
  </w:style>
  <w:style w:type="paragraph" w:styleId="21">
    <w:name w:val="Body Text 2"/>
    <w:basedOn w:val="a"/>
    <w:link w:val="22"/>
    <w:unhideWhenUsed/>
    <w:rsid w:val="00AC42D6"/>
    <w:pPr>
      <w:spacing w:after="120" w:line="480" w:lineRule="auto"/>
    </w:pPr>
  </w:style>
  <w:style w:type="character" w:customStyle="1" w:styleId="22">
    <w:name w:val="Основной текст 2 Знак"/>
    <w:link w:val="21"/>
    <w:rsid w:val="00AC42D6"/>
    <w:rPr>
      <w:lang w:val="ru-RU" w:eastAsia="ru-RU"/>
    </w:rPr>
  </w:style>
  <w:style w:type="paragraph" w:styleId="23">
    <w:name w:val="Body Text Indent 2"/>
    <w:basedOn w:val="a"/>
    <w:link w:val="24"/>
    <w:unhideWhenUsed/>
    <w:rsid w:val="00AC42D6"/>
    <w:pPr>
      <w:spacing w:after="120" w:line="480" w:lineRule="auto"/>
      <w:ind w:left="283"/>
    </w:pPr>
  </w:style>
  <w:style w:type="character" w:customStyle="1" w:styleId="24">
    <w:name w:val="Основной текст с отступом 2 Знак"/>
    <w:link w:val="23"/>
    <w:rsid w:val="00AC42D6"/>
    <w:rPr>
      <w:lang w:val="ru-RU" w:eastAsia="ru-RU"/>
    </w:rPr>
  </w:style>
  <w:style w:type="paragraph" w:customStyle="1" w:styleId="ConsPlusTitle">
    <w:name w:val="ConsPlusTitle"/>
    <w:rsid w:val="00AC42D6"/>
    <w:pPr>
      <w:widowControl w:val="0"/>
      <w:autoSpaceDE w:val="0"/>
      <w:autoSpaceDN w:val="0"/>
      <w:adjustRightInd w:val="0"/>
    </w:pPr>
    <w:rPr>
      <w:b/>
      <w:bCs/>
      <w:sz w:val="24"/>
      <w:szCs w:val="24"/>
    </w:rPr>
  </w:style>
  <w:style w:type="character" w:customStyle="1" w:styleId="ConsPlusNormal0">
    <w:name w:val="ConsPlusNormal Знак"/>
    <w:link w:val="ConsPlusNormal"/>
    <w:locked/>
    <w:rsid w:val="00A12271"/>
    <w:rPr>
      <w:sz w:val="24"/>
      <w:lang w:val="ru-RU" w:eastAsia="ru-RU" w:bidi="ar-SA"/>
    </w:rPr>
  </w:style>
  <w:style w:type="character" w:customStyle="1" w:styleId="af7">
    <w:name w:val="Гипертекстовая ссылка"/>
    <w:rsid w:val="00855172"/>
    <w:rPr>
      <w:color w:val="008000"/>
    </w:rPr>
  </w:style>
  <w:style w:type="paragraph" w:styleId="af8">
    <w:name w:val="Normal (Web)"/>
    <w:basedOn w:val="a"/>
    <w:unhideWhenUsed/>
    <w:rsid w:val="004765CB"/>
    <w:rPr>
      <w:sz w:val="24"/>
      <w:szCs w:val="24"/>
    </w:rPr>
  </w:style>
  <w:style w:type="paragraph" w:customStyle="1" w:styleId="constitle">
    <w:name w:val="constitle"/>
    <w:basedOn w:val="a"/>
    <w:rsid w:val="004765CB"/>
    <w:pPr>
      <w:spacing w:before="100" w:beforeAutospacing="1" w:after="100" w:afterAutospacing="1"/>
    </w:pPr>
    <w:rPr>
      <w:sz w:val="24"/>
      <w:szCs w:val="24"/>
    </w:rPr>
  </w:style>
  <w:style w:type="character" w:styleId="af9">
    <w:name w:val="FollowedHyperlink"/>
    <w:uiPriority w:val="99"/>
    <w:unhideWhenUsed/>
    <w:rsid w:val="0086745B"/>
    <w:rPr>
      <w:color w:val="800080"/>
      <w:u w:val="single"/>
    </w:rPr>
  </w:style>
  <w:style w:type="character" w:customStyle="1" w:styleId="ac">
    <w:name w:val="Текст выноски Знак"/>
    <w:link w:val="ab"/>
    <w:semiHidden/>
    <w:rsid w:val="0086745B"/>
    <w:rPr>
      <w:rFonts w:ascii="Tahoma" w:hAnsi="Tahoma" w:cs="Tahoma"/>
      <w:sz w:val="16"/>
      <w:szCs w:val="16"/>
      <w:lang w:val="ru-RU" w:eastAsia="ru-RU"/>
    </w:rPr>
  </w:style>
  <w:style w:type="paragraph" w:customStyle="1" w:styleId="Style5">
    <w:name w:val="Style5"/>
    <w:basedOn w:val="a"/>
    <w:uiPriority w:val="99"/>
    <w:rsid w:val="0086745B"/>
    <w:pPr>
      <w:widowControl w:val="0"/>
      <w:autoSpaceDE w:val="0"/>
      <w:autoSpaceDN w:val="0"/>
      <w:adjustRightInd w:val="0"/>
      <w:spacing w:line="326" w:lineRule="exact"/>
      <w:ind w:firstLine="710"/>
      <w:jc w:val="both"/>
    </w:pPr>
    <w:rPr>
      <w:sz w:val="24"/>
      <w:szCs w:val="24"/>
    </w:rPr>
  </w:style>
  <w:style w:type="paragraph" w:customStyle="1" w:styleId="Style7">
    <w:name w:val="Style7"/>
    <w:basedOn w:val="a"/>
    <w:uiPriority w:val="99"/>
    <w:rsid w:val="0086745B"/>
    <w:pPr>
      <w:widowControl w:val="0"/>
      <w:autoSpaceDE w:val="0"/>
      <w:autoSpaceDN w:val="0"/>
      <w:adjustRightInd w:val="0"/>
      <w:spacing w:line="323" w:lineRule="exact"/>
      <w:ind w:firstLine="701"/>
      <w:jc w:val="both"/>
    </w:pPr>
    <w:rPr>
      <w:sz w:val="24"/>
      <w:szCs w:val="24"/>
    </w:rPr>
  </w:style>
  <w:style w:type="paragraph" w:customStyle="1" w:styleId="Style8">
    <w:name w:val="Style8"/>
    <w:basedOn w:val="a"/>
    <w:uiPriority w:val="99"/>
    <w:rsid w:val="0086745B"/>
    <w:pPr>
      <w:widowControl w:val="0"/>
      <w:autoSpaceDE w:val="0"/>
      <w:autoSpaceDN w:val="0"/>
      <w:adjustRightInd w:val="0"/>
      <w:spacing w:line="322" w:lineRule="exact"/>
    </w:pPr>
    <w:rPr>
      <w:sz w:val="24"/>
      <w:szCs w:val="24"/>
    </w:rPr>
  </w:style>
  <w:style w:type="paragraph" w:customStyle="1" w:styleId="Style12">
    <w:name w:val="Style12"/>
    <w:basedOn w:val="a"/>
    <w:uiPriority w:val="99"/>
    <w:rsid w:val="0086745B"/>
    <w:pPr>
      <w:widowControl w:val="0"/>
      <w:autoSpaceDE w:val="0"/>
      <w:autoSpaceDN w:val="0"/>
      <w:adjustRightInd w:val="0"/>
      <w:jc w:val="both"/>
    </w:pPr>
    <w:rPr>
      <w:sz w:val="24"/>
      <w:szCs w:val="24"/>
    </w:rPr>
  </w:style>
  <w:style w:type="character" w:customStyle="1" w:styleId="FontStyle22">
    <w:name w:val="Font Style22"/>
    <w:uiPriority w:val="99"/>
    <w:rsid w:val="0086745B"/>
    <w:rPr>
      <w:rFonts w:ascii="Times New Roman" w:hAnsi="Times New Roman" w:cs="Times New Roman" w:hint="default"/>
      <w:sz w:val="26"/>
      <w:szCs w:val="26"/>
    </w:rPr>
  </w:style>
  <w:style w:type="character" w:customStyle="1" w:styleId="a8">
    <w:name w:val="Верхний колонтитул Знак"/>
    <w:link w:val="a7"/>
    <w:rsid w:val="00EF473E"/>
    <w:rPr>
      <w:lang w:val="ru-RU" w:eastAsia="ru-RU"/>
    </w:rPr>
  </w:style>
  <w:style w:type="character" w:customStyle="1" w:styleId="a6">
    <w:name w:val="Нижний колонтитул Знак"/>
    <w:link w:val="a5"/>
    <w:rsid w:val="00EF473E"/>
    <w:rPr>
      <w:lang w:val="ru-RU" w:eastAsia="ru-RU"/>
    </w:rPr>
  </w:style>
  <w:style w:type="paragraph" w:customStyle="1" w:styleId="11">
    <w:name w:val="Без интервала1"/>
    <w:rsid w:val="00EF473E"/>
    <w:rPr>
      <w:rFonts w:ascii="Calibri" w:hAnsi="Calibri" w:cs="Calibri"/>
      <w:sz w:val="22"/>
      <w:szCs w:val="22"/>
    </w:rPr>
  </w:style>
  <w:style w:type="paragraph" w:customStyle="1" w:styleId="FORMATTEXT">
    <w:name w:val=".FORMATTEXT"/>
    <w:uiPriority w:val="99"/>
    <w:rsid w:val="007D5B92"/>
    <w:pPr>
      <w:widowControl w:val="0"/>
      <w:autoSpaceDE w:val="0"/>
      <w:autoSpaceDN w:val="0"/>
      <w:adjustRightInd w:val="0"/>
    </w:pPr>
    <w:rPr>
      <w:rFonts w:ascii="Arial" w:hAnsi="Arial" w:cs="Arial"/>
    </w:rPr>
  </w:style>
  <w:style w:type="paragraph" w:customStyle="1" w:styleId="HEADERTEXT">
    <w:name w:val=".HEADERTEXT"/>
    <w:uiPriority w:val="99"/>
    <w:rsid w:val="007D5B92"/>
    <w:pPr>
      <w:widowControl w:val="0"/>
      <w:autoSpaceDE w:val="0"/>
      <w:autoSpaceDN w:val="0"/>
      <w:adjustRightInd w:val="0"/>
    </w:pPr>
    <w:rPr>
      <w:rFonts w:ascii="Arial" w:hAnsi="Arial" w:cs="Arial"/>
      <w:color w:val="2B4279"/>
    </w:rPr>
  </w:style>
  <w:style w:type="paragraph" w:customStyle="1" w:styleId="formattext0">
    <w:name w:val="formattext"/>
    <w:basedOn w:val="a"/>
    <w:rsid w:val="007D5B92"/>
    <w:pPr>
      <w:spacing w:before="100" w:beforeAutospacing="1" w:after="100" w:afterAutospacing="1"/>
    </w:pPr>
    <w:rPr>
      <w:sz w:val="24"/>
      <w:szCs w:val="24"/>
    </w:rPr>
  </w:style>
  <w:style w:type="character" w:customStyle="1" w:styleId="25">
    <w:name w:val="Основной текст (2)_"/>
    <w:link w:val="26"/>
    <w:locked/>
    <w:rsid w:val="00532B13"/>
    <w:rPr>
      <w:sz w:val="28"/>
      <w:szCs w:val="28"/>
      <w:shd w:val="clear" w:color="auto" w:fill="FFFFFF"/>
    </w:rPr>
  </w:style>
  <w:style w:type="paragraph" w:customStyle="1" w:styleId="26">
    <w:name w:val="Основной текст (2)"/>
    <w:basedOn w:val="a"/>
    <w:link w:val="25"/>
    <w:rsid w:val="00532B13"/>
    <w:pPr>
      <w:widowControl w:val="0"/>
      <w:shd w:val="clear" w:color="auto" w:fill="FFFFFF"/>
      <w:spacing w:before="420" w:after="540" w:line="317" w:lineRule="exact"/>
      <w:ind w:hanging="1000"/>
      <w:jc w:val="right"/>
    </w:pPr>
    <w:rPr>
      <w:sz w:val="28"/>
      <w:szCs w:val="28"/>
    </w:rPr>
  </w:style>
  <w:style w:type="character" w:customStyle="1" w:styleId="27">
    <w:name w:val="Заголовок №2_"/>
    <w:link w:val="28"/>
    <w:locked/>
    <w:rsid w:val="00532B13"/>
    <w:rPr>
      <w:b/>
      <w:bCs/>
      <w:sz w:val="28"/>
      <w:szCs w:val="28"/>
      <w:shd w:val="clear" w:color="auto" w:fill="FFFFFF"/>
    </w:rPr>
  </w:style>
  <w:style w:type="paragraph" w:customStyle="1" w:styleId="28">
    <w:name w:val="Заголовок №2"/>
    <w:basedOn w:val="a"/>
    <w:link w:val="27"/>
    <w:rsid w:val="00532B13"/>
    <w:pPr>
      <w:widowControl w:val="0"/>
      <w:shd w:val="clear" w:color="auto" w:fill="FFFFFF"/>
      <w:spacing w:before="540" w:after="420" w:line="0" w:lineRule="atLeast"/>
      <w:ind w:hanging="1720"/>
      <w:jc w:val="center"/>
      <w:outlineLvl w:val="1"/>
    </w:pPr>
    <w:rPr>
      <w:b/>
      <w:bCs/>
      <w:sz w:val="28"/>
      <w:szCs w:val="28"/>
    </w:rPr>
  </w:style>
  <w:style w:type="character" w:customStyle="1" w:styleId="7">
    <w:name w:val="Основной текст (7)_"/>
    <w:link w:val="70"/>
    <w:locked/>
    <w:rsid w:val="00532B13"/>
    <w:rPr>
      <w:b/>
      <w:bCs/>
      <w:sz w:val="28"/>
      <w:szCs w:val="28"/>
      <w:shd w:val="clear" w:color="auto" w:fill="FFFFFF"/>
    </w:rPr>
  </w:style>
  <w:style w:type="paragraph" w:customStyle="1" w:styleId="70">
    <w:name w:val="Основной текст (7)"/>
    <w:basedOn w:val="a"/>
    <w:link w:val="7"/>
    <w:rsid w:val="00532B13"/>
    <w:pPr>
      <w:widowControl w:val="0"/>
      <w:shd w:val="clear" w:color="auto" w:fill="FFFFFF"/>
      <w:spacing w:after="480" w:line="322" w:lineRule="exact"/>
      <w:ind w:hanging="1700"/>
      <w:jc w:val="center"/>
    </w:pPr>
    <w:rPr>
      <w:b/>
      <w:bCs/>
      <w:sz w:val="28"/>
      <w:szCs w:val="28"/>
    </w:rPr>
  </w:style>
  <w:style w:type="character" w:customStyle="1" w:styleId="8">
    <w:name w:val="Основной текст (8)_"/>
    <w:link w:val="80"/>
    <w:locked/>
    <w:rsid w:val="00532B13"/>
    <w:rPr>
      <w:i/>
      <w:iCs/>
      <w:sz w:val="28"/>
      <w:szCs w:val="28"/>
      <w:shd w:val="clear" w:color="auto" w:fill="FFFFFF"/>
    </w:rPr>
  </w:style>
  <w:style w:type="paragraph" w:customStyle="1" w:styleId="80">
    <w:name w:val="Основной текст (8)"/>
    <w:basedOn w:val="a"/>
    <w:link w:val="8"/>
    <w:rsid w:val="00532B13"/>
    <w:pPr>
      <w:widowControl w:val="0"/>
      <w:shd w:val="clear" w:color="auto" w:fill="FFFFFF"/>
      <w:spacing w:line="322" w:lineRule="exact"/>
      <w:jc w:val="both"/>
    </w:pPr>
    <w:rPr>
      <w:i/>
      <w:iCs/>
      <w:sz w:val="28"/>
      <w:szCs w:val="28"/>
    </w:rPr>
  </w:style>
  <w:style w:type="character" w:customStyle="1" w:styleId="22pt">
    <w:name w:val="Основной текст (2) + Интервал 2 pt"/>
    <w:rsid w:val="00532B13"/>
    <w:rPr>
      <w:color w:val="000000"/>
      <w:spacing w:val="40"/>
      <w:w w:val="100"/>
      <w:position w:val="0"/>
      <w:sz w:val="28"/>
      <w:szCs w:val="28"/>
      <w:shd w:val="clear" w:color="auto" w:fill="FFFFFF"/>
      <w:lang w:val="ru-RU" w:eastAsia="ru-RU" w:bidi="ru-RU"/>
    </w:rPr>
  </w:style>
  <w:style w:type="character" w:customStyle="1" w:styleId="29">
    <w:name w:val="Основной текст (2) + Курсив"/>
    <w:rsid w:val="00532B13"/>
    <w:rPr>
      <w:i/>
      <w:iCs/>
      <w:color w:val="000000"/>
      <w:spacing w:val="0"/>
      <w:w w:val="100"/>
      <w:position w:val="0"/>
      <w:sz w:val="28"/>
      <w:szCs w:val="28"/>
      <w:shd w:val="clear" w:color="auto" w:fill="FFFFFF"/>
      <w:lang w:val="ru-RU" w:eastAsia="ru-RU" w:bidi="ru-RU"/>
    </w:rPr>
  </w:style>
  <w:style w:type="character" w:customStyle="1" w:styleId="71">
    <w:name w:val="Основной текст (7) + Не полужирный"/>
    <w:rsid w:val="00532B13"/>
    <w:rPr>
      <w:b/>
      <w:bCs/>
      <w:color w:val="000000"/>
      <w:spacing w:val="0"/>
      <w:w w:val="100"/>
      <w:position w:val="0"/>
      <w:sz w:val="28"/>
      <w:szCs w:val="28"/>
      <w:shd w:val="clear" w:color="auto" w:fill="FFFFFF"/>
      <w:lang w:val="ru-RU" w:eastAsia="ru-RU" w:bidi="ru-RU"/>
    </w:rPr>
  </w:style>
  <w:style w:type="character" w:customStyle="1" w:styleId="20">
    <w:name w:val="Заголовок 2 Знак"/>
    <w:link w:val="2"/>
    <w:rsid w:val="00A15D74"/>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23pt">
    <w:name w:val="Основной текст (2) + Интервал 3 pt"/>
    <w:rsid w:val="009D24A6"/>
    <w:rPr>
      <w:rFonts w:ascii="Times New Roman" w:eastAsia="Times New Roman" w:hAnsi="Times New Roman" w:cs="Times New Roman" w:hint="default"/>
      <w:color w:val="000000"/>
      <w:spacing w:val="70"/>
      <w:w w:val="100"/>
      <w:position w:val="0"/>
      <w:sz w:val="28"/>
      <w:szCs w:val="28"/>
      <w:shd w:val="clear" w:color="auto" w:fill="FFFFFF"/>
      <w:lang w:val="ru-RU" w:eastAsia="ru-RU" w:bidi="ru-RU"/>
    </w:rPr>
  </w:style>
  <w:style w:type="paragraph" w:customStyle="1" w:styleId="ConsPlusNonformat">
    <w:name w:val="ConsPlusNonformat"/>
    <w:rsid w:val="003A282F"/>
    <w:pPr>
      <w:widowControl w:val="0"/>
      <w:suppressAutoHyphens/>
      <w:autoSpaceDE w:val="0"/>
    </w:pPr>
    <w:rPr>
      <w:rFonts w:ascii="Courier New" w:hAnsi="Courier New" w:cs="Courier New"/>
      <w:lang w:eastAsia="ar-SA"/>
    </w:rPr>
  </w:style>
  <w:style w:type="paragraph" w:customStyle="1" w:styleId="headertext0">
    <w:name w:val="headertext"/>
    <w:basedOn w:val="a"/>
    <w:rsid w:val="003303E8"/>
    <w:pPr>
      <w:spacing w:before="100" w:beforeAutospacing="1" w:after="100" w:afterAutospacing="1"/>
    </w:pPr>
    <w:rPr>
      <w:sz w:val="24"/>
      <w:szCs w:val="24"/>
    </w:rPr>
  </w:style>
  <w:style w:type="character" w:customStyle="1" w:styleId="3Exact">
    <w:name w:val="Основной текст (3) Exact"/>
    <w:link w:val="33"/>
    <w:rsid w:val="00FC371C"/>
    <w:rPr>
      <w:rFonts w:ascii="Consolas" w:eastAsia="Consolas" w:hAnsi="Consolas" w:cs="Consolas"/>
      <w:spacing w:val="10"/>
      <w:sz w:val="21"/>
      <w:szCs w:val="21"/>
      <w:shd w:val="clear" w:color="auto" w:fill="FFFFFF"/>
    </w:rPr>
  </w:style>
  <w:style w:type="paragraph" w:customStyle="1" w:styleId="33">
    <w:name w:val="Основной текст (3)"/>
    <w:basedOn w:val="a"/>
    <w:link w:val="3Exact"/>
    <w:rsid w:val="00FC371C"/>
    <w:pPr>
      <w:widowControl w:val="0"/>
      <w:shd w:val="clear" w:color="auto" w:fill="FFFFFF"/>
      <w:spacing w:line="0" w:lineRule="atLeast"/>
    </w:pPr>
    <w:rPr>
      <w:rFonts w:ascii="Consolas" w:eastAsia="Consolas" w:hAnsi="Consolas" w:cs="Consolas"/>
      <w:spacing w:val="10"/>
      <w:sz w:val="21"/>
      <w:szCs w:val="21"/>
    </w:rPr>
  </w:style>
  <w:style w:type="character" w:customStyle="1" w:styleId="30">
    <w:name w:val="Заголовок 3 Знак"/>
    <w:link w:val="3"/>
    <w:rsid w:val="00404BBD"/>
    <w:rPr>
      <w:b/>
      <w:sz w:val="28"/>
      <w:u w:val="single"/>
    </w:rPr>
  </w:style>
  <w:style w:type="paragraph" w:customStyle="1" w:styleId="msonormal0">
    <w:name w:val="msonormal"/>
    <w:basedOn w:val="a"/>
    <w:rsid w:val="00404BBD"/>
    <w:pPr>
      <w:spacing w:before="100" w:beforeAutospacing="1" w:after="100" w:afterAutospacing="1"/>
    </w:pPr>
    <w:rPr>
      <w:sz w:val="24"/>
      <w:szCs w:val="24"/>
    </w:rPr>
  </w:style>
  <w:style w:type="paragraph" w:styleId="afa">
    <w:name w:val="annotation text"/>
    <w:basedOn w:val="a"/>
    <w:link w:val="afb"/>
    <w:unhideWhenUsed/>
    <w:rsid w:val="00404BBD"/>
  </w:style>
  <w:style w:type="character" w:customStyle="1" w:styleId="afb">
    <w:name w:val="Текст примечания Знак"/>
    <w:basedOn w:val="a0"/>
    <w:link w:val="afa"/>
    <w:rsid w:val="00404BBD"/>
  </w:style>
  <w:style w:type="paragraph" w:styleId="afc">
    <w:name w:val="annotation subject"/>
    <w:basedOn w:val="afa"/>
    <w:next w:val="afa"/>
    <w:link w:val="afd"/>
    <w:unhideWhenUsed/>
    <w:rsid w:val="00404BBD"/>
    <w:rPr>
      <w:b/>
      <w:bCs/>
      <w:lang w:val="x-none" w:eastAsia="x-none"/>
    </w:rPr>
  </w:style>
  <w:style w:type="character" w:customStyle="1" w:styleId="afd">
    <w:name w:val="Тема примечания Знак"/>
    <w:link w:val="afc"/>
    <w:rsid w:val="00404BBD"/>
    <w:rPr>
      <w:b/>
      <w:bCs/>
      <w:lang w:val="x-none" w:eastAsia="x-none"/>
    </w:rPr>
  </w:style>
  <w:style w:type="paragraph" w:customStyle="1" w:styleId="afe">
    <w:name w:val="Таблицы (моноширинный)"/>
    <w:basedOn w:val="a"/>
    <w:next w:val="a"/>
    <w:rsid w:val="00404BBD"/>
    <w:pPr>
      <w:autoSpaceDE w:val="0"/>
      <w:autoSpaceDN w:val="0"/>
      <w:adjustRightInd w:val="0"/>
      <w:jc w:val="both"/>
    </w:pPr>
    <w:rPr>
      <w:rFonts w:ascii="Courier New" w:hAnsi="Courier New" w:cs="Courier New"/>
    </w:rPr>
  </w:style>
  <w:style w:type="paragraph" w:customStyle="1" w:styleId="aff">
    <w:name w:val="Знак Знак Знак Знак Знак Знак Знак"/>
    <w:basedOn w:val="a"/>
    <w:rsid w:val="00404BBD"/>
    <w:pPr>
      <w:spacing w:before="100" w:beforeAutospacing="1" w:after="100" w:afterAutospacing="1"/>
    </w:pPr>
    <w:rPr>
      <w:rFonts w:ascii="Tahoma" w:hAnsi="Tahoma"/>
      <w:lang w:val="en-US" w:eastAsia="en-US"/>
    </w:rPr>
  </w:style>
  <w:style w:type="paragraph" w:customStyle="1" w:styleId="ConsNonformat">
    <w:name w:val="ConsNonformat"/>
    <w:rsid w:val="00404BBD"/>
    <w:pPr>
      <w:widowControl w:val="0"/>
      <w:autoSpaceDE w:val="0"/>
      <w:autoSpaceDN w:val="0"/>
      <w:adjustRightInd w:val="0"/>
    </w:pPr>
    <w:rPr>
      <w:rFonts w:ascii="Courier New" w:hAnsi="Courier New" w:cs="Courier New"/>
    </w:rPr>
  </w:style>
  <w:style w:type="character" w:styleId="aff0">
    <w:name w:val="annotation reference"/>
    <w:unhideWhenUsed/>
    <w:rsid w:val="00404B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827">
      <w:bodyDiv w:val="1"/>
      <w:marLeft w:val="0"/>
      <w:marRight w:val="0"/>
      <w:marTop w:val="0"/>
      <w:marBottom w:val="0"/>
      <w:divBdr>
        <w:top w:val="none" w:sz="0" w:space="0" w:color="auto"/>
        <w:left w:val="none" w:sz="0" w:space="0" w:color="auto"/>
        <w:bottom w:val="none" w:sz="0" w:space="0" w:color="auto"/>
        <w:right w:val="none" w:sz="0" w:space="0" w:color="auto"/>
      </w:divBdr>
    </w:div>
    <w:div w:id="33502488">
      <w:bodyDiv w:val="1"/>
      <w:marLeft w:val="0"/>
      <w:marRight w:val="0"/>
      <w:marTop w:val="0"/>
      <w:marBottom w:val="0"/>
      <w:divBdr>
        <w:top w:val="none" w:sz="0" w:space="0" w:color="auto"/>
        <w:left w:val="none" w:sz="0" w:space="0" w:color="auto"/>
        <w:bottom w:val="none" w:sz="0" w:space="0" w:color="auto"/>
        <w:right w:val="none" w:sz="0" w:space="0" w:color="auto"/>
      </w:divBdr>
    </w:div>
    <w:div w:id="55132586">
      <w:bodyDiv w:val="1"/>
      <w:marLeft w:val="0"/>
      <w:marRight w:val="0"/>
      <w:marTop w:val="0"/>
      <w:marBottom w:val="0"/>
      <w:divBdr>
        <w:top w:val="none" w:sz="0" w:space="0" w:color="auto"/>
        <w:left w:val="none" w:sz="0" w:space="0" w:color="auto"/>
        <w:bottom w:val="none" w:sz="0" w:space="0" w:color="auto"/>
        <w:right w:val="none" w:sz="0" w:space="0" w:color="auto"/>
      </w:divBdr>
    </w:div>
    <w:div w:id="65803595">
      <w:bodyDiv w:val="1"/>
      <w:marLeft w:val="0"/>
      <w:marRight w:val="0"/>
      <w:marTop w:val="0"/>
      <w:marBottom w:val="0"/>
      <w:divBdr>
        <w:top w:val="none" w:sz="0" w:space="0" w:color="auto"/>
        <w:left w:val="none" w:sz="0" w:space="0" w:color="auto"/>
        <w:bottom w:val="none" w:sz="0" w:space="0" w:color="auto"/>
        <w:right w:val="none" w:sz="0" w:space="0" w:color="auto"/>
      </w:divBdr>
    </w:div>
    <w:div w:id="68767980">
      <w:bodyDiv w:val="1"/>
      <w:marLeft w:val="0"/>
      <w:marRight w:val="0"/>
      <w:marTop w:val="0"/>
      <w:marBottom w:val="0"/>
      <w:divBdr>
        <w:top w:val="none" w:sz="0" w:space="0" w:color="auto"/>
        <w:left w:val="none" w:sz="0" w:space="0" w:color="auto"/>
        <w:bottom w:val="none" w:sz="0" w:space="0" w:color="auto"/>
        <w:right w:val="none" w:sz="0" w:space="0" w:color="auto"/>
      </w:divBdr>
    </w:div>
    <w:div w:id="224343134">
      <w:bodyDiv w:val="1"/>
      <w:marLeft w:val="0"/>
      <w:marRight w:val="0"/>
      <w:marTop w:val="0"/>
      <w:marBottom w:val="0"/>
      <w:divBdr>
        <w:top w:val="none" w:sz="0" w:space="0" w:color="auto"/>
        <w:left w:val="none" w:sz="0" w:space="0" w:color="auto"/>
        <w:bottom w:val="none" w:sz="0" w:space="0" w:color="auto"/>
        <w:right w:val="none" w:sz="0" w:space="0" w:color="auto"/>
      </w:divBdr>
    </w:div>
    <w:div w:id="242909136">
      <w:bodyDiv w:val="1"/>
      <w:marLeft w:val="0"/>
      <w:marRight w:val="0"/>
      <w:marTop w:val="0"/>
      <w:marBottom w:val="0"/>
      <w:divBdr>
        <w:top w:val="none" w:sz="0" w:space="0" w:color="auto"/>
        <w:left w:val="none" w:sz="0" w:space="0" w:color="auto"/>
        <w:bottom w:val="none" w:sz="0" w:space="0" w:color="auto"/>
        <w:right w:val="none" w:sz="0" w:space="0" w:color="auto"/>
      </w:divBdr>
    </w:div>
    <w:div w:id="282394770">
      <w:bodyDiv w:val="1"/>
      <w:marLeft w:val="0"/>
      <w:marRight w:val="0"/>
      <w:marTop w:val="0"/>
      <w:marBottom w:val="0"/>
      <w:divBdr>
        <w:top w:val="none" w:sz="0" w:space="0" w:color="auto"/>
        <w:left w:val="none" w:sz="0" w:space="0" w:color="auto"/>
        <w:bottom w:val="none" w:sz="0" w:space="0" w:color="auto"/>
        <w:right w:val="none" w:sz="0" w:space="0" w:color="auto"/>
      </w:divBdr>
    </w:div>
    <w:div w:id="284889464">
      <w:bodyDiv w:val="1"/>
      <w:marLeft w:val="0"/>
      <w:marRight w:val="0"/>
      <w:marTop w:val="0"/>
      <w:marBottom w:val="0"/>
      <w:divBdr>
        <w:top w:val="none" w:sz="0" w:space="0" w:color="auto"/>
        <w:left w:val="none" w:sz="0" w:space="0" w:color="auto"/>
        <w:bottom w:val="none" w:sz="0" w:space="0" w:color="auto"/>
        <w:right w:val="none" w:sz="0" w:space="0" w:color="auto"/>
      </w:divBdr>
    </w:div>
    <w:div w:id="301081956">
      <w:bodyDiv w:val="1"/>
      <w:marLeft w:val="0"/>
      <w:marRight w:val="0"/>
      <w:marTop w:val="0"/>
      <w:marBottom w:val="0"/>
      <w:divBdr>
        <w:top w:val="none" w:sz="0" w:space="0" w:color="auto"/>
        <w:left w:val="none" w:sz="0" w:space="0" w:color="auto"/>
        <w:bottom w:val="none" w:sz="0" w:space="0" w:color="auto"/>
        <w:right w:val="none" w:sz="0" w:space="0" w:color="auto"/>
      </w:divBdr>
    </w:div>
    <w:div w:id="304118798">
      <w:bodyDiv w:val="1"/>
      <w:marLeft w:val="0"/>
      <w:marRight w:val="0"/>
      <w:marTop w:val="0"/>
      <w:marBottom w:val="0"/>
      <w:divBdr>
        <w:top w:val="none" w:sz="0" w:space="0" w:color="auto"/>
        <w:left w:val="none" w:sz="0" w:space="0" w:color="auto"/>
        <w:bottom w:val="none" w:sz="0" w:space="0" w:color="auto"/>
        <w:right w:val="none" w:sz="0" w:space="0" w:color="auto"/>
      </w:divBdr>
    </w:div>
    <w:div w:id="375005895">
      <w:bodyDiv w:val="1"/>
      <w:marLeft w:val="0"/>
      <w:marRight w:val="0"/>
      <w:marTop w:val="0"/>
      <w:marBottom w:val="0"/>
      <w:divBdr>
        <w:top w:val="none" w:sz="0" w:space="0" w:color="auto"/>
        <w:left w:val="none" w:sz="0" w:space="0" w:color="auto"/>
        <w:bottom w:val="none" w:sz="0" w:space="0" w:color="auto"/>
        <w:right w:val="none" w:sz="0" w:space="0" w:color="auto"/>
      </w:divBdr>
    </w:div>
    <w:div w:id="406805063">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14805229">
      <w:bodyDiv w:val="1"/>
      <w:marLeft w:val="0"/>
      <w:marRight w:val="0"/>
      <w:marTop w:val="0"/>
      <w:marBottom w:val="0"/>
      <w:divBdr>
        <w:top w:val="none" w:sz="0" w:space="0" w:color="auto"/>
        <w:left w:val="none" w:sz="0" w:space="0" w:color="auto"/>
        <w:bottom w:val="none" w:sz="0" w:space="0" w:color="auto"/>
        <w:right w:val="none" w:sz="0" w:space="0" w:color="auto"/>
      </w:divBdr>
    </w:div>
    <w:div w:id="552620809">
      <w:bodyDiv w:val="1"/>
      <w:marLeft w:val="0"/>
      <w:marRight w:val="0"/>
      <w:marTop w:val="0"/>
      <w:marBottom w:val="0"/>
      <w:divBdr>
        <w:top w:val="none" w:sz="0" w:space="0" w:color="auto"/>
        <w:left w:val="none" w:sz="0" w:space="0" w:color="auto"/>
        <w:bottom w:val="none" w:sz="0" w:space="0" w:color="auto"/>
        <w:right w:val="none" w:sz="0" w:space="0" w:color="auto"/>
      </w:divBdr>
    </w:div>
    <w:div w:id="572787130">
      <w:bodyDiv w:val="1"/>
      <w:marLeft w:val="0"/>
      <w:marRight w:val="0"/>
      <w:marTop w:val="0"/>
      <w:marBottom w:val="0"/>
      <w:divBdr>
        <w:top w:val="none" w:sz="0" w:space="0" w:color="auto"/>
        <w:left w:val="none" w:sz="0" w:space="0" w:color="auto"/>
        <w:bottom w:val="none" w:sz="0" w:space="0" w:color="auto"/>
        <w:right w:val="none" w:sz="0" w:space="0" w:color="auto"/>
      </w:divBdr>
    </w:div>
    <w:div w:id="607278674">
      <w:bodyDiv w:val="1"/>
      <w:marLeft w:val="0"/>
      <w:marRight w:val="0"/>
      <w:marTop w:val="0"/>
      <w:marBottom w:val="0"/>
      <w:divBdr>
        <w:top w:val="none" w:sz="0" w:space="0" w:color="auto"/>
        <w:left w:val="none" w:sz="0" w:space="0" w:color="auto"/>
        <w:bottom w:val="none" w:sz="0" w:space="0" w:color="auto"/>
        <w:right w:val="none" w:sz="0" w:space="0" w:color="auto"/>
      </w:divBdr>
    </w:div>
    <w:div w:id="613291688">
      <w:bodyDiv w:val="1"/>
      <w:marLeft w:val="0"/>
      <w:marRight w:val="0"/>
      <w:marTop w:val="0"/>
      <w:marBottom w:val="0"/>
      <w:divBdr>
        <w:top w:val="none" w:sz="0" w:space="0" w:color="auto"/>
        <w:left w:val="none" w:sz="0" w:space="0" w:color="auto"/>
        <w:bottom w:val="none" w:sz="0" w:space="0" w:color="auto"/>
        <w:right w:val="none" w:sz="0" w:space="0" w:color="auto"/>
      </w:divBdr>
    </w:div>
    <w:div w:id="626669444">
      <w:bodyDiv w:val="1"/>
      <w:marLeft w:val="0"/>
      <w:marRight w:val="0"/>
      <w:marTop w:val="0"/>
      <w:marBottom w:val="0"/>
      <w:divBdr>
        <w:top w:val="none" w:sz="0" w:space="0" w:color="auto"/>
        <w:left w:val="none" w:sz="0" w:space="0" w:color="auto"/>
        <w:bottom w:val="none" w:sz="0" w:space="0" w:color="auto"/>
        <w:right w:val="none" w:sz="0" w:space="0" w:color="auto"/>
      </w:divBdr>
    </w:div>
    <w:div w:id="640161242">
      <w:bodyDiv w:val="1"/>
      <w:marLeft w:val="0"/>
      <w:marRight w:val="0"/>
      <w:marTop w:val="0"/>
      <w:marBottom w:val="0"/>
      <w:divBdr>
        <w:top w:val="none" w:sz="0" w:space="0" w:color="auto"/>
        <w:left w:val="none" w:sz="0" w:space="0" w:color="auto"/>
        <w:bottom w:val="none" w:sz="0" w:space="0" w:color="auto"/>
        <w:right w:val="none" w:sz="0" w:space="0" w:color="auto"/>
      </w:divBdr>
    </w:div>
    <w:div w:id="691029095">
      <w:bodyDiv w:val="1"/>
      <w:marLeft w:val="0"/>
      <w:marRight w:val="0"/>
      <w:marTop w:val="0"/>
      <w:marBottom w:val="0"/>
      <w:divBdr>
        <w:top w:val="none" w:sz="0" w:space="0" w:color="auto"/>
        <w:left w:val="none" w:sz="0" w:space="0" w:color="auto"/>
        <w:bottom w:val="none" w:sz="0" w:space="0" w:color="auto"/>
        <w:right w:val="none" w:sz="0" w:space="0" w:color="auto"/>
      </w:divBdr>
    </w:div>
    <w:div w:id="712071730">
      <w:bodyDiv w:val="1"/>
      <w:marLeft w:val="0"/>
      <w:marRight w:val="0"/>
      <w:marTop w:val="0"/>
      <w:marBottom w:val="0"/>
      <w:divBdr>
        <w:top w:val="none" w:sz="0" w:space="0" w:color="auto"/>
        <w:left w:val="none" w:sz="0" w:space="0" w:color="auto"/>
        <w:bottom w:val="none" w:sz="0" w:space="0" w:color="auto"/>
        <w:right w:val="none" w:sz="0" w:space="0" w:color="auto"/>
      </w:divBdr>
    </w:div>
    <w:div w:id="728917093">
      <w:bodyDiv w:val="1"/>
      <w:marLeft w:val="0"/>
      <w:marRight w:val="0"/>
      <w:marTop w:val="0"/>
      <w:marBottom w:val="0"/>
      <w:divBdr>
        <w:top w:val="none" w:sz="0" w:space="0" w:color="auto"/>
        <w:left w:val="none" w:sz="0" w:space="0" w:color="auto"/>
        <w:bottom w:val="none" w:sz="0" w:space="0" w:color="auto"/>
        <w:right w:val="none" w:sz="0" w:space="0" w:color="auto"/>
      </w:divBdr>
    </w:div>
    <w:div w:id="756173024">
      <w:bodyDiv w:val="1"/>
      <w:marLeft w:val="0"/>
      <w:marRight w:val="0"/>
      <w:marTop w:val="0"/>
      <w:marBottom w:val="0"/>
      <w:divBdr>
        <w:top w:val="none" w:sz="0" w:space="0" w:color="auto"/>
        <w:left w:val="none" w:sz="0" w:space="0" w:color="auto"/>
        <w:bottom w:val="none" w:sz="0" w:space="0" w:color="auto"/>
        <w:right w:val="none" w:sz="0" w:space="0" w:color="auto"/>
      </w:divBdr>
    </w:div>
    <w:div w:id="789008422">
      <w:bodyDiv w:val="1"/>
      <w:marLeft w:val="0"/>
      <w:marRight w:val="0"/>
      <w:marTop w:val="0"/>
      <w:marBottom w:val="0"/>
      <w:divBdr>
        <w:top w:val="none" w:sz="0" w:space="0" w:color="auto"/>
        <w:left w:val="none" w:sz="0" w:space="0" w:color="auto"/>
        <w:bottom w:val="none" w:sz="0" w:space="0" w:color="auto"/>
        <w:right w:val="none" w:sz="0" w:space="0" w:color="auto"/>
      </w:divBdr>
    </w:div>
    <w:div w:id="789317960">
      <w:bodyDiv w:val="1"/>
      <w:marLeft w:val="0"/>
      <w:marRight w:val="0"/>
      <w:marTop w:val="0"/>
      <w:marBottom w:val="0"/>
      <w:divBdr>
        <w:top w:val="none" w:sz="0" w:space="0" w:color="auto"/>
        <w:left w:val="none" w:sz="0" w:space="0" w:color="auto"/>
        <w:bottom w:val="none" w:sz="0" w:space="0" w:color="auto"/>
        <w:right w:val="none" w:sz="0" w:space="0" w:color="auto"/>
      </w:divBdr>
    </w:div>
    <w:div w:id="790368777">
      <w:bodyDiv w:val="1"/>
      <w:marLeft w:val="0"/>
      <w:marRight w:val="0"/>
      <w:marTop w:val="0"/>
      <w:marBottom w:val="0"/>
      <w:divBdr>
        <w:top w:val="none" w:sz="0" w:space="0" w:color="auto"/>
        <w:left w:val="none" w:sz="0" w:space="0" w:color="auto"/>
        <w:bottom w:val="none" w:sz="0" w:space="0" w:color="auto"/>
        <w:right w:val="none" w:sz="0" w:space="0" w:color="auto"/>
      </w:divBdr>
    </w:div>
    <w:div w:id="793254769">
      <w:bodyDiv w:val="1"/>
      <w:marLeft w:val="0"/>
      <w:marRight w:val="0"/>
      <w:marTop w:val="0"/>
      <w:marBottom w:val="0"/>
      <w:divBdr>
        <w:top w:val="none" w:sz="0" w:space="0" w:color="auto"/>
        <w:left w:val="none" w:sz="0" w:space="0" w:color="auto"/>
        <w:bottom w:val="none" w:sz="0" w:space="0" w:color="auto"/>
        <w:right w:val="none" w:sz="0" w:space="0" w:color="auto"/>
      </w:divBdr>
    </w:div>
    <w:div w:id="802768819">
      <w:bodyDiv w:val="1"/>
      <w:marLeft w:val="0"/>
      <w:marRight w:val="0"/>
      <w:marTop w:val="0"/>
      <w:marBottom w:val="0"/>
      <w:divBdr>
        <w:top w:val="none" w:sz="0" w:space="0" w:color="auto"/>
        <w:left w:val="none" w:sz="0" w:space="0" w:color="auto"/>
        <w:bottom w:val="none" w:sz="0" w:space="0" w:color="auto"/>
        <w:right w:val="none" w:sz="0" w:space="0" w:color="auto"/>
      </w:divBdr>
    </w:div>
    <w:div w:id="809324075">
      <w:bodyDiv w:val="1"/>
      <w:marLeft w:val="0"/>
      <w:marRight w:val="0"/>
      <w:marTop w:val="0"/>
      <w:marBottom w:val="0"/>
      <w:divBdr>
        <w:top w:val="none" w:sz="0" w:space="0" w:color="auto"/>
        <w:left w:val="none" w:sz="0" w:space="0" w:color="auto"/>
        <w:bottom w:val="none" w:sz="0" w:space="0" w:color="auto"/>
        <w:right w:val="none" w:sz="0" w:space="0" w:color="auto"/>
      </w:divBdr>
    </w:div>
    <w:div w:id="843283908">
      <w:bodyDiv w:val="1"/>
      <w:marLeft w:val="0"/>
      <w:marRight w:val="0"/>
      <w:marTop w:val="0"/>
      <w:marBottom w:val="0"/>
      <w:divBdr>
        <w:top w:val="none" w:sz="0" w:space="0" w:color="auto"/>
        <w:left w:val="none" w:sz="0" w:space="0" w:color="auto"/>
        <w:bottom w:val="none" w:sz="0" w:space="0" w:color="auto"/>
        <w:right w:val="none" w:sz="0" w:space="0" w:color="auto"/>
      </w:divBdr>
    </w:div>
    <w:div w:id="874343737">
      <w:bodyDiv w:val="1"/>
      <w:marLeft w:val="0"/>
      <w:marRight w:val="0"/>
      <w:marTop w:val="0"/>
      <w:marBottom w:val="0"/>
      <w:divBdr>
        <w:top w:val="none" w:sz="0" w:space="0" w:color="auto"/>
        <w:left w:val="none" w:sz="0" w:space="0" w:color="auto"/>
        <w:bottom w:val="none" w:sz="0" w:space="0" w:color="auto"/>
        <w:right w:val="none" w:sz="0" w:space="0" w:color="auto"/>
      </w:divBdr>
    </w:div>
    <w:div w:id="890455863">
      <w:bodyDiv w:val="1"/>
      <w:marLeft w:val="0"/>
      <w:marRight w:val="0"/>
      <w:marTop w:val="0"/>
      <w:marBottom w:val="0"/>
      <w:divBdr>
        <w:top w:val="none" w:sz="0" w:space="0" w:color="auto"/>
        <w:left w:val="none" w:sz="0" w:space="0" w:color="auto"/>
        <w:bottom w:val="none" w:sz="0" w:space="0" w:color="auto"/>
        <w:right w:val="none" w:sz="0" w:space="0" w:color="auto"/>
      </w:divBdr>
    </w:div>
    <w:div w:id="898782094">
      <w:bodyDiv w:val="1"/>
      <w:marLeft w:val="0"/>
      <w:marRight w:val="0"/>
      <w:marTop w:val="0"/>
      <w:marBottom w:val="0"/>
      <w:divBdr>
        <w:top w:val="none" w:sz="0" w:space="0" w:color="auto"/>
        <w:left w:val="none" w:sz="0" w:space="0" w:color="auto"/>
        <w:bottom w:val="none" w:sz="0" w:space="0" w:color="auto"/>
        <w:right w:val="none" w:sz="0" w:space="0" w:color="auto"/>
      </w:divBdr>
    </w:div>
    <w:div w:id="904951835">
      <w:bodyDiv w:val="1"/>
      <w:marLeft w:val="0"/>
      <w:marRight w:val="0"/>
      <w:marTop w:val="0"/>
      <w:marBottom w:val="0"/>
      <w:divBdr>
        <w:top w:val="none" w:sz="0" w:space="0" w:color="auto"/>
        <w:left w:val="none" w:sz="0" w:space="0" w:color="auto"/>
        <w:bottom w:val="none" w:sz="0" w:space="0" w:color="auto"/>
        <w:right w:val="none" w:sz="0" w:space="0" w:color="auto"/>
      </w:divBdr>
    </w:div>
    <w:div w:id="927539398">
      <w:bodyDiv w:val="1"/>
      <w:marLeft w:val="0"/>
      <w:marRight w:val="0"/>
      <w:marTop w:val="0"/>
      <w:marBottom w:val="0"/>
      <w:divBdr>
        <w:top w:val="none" w:sz="0" w:space="0" w:color="auto"/>
        <w:left w:val="none" w:sz="0" w:space="0" w:color="auto"/>
        <w:bottom w:val="none" w:sz="0" w:space="0" w:color="auto"/>
        <w:right w:val="none" w:sz="0" w:space="0" w:color="auto"/>
      </w:divBdr>
    </w:div>
    <w:div w:id="935210869">
      <w:bodyDiv w:val="1"/>
      <w:marLeft w:val="0"/>
      <w:marRight w:val="0"/>
      <w:marTop w:val="0"/>
      <w:marBottom w:val="0"/>
      <w:divBdr>
        <w:top w:val="none" w:sz="0" w:space="0" w:color="auto"/>
        <w:left w:val="none" w:sz="0" w:space="0" w:color="auto"/>
        <w:bottom w:val="none" w:sz="0" w:space="0" w:color="auto"/>
        <w:right w:val="none" w:sz="0" w:space="0" w:color="auto"/>
      </w:divBdr>
    </w:div>
    <w:div w:id="951404930">
      <w:bodyDiv w:val="1"/>
      <w:marLeft w:val="0"/>
      <w:marRight w:val="0"/>
      <w:marTop w:val="0"/>
      <w:marBottom w:val="0"/>
      <w:divBdr>
        <w:top w:val="none" w:sz="0" w:space="0" w:color="auto"/>
        <w:left w:val="none" w:sz="0" w:space="0" w:color="auto"/>
        <w:bottom w:val="none" w:sz="0" w:space="0" w:color="auto"/>
        <w:right w:val="none" w:sz="0" w:space="0" w:color="auto"/>
      </w:divBdr>
    </w:div>
    <w:div w:id="981353312">
      <w:bodyDiv w:val="1"/>
      <w:marLeft w:val="0"/>
      <w:marRight w:val="0"/>
      <w:marTop w:val="0"/>
      <w:marBottom w:val="0"/>
      <w:divBdr>
        <w:top w:val="none" w:sz="0" w:space="0" w:color="auto"/>
        <w:left w:val="none" w:sz="0" w:space="0" w:color="auto"/>
        <w:bottom w:val="none" w:sz="0" w:space="0" w:color="auto"/>
        <w:right w:val="none" w:sz="0" w:space="0" w:color="auto"/>
      </w:divBdr>
    </w:div>
    <w:div w:id="1062797615">
      <w:bodyDiv w:val="1"/>
      <w:marLeft w:val="0"/>
      <w:marRight w:val="0"/>
      <w:marTop w:val="0"/>
      <w:marBottom w:val="0"/>
      <w:divBdr>
        <w:top w:val="none" w:sz="0" w:space="0" w:color="auto"/>
        <w:left w:val="none" w:sz="0" w:space="0" w:color="auto"/>
        <w:bottom w:val="none" w:sz="0" w:space="0" w:color="auto"/>
        <w:right w:val="none" w:sz="0" w:space="0" w:color="auto"/>
      </w:divBdr>
    </w:div>
    <w:div w:id="1102340677">
      <w:bodyDiv w:val="1"/>
      <w:marLeft w:val="0"/>
      <w:marRight w:val="0"/>
      <w:marTop w:val="0"/>
      <w:marBottom w:val="0"/>
      <w:divBdr>
        <w:top w:val="none" w:sz="0" w:space="0" w:color="auto"/>
        <w:left w:val="none" w:sz="0" w:space="0" w:color="auto"/>
        <w:bottom w:val="none" w:sz="0" w:space="0" w:color="auto"/>
        <w:right w:val="none" w:sz="0" w:space="0" w:color="auto"/>
      </w:divBdr>
    </w:div>
    <w:div w:id="1111166857">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272208219">
      <w:bodyDiv w:val="1"/>
      <w:marLeft w:val="0"/>
      <w:marRight w:val="0"/>
      <w:marTop w:val="0"/>
      <w:marBottom w:val="0"/>
      <w:divBdr>
        <w:top w:val="none" w:sz="0" w:space="0" w:color="auto"/>
        <w:left w:val="none" w:sz="0" w:space="0" w:color="auto"/>
        <w:bottom w:val="none" w:sz="0" w:space="0" w:color="auto"/>
        <w:right w:val="none" w:sz="0" w:space="0" w:color="auto"/>
      </w:divBdr>
    </w:div>
    <w:div w:id="1288009333">
      <w:bodyDiv w:val="1"/>
      <w:marLeft w:val="0"/>
      <w:marRight w:val="0"/>
      <w:marTop w:val="0"/>
      <w:marBottom w:val="0"/>
      <w:divBdr>
        <w:top w:val="none" w:sz="0" w:space="0" w:color="auto"/>
        <w:left w:val="none" w:sz="0" w:space="0" w:color="auto"/>
        <w:bottom w:val="none" w:sz="0" w:space="0" w:color="auto"/>
        <w:right w:val="none" w:sz="0" w:space="0" w:color="auto"/>
      </w:divBdr>
    </w:div>
    <w:div w:id="1290475943">
      <w:bodyDiv w:val="1"/>
      <w:marLeft w:val="0"/>
      <w:marRight w:val="0"/>
      <w:marTop w:val="0"/>
      <w:marBottom w:val="0"/>
      <w:divBdr>
        <w:top w:val="none" w:sz="0" w:space="0" w:color="auto"/>
        <w:left w:val="none" w:sz="0" w:space="0" w:color="auto"/>
        <w:bottom w:val="none" w:sz="0" w:space="0" w:color="auto"/>
        <w:right w:val="none" w:sz="0" w:space="0" w:color="auto"/>
      </w:divBdr>
      <w:divsChild>
        <w:div w:id="489638815">
          <w:marLeft w:val="0"/>
          <w:marRight w:val="0"/>
          <w:marTop w:val="0"/>
          <w:marBottom w:val="0"/>
          <w:divBdr>
            <w:top w:val="none" w:sz="0" w:space="0" w:color="auto"/>
            <w:left w:val="none" w:sz="0" w:space="0" w:color="auto"/>
            <w:bottom w:val="none" w:sz="0" w:space="0" w:color="auto"/>
            <w:right w:val="none" w:sz="0" w:space="0" w:color="auto"/>
          </w:divBdr>
          <w:divsChild>
            <w:div w:id="851332846">
              <w:marLeft w:val="0"/>
              <w:marRight w:val="0"/>
              <w:marTop w:val="0"/>
              <w:marBottom w:val="0"/>
              <w:divBdr>
                <w:top w:val="none" w:sz="0" w:space="0" w:color="auto"/>
                <w:left w:val="none" w:sz="0" w:space="0" w:color="auto"/>
                <w:bottom w:val="none" w:sz="0" w:space="0" w:color="auto"/>
                <w:right w:val="none" w:sz="0" w:space="0" w:color="auto"/>
              </w:divBdr>
            </w:div>
          </w:divsChild>
        </w:div>
        <w:div w:id="2120560215">
          <w:marLeft w:val="0"/>
          <w:marRight w:val="0"/>
          <w:marTop w:val="0"/>
          <w:marBottom w:val="0"/>
          <w:divBdr>
            <w:top w:val="none" w:sz="0" w:space="0" w:color="auto"/>
            <w:left w:val="none" w:sz="0" w:space="0" w:color="auto"/>
            <w:bottom w:val="none" w:sz="0" w:space="0" w:color="auto"/>
            <w:right w:val="none" w:sz="0" w:space="0" w:color="auto"/>
          </w:divBdr>
          <w:divsChild>
            <w:div w:id="246962122">
              <w:marLeft w:val="0"/>
              <w:marRight w:val="0"/>
              <w:marTop w:val="0"/>
              <w:marBottom w:val="0"/>
              <w:divBdr>
                <w:top w:val="none" w:sz="0" w:space="0" w:color="auto"/>
                <w:left w:val="none" w:sz="0" w:space="0" w:color="auto"/>
                <w:bottom w:val="none" w:sz="0" w:space="0" w:color="auto"/>
                <w:right w:val="none" w:sz="0" w:space="0" w:color="auto"/>
              </w:divBdr>
            </w:div>
            <w:div w:id="5142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9872">
      <w:bodyDiv w:val="1"/>
      <w:marLeft w:val="0"/>
      <w:marRight w:val="0"/>
      <w:marTop w:val="0"/>
      <w:marBottom w:val="0"/>
      <w:divBdr>
        <w:top w:val="none" w:sz="0" w:space="0" w:color="auto"/>
        <w:left w:val="none" w:sz="0" w:space="0" w:color="auto"/>
        <w:bottom w:val="none" w:sz="0" w:space="0" w:color="auto"/>
        <w:right w:val="none" w:sz="0" w:space="0" w:color="auto"/>
      </w:divBdr>
    </w:div>
    <w:div w:id="1385520166">
      <w:bodyDiv w:val="1"/>
      <w:marLeft w:val="0"/>
      <w:marRight w:val="0"/>
      <w:marTop w:val="0"/>
      <w:marBottom w:val="0"/>
      <w:divBdr>
        <w:top w:val="none" w:sz="0" w:space="0" w:color="auto"/>
        <w:left w:val="none" w:sz="0" w:space="0" w:color="auto"/>
        <w:bottom w:val="none" w:sz="0" w:space="0" w:color="auto"/>
        <w:right w:val="none" w:sz="0" w:space="0" w:color="auto"/>
      </w:divBdr>
    </w:div>
    <w:div w:id="1407729410">
      <w:bodyDiv w:val="1"/>
      <w:marLeft w:val="0"/>
      <w:marRight w:val="0"/>
      <w:marTop w:val="0"/>
      <w:marBottom w:val="0"/>
      <w:divBdr>
        <w:top w:val="none" w:sz="0" w:space="0" w:color="auto"/>
        <w:left w:val="none" w:sz="0" w:space="0" w:color="auto"/>
        <w:bottom w:val="none" w:sz="0" w:space="0" w:color="auto"/>
        <w:right w:val="none" w:sz="0" w:space="0" w:color="auto"/>
      </w:divBdr>
    </w:div>
    <w:div w:id="1410537255">
      <w:bodyDiv w:val="1"/>
      <w:marLeft w:val="0"/>
      <w:marRight w:val="0"/>
      <w:marTop w:val="0"/>
      <w:marBottom w:val="0"/>
      <w:divBdr>
        <w:top w:val="none" w:sz="0" w:space="0" w:color="auto"/>
        <w:left w:val="none" w:sz="0" w:space="0" w:color="auto"/>
        <w:bottom w:val="none" w:sz="0" w:space="0" w:color="auto"/>
        <w:right w:val="none" w:sz="0" w:space="0" w:color="auto"/>
      </w:divBdr>
    </w:div>
    <w:div w:id="1423989119">
      <w:bodyDiv w:val="1"/>
      <w:marLeft w:val="0"/>
      <w:marRight w:val="0"/>
      <w:marTop w:val="0"/>
      <w:marBottom w:val="0"/>
      <w:divBdr>
        <w:top w:val="none" w:sz="0" w:space="0" w:color="auto"/>
        <w:left w:val="none" w:sz="0" w:space="0" w:color="auto"/>
        <w:bottom w:val="none" w:sz="0" w:space="0" w:color="auto"/>
        <w:right w:val="none" w:sz="0" w:space="0" w:color="auto"/>
      </w:divBdr>
    </w:div>
    <w:div w:id="1456364680">
      <w:bodyDiv w:val="1"/>
      <w:marLeft w:val="0"/>
      <w:marRight w:val="0"/>
      <w:marTop w:val="0"/>
      <w:marBottom w:val="0"/>
      <w:divBdr>
        <w:top w:val="none" w:sz="0" w:space="0" w:color="auto"/>
        <w:left w:val="none" w:sz="0" w:space="0" w:color="auto"/>
        <w:bottom w:val="none" w:sz="0" w:space="0" w:color="auto"/>
        <w:right w:val="none" w:sz="0" w:space="0" w:color="auto"/>
      </w:divBdr>
    </w:div>
    <w:div w:id="1468007723">
      <w:bodyDiv w:val="1"/>
      <w:marLeft w:val="0"/>
      <w:marRight w:val="0"/>
      <w:marTop w:val="0"/>
      <w:marBottom w:val="0"/>
      <w:divBdr>
        <w:top w:val="none" w:sz="0" w:space="0" w:color="auto"/>
        <w:left w:val="none" w:sz="0" w:space="0" w:color="auto"/>
        <w:bottom w:val="none" w:sz="0" w:space="0" w:color="auto"/>
        <w:right w:val="none" w:sz="0" w:space="0" w:color="auto"/>
      </w:divBdr>
    </w:div>
    <w:div w:id="1468741925">
      <w:bodyDiv w:val="1"/>
      <w:marLeft w:val="0"/>
      <w:marRight w:val="0"/>
      <w:marTop w:val="0"/>
      <w:marBottom w:val="0"/>
      <w:divBdr>
        <w:top w:val="none" w:sz="0" w:space="0" w:color="auto"/>
        <w:left w:val="none" w:sz="0" w:space="0" w:color="auto"/>
        <w:bottom w:val="none" w:sz="0" w:space="0" w:color="auto"/>
        <w:right w:val="none" w:sz="0" w:space="0" w:color="auto"/>
      </w:divBdr>
    </w:div>
    <w:div w:id="1486968240">
      <w:bodyDiv w:val="1"/>
      <w:marLeft w:val="0"/>
      <w:marRight w:val="0"/>
      <w:marTop w:val="0"/>
      <w:marBottom w:val="0"/>
      <w:divBdr>
        <w:top w:val="none" w:sz="0" w:space="0" w:color="auto"/>
        <w:left w:val="none" w:sz="0" w:space="0" w:color="auto"/>
        <w:bottom w:val="none" w:sz="0" w:space="0" w:color="auto"/>
        <w:right w:val="none" w:sz="0" w:space="0" w:color="auto"/>
      </w:divBdr>
    </w:div>
    <w:div w:id="1504659848">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592860292">
      <w:bodyDiv w:val="1"/>
      <w:marLeft w:val="0"/>
      <w:marRight w:val="0"/>
      <w:marTop w:val="0"/>
      <w:marBottom w:val="0"/>
      <w:divBdr>
        <w:top w:val="none" w:sz="0" w:space="0" w:color="auto"/>
        <w:left w:val="none" w:sz="0" w:space="0" w:color="auto"/>
        <w:bottom w:val="none" w:sz="0" w:space="0" w:color="auto"/>
        <w:right w:val="none" w:sz="0" w:space="0" w:color="auto"/>
      </w:divBdr>
    </w:div>
    <w:div w:id="1613703417">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 w:id="1666939087">
      <w:bodyDiv w:val="1"/>
      <w:marLeft w:val="0"/>
      <w:marRight w:val="0"/>
      <w:marTop w:val="0"/>
      <w:marBottom w:val="0"/>
      <w:divBdr>
        <w:top w:val="none" w:sz="0" w:space="0" w:color="auto"/>
        <w:left w:val="none" w:sz="0" w:space="0" w:color="auto"/>
        <w:bottom w:val="none" w:sz="0" w:space="0" w:color="auto"/>
        <w:right w:val="none" w:sz="0" w:space="0" w:color="auto"/>
      </w:divBdr>
    </w:div>
    <w:div w:id="1678733077">
      <w:bodyDiv w:val="1"/>
      <w:marLeft w:val="0"/>
      <w:marRight w:val="0"/>
      <w:marTop w:val="0"/>
      <w:marBottom w:val="0"/>
      <w:divBdr>
        <w:top w:val="none" w:sz="0" w:space="0" w:color="auto"/>
        <w:left w:val="none" w:sz="0" w:space="0" w:color="auto"/>
        <w:bottom w:val="none" w:sz="0" w:space="0" w:color="auto"/>
        <w:right w:val="none" w:sz="0" w:space="0" w:color="auto"/>
      </w:divBdr>
    </w:div>
    <w:div w:id="1687169634">
      <w:bodyDiv w:val="1"/>
      <w:marLeft w:val="0"/>
      <w:marRight w:val="0"/>
      <w:marTop w:val="0"/>
      <w:marBottom w:val="0"/>
      <w:divBdr>
        <w:top w:val="none" w:sz="0" w:space="0" w:color="auto"/>
        <w:left w:val="none" w:sz="0" w:space="0" w:color="auto"/>
        <w:bottom w:val="none" w:sz="0" w:space="0" w:color="auto"/>
        <w:right w:val="none" w:sz="0" w:space="0" w:color="auto"/>
      </w:divBdr>
    </w:div>
    <w:div w:id="1726218418">
      <w:bodyDiv w:val="1"/>
      <w:marLeft w:val="0"/>
      <w:marRight w:val="0"/>
      <w:marTop w:val="0"/>
      <w:marBottom w:val="0"/>
      <w:divBdr>
        <w:top w:val="none" w:sz="0" w:space="0" w:color="auto"/>
        <w:left w:val="none" w:sz="0" w:space="0" w:color="auto"/>
        <w:bottom w:val="none" w:sz="0" w:space="0" w:color="auto"/>
        <w:right w:val="none" w:sz="0" w:space="0" w:color="auto"/>
      </w:divBdr>
    </w:div>
    <w:div w:id="1825468829">
      <w:bodyDiv w:val="1"/>
      <w:marLeft w:val="0"/>
      <w:marRight w:val="0"/>
      <w:marTop w:val="0"/>
      <w:marBottom w:val="0"/>
      <w:divBdr>
        <w:top w:val="none" w:sz="0" w:space="0" w:color="auto"/>
        <w:left w:val="none" w:sz="0" w:space="0" w:color="auto"/>
        <w:bottom w:val="none" w:sz="0" w:space="0" w:color="auto"/>
        <w:right w:val="none" w:sz="0" w:space="0" w:color="auto"/>
      </w:divBdr>
    </w:div>
    <w:div w:id="1836148330">
      <w:bodyDiv w:val="1"/>
      <w:marLeft w:val="0"/>
      <w:marRight w:val="0"/>
      <w:marTop w:val="0"/>
      <w:marBottom w:val="0"/>
      <w:divBdr>
        <w:top w:val="none" w:sz="0" w:space="0" w:color="auto"/>
        <w:left w:val="none" w:sz="0" w:space="0" w:color="auto"/>
        <w:bottom w:val="none" w:sz="0" w:space="0" w:color="auto"/>
        <w:right w:val="none" w:sz="0" w:space="0" w:color="auto"/>
      </w:divBdr>
    </w:div>
    <w:div w:id="1908764565">
      <w:bodyDiv w:val="1"/>
      <w:marLeft w:val="0"/>
      <w:marRight w:val="0"/>
      <w:marTop w:val="0"/>
      <w:marBottom w:val="0"/>
      <w:divBdr>
        <w:top w:val="none" w:sz="0" w:space="0" w:color="auto"/>
        <w:left w:val="none" w:sz="0" w:space="0" w:color="auto"/>
        <w:bottom w:val="none" w:sz="0" w:space="0" w:color="auto"/>
        <w:right w:val="none" w:sz="0" w:space="0" w:color="auto"/>
      </w:divBdr>
    </w:div>
    <w:div w:id="1939750420">
      <w:bodyDiv w:val="1"/>
      <w:marLeft w:val="0"/>
      <w:marRight w:val="0"/>
      <w:marTop w:val="0"/>
      <w:marBottom w:val="0"/>
      <w:divBdr>
        <w:top w:val="none" w:sz="0" w:space="0" w:color="auto"/>
        <w:left w:val="none" w:sz="0" w:space="0" w:color="auto"/>
        <w:bottom w:val="none" w:sz="0" w:space="0" w:color="auto"/>
        <w:right w:val="none" w:sz="0" w:space="0" w:color="auto"/>
      </w:divBdr>
    </w:div>
    <w:div w:id="1950970910">
      <w:bodyDiv w:val="1"/>
      <w:marLeft w:val="0"/>
      <w:marRight w:val="0"/>
      <w:marTop w:val="0"/>
      <w:marBottom w:val="0"/>
      <w:divBdr>
        <w:top w:val="none" w:sz="0" w:space="0" w:color="auto"/>
        <w:left w:val="none" w:sz="0" w:space="0" w:color="auto"/>
        <w:bottom w:val="none" w:sz="0" w:space="0" w:color="auto"/>
        <w:right w:val="none" w:sz="0" w:space="0" w:color="auto"/>
      </w:divBdr>
    </w:div>
    <w:div w:id="2080516281">
      <w:bodyDiv w:val="1"/>
      <w:marLeft w:val="0"/>
      <w:marRight w:val="0"/>
      <w:marTop w:val="0"/>
      <w:marBottom w:val="0"/>
      <w:divBdr>
        <w:top w:val="none" w:sz="0" w:space="0" w:color="auto"/>
        <w:left w:val="none" w:sz="0" w:space="0" w:color="auto"/>
        <w:bottom w:val="none" w:sz="0" w:space="0" w:color="auto"/>
        <w:right w:val="none" w:sz="0" w:space="0" w:color="auto"/>
      </w:divBdr>
    </w:div>
    <w:div w:id="21465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D8BC-5F71-4119-B246-5C27FD1A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2</cp:revision>
  <cp:lastPrinted>2017-12-04T09:55:00Z</cp:lastPrinted>
  <dcterms:created xsi:type="dcterms:W3CDTF">2024-08-08T12:33:00Z</dcterms:created>
  <dcterms:modified xsi:type="dcterms:W3CDTF">2024-08-08T12:33:00Z</dcterms:modified>
</cp:coreProperties>
</file>