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CD1C57">
              <w:rPr>
                <w:sz w:val="28"/>
              </w:rPr>
              <w:t xml:space="preserve"> 529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D1C57" w:rsidP="00107FC2">
            <w:pPr>
              <w:rPr>
                <w:sz w:val="28"/>
              </w:rPr>
            </w:pPr>
            <w:r>
              <w:rPr>
                <w:sz w:val="28"/>
              </w:rPr>
              <w:t xml:space="preserve">от «26»       12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E22FD2" w:rsidRPr="00E22FD2" w:rsidRDefault="00E22FD2" w:rsidP="00E22FD2">
      <w:pPr>
        <w:rPr>
          <w:sz w:val="28"/>
          <w:szCs w:val="28"/>
        </w:rPr>
      </w:pPr>
    </w:p>
    <w:p w:rsidR="00E22FD2" w:rsidRPr="00E22FD2" w:rsidRDefault="00E22FD2" w:rsidP="00E22FD2">
      <w:pPr>
        <w:rPr>
          <w:sz w:val="28"/>
          <w:szCs w:val="28"/>
        </w:rPr>
      </w:pPr>
      <w:r w:rsidRPr="00E22FD2">
        <w:rPr>
          <w:sz w:val="28"/>
          <w:szCs w:val="28"/>
        </w:rPr>
        <w:t xml:space="preserve">2024 елга Татарстан Республикасы </w:t>
      </w:r>
    </w:p>
    <w:p w:rsidR="00E22FD2" w:rsidRPr="00E22FD2" w:rsidRDefault="00E22FD2" w:rsidP="00E22FD2">
      <w:pPr>
        <w:rPr>
          <w:sz w:val="28"/>
          <w:szCs w:val="28"/>
        </w:rPr>
      </w:pPr>
      <w:r w:rsidRPr="00E22FD2">
        <w:rPr>
          <w:sz w:val="28"/>
          <w:szCs w:val="28"/>
        </w:rPr>
        <w:t xml:space="preserve">«Мамадыш муниципаль районы» </w:t>
      </w:r>
    </w:p>
    <w:p w:rsidR="00E22FD2" w:rsidRPr="00E22FD2" w:rsidRDefault="00E22FD2" w:rsidP="00E22FD2">
      <w:pPr>
        <w:rPr>
          <w:sz w:val="28"/>
          <w:szCs w:val="28"/>
        </w:rPr>
      </w:pPr>
      <w:r w:rsidRPr="00E22FD2">
        <w:rPr>
          <w:sz w:val="28"/>
          <w:szCs w:val="28"/>
        </w:rPr>
        <w:t>муниципаль берәмлеге территориясендә</w:t>
      </w:r>
    </w:p>
    <w:p w:rsidR="00E22FD2" w:rsidRPr="00E22FD2" w:rsidRDefault="00E22FD2" w:rsidP="00E22FD2">
      <w:pPr>
        <w:rPr>
          <w:sz w:val="28"/>
          <w:szCs w:val="28"/>
        </w:rPr>
      </w:pPr>
      <w:r w:rsidRPr="00E22FD2">
        <w:rPr>
          <w:sz w:val="28"/>
          <w:szCs w:val="28"/>
        </w:rPr>
        <w:t xml:space="preserve">муниципаль җир контролен гамәлгә ашырганда </w:t>
      </w:r>
    </w:p>
    <w:p w:rsidR="00E22FD2" w:rsidRPr="00E22FD2" w:rsidRDefault="00E22FD2" w:rsidP="00E22FD2">
      <w:pPr>
        <w:rPr>
          <w:sz w:val="28"/>
          <w:szCs w:val="28"/>
        </w:rPr>
      </w:pPr>
      <w:r w:rsidRPr="00E22FD2">
        <w:rPr>
          <w:sz w:val="28"/>
          <w:szCs w:val="28"/>
        </w:rPr>
        <w:t>закон тарафыннан саклана торган кыйммәтләргә</w:t>
      </w:r>
    </w:p>
    <w:p w:rsidR="00E22FD2" w:rsidRPr="00E22FD2" w:rsidRDefault="00E22FD2" w:rsidP="00E22FD2">
      <w:pPr>
        <w:rPr>
          <w:sz w:val="28"/>
          <w:szCs w:val="28"/>
        </w:rPr>
      </w:pPr>
      <w:r w:rsidRPr="00E22FD2">
        <w:rPr>
          <w:sz w:val="28"/>
          <w:szCs w:val="28"/>
        </w:rPr>
        <w:t xml:space="preserve">зыян (зарар) китерү куркынычын профилактикалау </w:t>
      </w:r>
    </w:p>
    <w:p w:rsidR="00E22FD2" w:rsidRPr="00E22FD2" w:rsidRDefault="00E22FD2" w:rsidP="00E22FD2">
      <w:pPr>
        <w:rPr>
          <w:sz w:val="28"/>
          <w:szCs w:val="28"/>
        </w:rPr>
      </w:pPr>
      <w:r w:rsidRPr="00E22FD2">
        <w:rPr>
          <w:sz w:val="28"/>
          <w:szCs w:val="28"/>
        </w:rPr>
        <w:t xml:space="preserve">программасын раслау турында </w:t>
      </w: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Pr="00E22FD2" w:rsidRDefault="00E22FD2" w:rsidP="00E22FD2">
      <w:pPr>
        <w:widowControl w:val="0"/>
        <w:autoSpaceDE w:val="0"/>
        <w:autoSpaceDN w:val="0"/>
        <w:adjustRightInd w:val="0"/>
        <w:jc w:val="center"/>
        <w:rPr>
          <w:b/>
          <w:bCs/>
          <w:color w:val="000000"/>
          <w:sz w:val="28"/>
          <w:szCs w:val="28"/>
        </w:rPr>
      </w:pPr>
    </w:p>
    <w:p w:rsidR="00E22FD2" w:rsidRPr="00E22FD2" w:rsidRDefault="00E22FD2" w:rsidP="00E22FD2">
      <w:pPr>
        <w:widowControl w:val="0"/>
        <w:autoSpaceDE w:val="0"/>
        <w:autoSpaceDN w:val="0"/>
        <w:adjustRightInd w:val="0"/>
        <w:ind w:firstLine="567"/>
        <w:jc w:val="both"/>
        <w:rPr>
          <w:color w:val="000000" w:themeColor="text1"/>
          <w:sz w:val="28"/>
          <w:szCs w:val="28"/>
          <w:lang w:val="tt-RU"/>
        </w:rPr>
      </w:pPr>
      <w:r w:rsidRPr="00E22FD2">
        <w:rPr>
          <w:sz w:val="28"/>
          <w:szCs w:val="28"/>
        </w:rPr>
        <w:t>«Россия Федерациясендә дәүләт контроле (күзәтчелеге) һәм муниципаль контроль турында» 2020 елның 31 июлендәге 248-ФЗ номерлы Федераль закон</w:t>
      </w:r>
      <w:r w:rsidRPr="00E22FD2">
        <w:rPr>
          <w:sz w:val="28"/>
          <w:szCs w:val="28"/>
          <w:lang w:val="tt-RU"/>
        </w:rPr>
        <w:t>ның 44</w:t>
      </w:r>
      <w:r w:rsidRPr="00E22FD2">
        <w:rPr>
          <w:sz w:val="28"/>
          <w:szCs w:val="28"/>
        </w:rPr>
        <w:t xml:space="preserve">  </w:t>
      </w:r>
      <w:r w:rsidRPr="00E22FD2">
        <w:rPr>
          <w:color w:val="000000" w:themeColor="text1"/>
        </w:rPr>
        <w:fldChar w:fldCharType="begin"/>
      </w:r>
      <w:r w:rsidRPr="00E22FD2">
        <w:rPr>
          <w:color w:val="000000" w:themeColor="text1"/>
        </w:rPr>
        <w:instrText xml:space="preserve"> HYPERLINK "kodeks://link/d?nd=902135756&amp;point=mark=00000000000000000000000000000000000000000000000000A7S0NI" \o "’’О защите прав юридических лиц и индивидуальных предпринимателей при осуществлении ...’’ Федеральный закон от 26.12.2008 N 294-ФЗ Статус: действующая редакция (действ. с 01.07.2020)" </w:instrText>
      </w:r>
      <w:r w:rsidRPr="00E22FD2">
        <w:rPr>
          <w:color w:val="000000" w:themeColor="text1"/>
        </w:rPr>
        <w:fldChar w:fldCharType="separate"/>
      </w:r>
      <w:r w:rsidRPr="00E22FD2">
        <w:rPr>
          <w:color w:val="000000" w:themeColor="text1"/>
          <w:sz w:val="28"/>
          <w:szCs w:val="28"/>
        </w:rPr>
        <w:t>статьясы</w:t>
      </w:r>
      <w:r w:rsidRPr="00E22FD2">
        <w:rPr>
          <w:color w:val="000000" w:themeColor="text1"/>
          <w:sz w:val="28"/>
          <w:szCs w:val="28"/>
          <w:lang w:val="tt-RU"/>
        </w:rPr>
        <w:t>,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E22FD2" w:rsidRPr="00E22FD2" w:rsidRDefault="00E22FD2" w:rsidP="00E22FD2">
      <w:pPr>
        <w:widowControl w:val="0"/>
        <w:autoSpaceDE w:val="0"/>
        <w:autoSpaceDN w:val="0"/>
        <w:adjustRightInd w:val="0"/>
        <w:ind w:firstLine="567"/>
        <w:jc w:val="both"/>
        <w:rPr>
          <w:color w:val="000000" w:themeColor="text1"/>
          <w:sz w:val="28"/>
          <w:szCs w:val="28"/>
          <w:lang w:val="tt-RU"/>
        </w:rPr>
      </w:pPr>
      <w:r w:rsidRPr="00E22FD2">
        <w:rPr>
          <w:color w:val="000000" w:themeColor="text1"/>
          <w:sz w:val="28"/>
          <w:szCs w:val="28"/>
          <w:lang w:val="tt-RU"/>
        </w:rPr>
        <w:t xml:space="preserve">к а р а р  б и р ә:  </w:t>
      </w:r>
      <w:r w:rsidRPr="00E22FD2">
        <w:rPr>
          <w:color w:val="000000" w:themeColor="text1"/>
          <w:sz w:val="28"/>
          <w:szCs w:val="28"/>
        </w:rPr>
        <w:fldChar w:fldCharType="end"/>
      </w:r>
    </w:p>
    <w:p w:rsidR="00E22FD2" w:rsidRPr="00E22FD2" w:rsidRDefault="00E22FD2" w:rsidP="00E22FD2">
      <w:pPr>
        <w:ind w:firstLine="708"/>
        <w:jc w:val="both"/>
        <w:rPr>
          <w:rFonts w:eastAsia="Calibri"/>
          <w:sz w:val="28"/>
          <w:szCs w:val="28"/>
          <w:lang w:val="tt-RU" w:eastAsia="en-US"/>
        </w:rPr>
      </w:pPr>
      <w:r w:rsidRPr="00E22FD2">
        <w:rPr>
          <w:sz w:val="28"/>
          <w:szCs w:val="28"/>
          <w:lang w:val="tt-RU"/>
        </w:rPr>
        <w:t>1. 2024 елга Татарстан Республикасы «Мамадыш муниципаль районы» муниципаль берәмлеге территориясендә муниципаль җир контролен гамәлгә ашырганда закон тарафыннан саклана торган кыйммәтләргә зыян (зарар) китерү куркынычын профилактикалау программасын расларга.</w:t>
      </w:r>
      <w:r w:rsidRPr="00E22FD2">
        <w:rPr>
          <w:bCs/>
          <w:color w:val="000000"/>
          <w:sz w:val="28"/>
          <w:szCs w:val="28"/>
          <w:lang w:val="tt-RU"/>
        </w:rPr>
        <w:t xml:space="preserve">  (1 нче кушымта)</w:t>
      </w:r>
      <w:r w:rsidRPr="00E22FD2">
        <w:rPr>
          <w:bCs/>
          <w:sz w:val="28"/>
          <w:szCs w:val="28"/>
          <w:lang w:val="tt-RU"/>
        </w:rPr>
        <w:t>.</w:t>
      </w:r>
      <w:r w:rsidRPr="00E22FD2">
        <w:rPr>
          <w:rFonts w:eastAsia="Calibri"/>
          <w:sz w:val="28"/>
          <w:szCs w:val="28"/>
          <w:lang w:val="tt-RU" w:eastAsia="en-US"/>
        </w:rPr>
        <w:t xml:space="preserve"> </w:t>
      </w:r>
    </w:p>
    <w:p w:rsidR="00E22FD2" w:rsidRPr="00E22FD2" w:rsidRDefault="00E22FD2" w:rsidP="00E22FD2">
      <w:pPr>
        <w:ind w:firstLine="708"/>
        <w:jc w:val="both"/>
        <w:rPr>
          <w:rFonts w:eastAsia="Calibri"/>
          <w:sz w:val="28"/>
          <w:szCs w:val="28"/>
          <w:lang w:val="tt-RU" w:eastAsia="en-US"/>
        </w:rPr>
      </w:pPr>
      <w:r w:rsidRPr="00E22FD2">
        <w:rPr>
          <w:rFonts w:eastAsia="Calibri"/>
          <w:sz w:val="28"/>
          <w:szCs w:val="28"/>
          <w:lang w:val="tt-RU" w:eastAsia="en-US"/>
        </w:rPr>
        <w:t>2. Әлеге карарны «Интернет» мәгълүмат- телекоммуникация челтәрендә һәм Татарстан Республикасы муниципаль районының www.mamadysh.tatarstan.ru рәсми сайтында бастырып чыгарырга.</w:t>
      </w:r>
    </w:p>
    <w:p w:rsidR="00E22FD2" w:rsidRPr="00E22FD2" w:rsidRDefault="00E22FD2" w:rsidP="00E22FD2">
      <w:pPr>
        <w:ind w:firstLine="708"/>
        <w:jc w:val="both"/>
        <w:rPr>
          <w:rFonts w:eastAsia="Calibri"/>
          <w:sz w:val="22"/>
          <w:szCs w:val="22"/>
          <w:lang w:val="tt-RU" w:eastAsia="en-US"/>
        </w:rPr>
      </w:pPr>
      <w:r w:rsidRPr="00E22FD2">
        <w:rPr>
          <w:rFonts w:eastAsia="Calibri"/>
          <w:sz w:val="28"/>
          <w:szCs w:val="28"/>
          <w:lang w:val="tt-RU" w:eastAsia="en-US"/>
        </w:rPr>
        <w:t xml:space="preserve">3. Әлеге карарның үтәлешен контрольдә тотуны Мамадыш муниципаль районы Башкарма комитеты җитәкчесе урынбасары Р.М. Никифоровка йөкләргә. </w:t>
      </w:r>
    </w:p>
    <w:p w:rsidR="00E22FD2" w:rsidRPr="00E22FD2" w:rsidRDefault="00E22FD2" w:rsidP="00E22FD2">
      <w:pPr>
        <w:spacing w:after="160" w:line="259" w:lineRule="auto"/>
        <w:jc w:val="both"/>
        <w:rPr>
          <w:rFonts w:eastAsia="Calibri"/>
          <w:sz w:val="22"/>
          <w:szCs w:val="22"/>
          <w:lang w:val="tt-RU" w:eastAsia="en-US"/>
        </w:rPr>
      </w:pPr>
    </w:p>
    <w:p w:rsidR="00E22FD2" w:rsidRPr="00E22FD2" w:rsidRDefault="00E22FD2" w:rsidP="00E22FD2">
      <w:pPr>
        <w:spacing w:after="160" w:line="259" w:lineRule="auto"/>
        <w:jc w:val="both"/>
        <w:rPr>
          <w:rFonts w:eastAsia="Calibri"/>
          <w:sz w:val="22"/>
          <w:szCs w:val="22"/>
          <w:lang w:val="tt-RU" w:eastAsia="en-US"/>
        </w:rPr>
      </w:pPr>
    </w:p>
    <w:p w:rsidR="00E22FD2" w:rsidRPr="00E22FD2" w:rsidRDefault="00E22FD2" w:rsidP="00E22FD2">
      <w:pPr>
        <w:widowControl w:val="0"/>
        <w:autoSpaceDE w:val="0"/>
        <w:autoSpaceDN w:val="0"/>
        <w:adjustRightInd w:val="0"/>
        <w:jc w:val="both"/>
        <w:rPr>
          <w:color w:val="000000"/>
          <w:sz w:val="28"/>
          <w:szCs w:val="28"/>
        </w:rPr>
      </w:pPr>
      <w:r w:rsidRPr="00E22FD2">
        <w:rPr>
          <w:rFonts w:eastAsia="Calibri"/>
          <w:sz w:val="28"/>
          <w:szCs w:val="28"/>
          <w:lang w:val="tt-RU" w:eastAsia="en-US"/>
        </w:rPr>
        <w:t>Җитәкче</w:t>
      </w:r>
      <w:r w:rsidRPr="00E22FD2">
        <w:rPr>
          <w:rFonts w:eastAsia="Calibri"/>
          <w:sz w:val="28"/>
          <w:szCs w:val="28"/>
          <w:lang w:eastAsia="en-US"/>
        </w:rPr>
        <w:t xml:space="preserve">    </w:t>
      </w:r>
      <w:r w:rsidRPr="00E22FD2">
        <w:rPr>
          <w:rFonts w:eastAsia="Calibri"/>
          <w:sz w:val="28"/>
          <w:szCs w:val="28"/>
          <w:lang w:val="tt-RU" w:eastAsia="en-US"/>
        </w:rPr>
        <w:t xml:space="preserve">                                           </w:t>
      </w:r>
      <w:r>
        <w:rPr>
          <w:color w:val="000000"/>
          <w:sz w:val="28"/>
          <w:szCs w:val="28"/>
        </w:rPr>
        <w:t xml:space="preserve">                                                              О.Н.</w:t>
      </w:r>
      <w:r w:rsidRPr="00E22FD2">
        <w:rPr>
          <w:color w:val="000000"/>
          <w:sz w:val="28"/>
          <w:szCs w:val="28"/>
        </w:rPr>
        <w:t>Павлов</w:t>
      </w:r>
    </w:p>
    <w:p w:rsidR="00E22FD2" w:rsidRPr="00E22FD2" w:rsidRDefault="00E22FD2" w:rsidP="00E22FD2">
      <w:pPr>
        <w:widowControl w:val="0"/>
        <w:autoSpaceDE w:val="0"/>
        <w:autoSpaceDN w:val="0"/>
        <w:adjustRightInd w:val="0"/>
        <w:rPr>
          <w:color w:val="000000"/>
          <w:sz w:val="28"/>
          <w:szCs w:val="28"/>
        </w:rPr>
      </w:pPr>
    </w:p>
    <w:p w:rsidR="00E22FD2" w:rsidRDefault="00E22FD2" w:rsidP="00E22FD2">
      <w:pPr>
        <w:widowControl w:val="0"/>
        <w:autoSpaceDE w:val="0"/>
        <w:autoSpaceDN w:val="0"/>
        <w:adjustRightInd w:val="0"/>
        <w:rPr>
          <w:color w:val="000000"/>
          <w:sz w:val="28"/>
          <w:szCs w:val="28"/>
        </w:rPr>
      </w:pPr>
    </w:p>
    <w:p w:rsidR="00E22FD2" w:rsidRPr="00E22FD2" w:rsidRDefault="00E22FD2" w:rsidP="00E22FD2">
      <w:pPr>
        <w:widowControl w:val="0"/>
        <w:autoSpaceDE w:val="0"/>
        <w:autoSpaceDN w:val="0"/>
        <w:adjustRightInd w:val="0"/>
        <w:rPr>
          <w:color w:val="000000"/>
          <w:sz w:val="28"/>
          <w:szCs w:val="28"/>
        </w:rPr>
      </w:pPr>
    </w:p>
    <w:p w:rsidR="00E22FD2" w:rsidRPr="00E22FD2" w:rsidRDefault="00E22FD2" w:rsidP="00E22FD2">
      <w:pPr>
        <w:widowControl w:val="0"/>
        <w:autoSpaceDE w:val="0"/>
        <w:autoSpaceDN w:val="0"/>
        <w:adjustRightInd w:val="0"/>
        <w:ind w:left="4248"/>
        <w:jc w:val="center"/>
        <w:rPr>
          <w:color w:val="000000"/>
          <w:sz w:val="24"/>
          <w:szCs w:val="24"/>
        </w:rPr>
      </w:pPr>
      <w:r w:rsidRPr="00E22FD2">
        <w:rPr>
          <w:color w:val="000000"/>
          <w:sz w:val="24"/>
          <w:szCs w:val="24"/>
        </w:rPr>
        <w:lastRenderedPageBreak/>
        <w:t xml:space="preserve">Татарстан Республикасы </w:t>
      </w:r>
    </w:p>
    <w:p w:rsidR="00E22FD2" w:rsidRPr="00E22FD2" w:rsidRDefault="00E22FD2" w:rsidP="00E22FD2">
      <w:pPr>
        <w:widowControl w:val="0"/>
        <w:autoSpaceDE w:val="0"/>
        <w:autoSpaceDN w:val="0"/>
        <w:adjustRightInd w:val="0"/>
        <w:ind w:left="4248"/>
        <w:jc w:val="center"/>
        <w:rPr>
          <w:color w:val="000000"/>
          <w:sz w:val="24"/>
          <w:szCs w:val="24"/>
        </w:rPr>
      </w:pPr>
      <w:r>
        <w:rPr>
          <w:color w:val="000000"/>
          <w:sz w:val="24"/>
          <w:szCs w:val="24"/>
        </w:rPr>
        <w:t xml:space="preserve">        </w:t>
      </w:r>
      <w:r w:rsidRPr="00E22FD2">
        <w:rPr>
          <w:color w:val="000000"/>
          <w:sz w:val="24"/>
          <w:szCs w:val="24"/>
        </w:rPr>
        <w:t xml:space="preserve">Мамадыш муниципаль район </w:t>
      </w:r>
    </w:p>
    <w:p w:rsidR="00E22FD2" w:rsidRPr="00E22FD2" w:rsidRDefault="00E22FD2" w:rsidP="00CD1C57">
      <w:pPr>
        <w:widowControl w:val="0"/>
        <w:autoSpaceDE w:val="0"/>
        <w:autoSpaceDN w:val="0"/>
        <w:adjustRightInd w:val="0"/>
        <w:ind w:left="4248"/>
        <w:jc w:val="center"/>
        <w:rPr>
          <w:color w:val="000000"/>
          <w:sz w:val="24"/>
          <w:szCs w:val="24"/>
        </w:rPr>
      </w:pPr>
      <w:r w:rsidRPr="00E22FD2">
        <w:rPr>
          <w:color w:val="000000"/>
          <w:sz w:val="24"/>
          <w:szCs w:val="24"/>
        </w:rPr>
        <w:t>Башкарма комитетының</w:t>
      </w:r>
      <w:bookmarkStart w:id="0" w:name="_GoBack"/>
      <w:bookmarkEnd w:id="0"/>
      <w:r w:rsidRPr="00E22FD2">
        <w:rPr>
          <w:color w:val="000000"/>
          <w:sz w:val="24"/>
          <w:szCs w:val="24"/>
        </w:rPr>
        <w:t xml:space="preserve">                    </w:t>
      </w:r>
    </w:p>
    <w:p w:rsidR="00E22FD2" w:rsidRPr="00E22FD2" w:rsidRDefault="00CD1C57" w:rsidP="00CD1C57">
      <w:pPr>
        <w:widowControl w:val="0"/>
        <w:autoSpaceDE w:val="0"/>
        <w:autoSpaceDN w:val="0"/>
        <w:adjustRightInd w:val="0"/>
        <w:ind w:left="4248"/>
        <w:rPr>
          <w:color w:val="000000"/>
          <w:sz w:val="24"/>
          <w:szCs w:val="24"/>
        </w:rPr>
      </w:pPr>
      <w:r>
        <w:rPr>
          <w:color w:val="000000"/>
          <w:sz w:val="24"/>
          <w:szCs w:val="24"/>
        </w:rPr>
        <w:t xml:space="preserve">                             26.12.</w:t>
      </w:r>
      <w:r w:rsidR="00E22FD2" w:rsidRPr="00E22FD2">
        <w:rPr>
          <w:color w:val="000000"/>
          <w:sz w:val="24"/>
          <w:szCs w:val="24"/>
        </w:rPr>
        <w:t xml:space="preserve"> 2023 ел, </w:t>
      </w:r>
    </w:p>
    <w:p w:rsidR="00E22FD2" w:rsidRPr="00E22FD2" w:rsidRDefault="00CD1C57" w:rsidP="00CD1C57">
      <w:pPr>
        <w:widowControl w:val="0"/>
        <w:autoSpaceDE w:val="0"/>
        <w:autoSpaceDN w:val="0"/>
        <w:adjustRightInd w:val="0"/>
        <w:ind w:left="4248"/>
        <w:jc w:val="center"/>
        <w:rPr>
          <w:color w:val="000000"/>
          <w:sz w:val="24"/>
          <w:szCs w:val="24"/>
        </w:rPr>
      </w:pPr>
      <w:r>
        <w:rPr>
          <w:color w:val="000000"/>
          <w:sz w:val="24"/>
          <w:szCs w:val="24"/>
        </w:rPr>
        <w:t xml:space="preserve">                  №  529   </w:t>
      </w:r>
      <w:r w:rsidR="00E22FD2" w:rsidRPr="00E22FD2">
        <w:rPr>
          <w:color w:val="000000"/>
          <w:sz w:val="24"/>
          <w:szCs w:val="24"/>
        </w:rPr>
        <w:t>карарына             Кушымта</w:t>
      </w:r>
    </w:p>
    <w:p w:rsidR="00E22FD2" w:rsidRPr="00E22FD2" w:rsidRDefault="00E22FD2" w:rsidP="00E22FD2">
      <w:pPr>
        <w:widowControl w:val="0"/>
        <w:autoSpaceDE w:val="0"/>
        <w:autoSpaceDN w:val="0"/>
        <w:adjustRightInd w:val="0"/>
        <w:rPr>
          <w:b/>
          <w:bCs/>
          <w:color w:val="000000"/>
          <w:sz w:val="24"/>
          <w:szCs w:val="24"/>
        </w:rPr>
      </w:pPr>
    </w:p>
    <w:p w:rsidR="00E22FD2" w:rsidRPr="00E22FD2" w:rsidRDefault="00E22FD2" w:rsidP="00E22FD2">
      <w:pPr>
        <w:widowControl w:val="0"/>
        <w:autoSpaceDE w:val="0"/>
        <w:autoSpaceDN w:val="0"/>
        <w:adjustRightInd w:val="0"/>
        <w:jc w:val="center"/>
        <w:rPr>
          <w:b/>
          <w:bCs/>
          <w:color w:val="000000"/>
          <w:sz w:val="28"/>
          <w:szCs w:val="28"/>
        </w:rPr>
      </w:pPr>
    </w:p>
    <w:p w:rsidR="00E22FD2" w:rsidRPr="00E22FD2" w:rsidRDefault="00E22FD2" w:rsidP="00E22FD2">
      <w:pPr>
        <w:widowControl w:val="0"/>
        <w:autoSpaceDE w:val="0"/>
        <w:autoSpaceDN w:val="0"/>
        <w:adjustRightInd w:val="0"/>
        <w:jc w:val="center"/>
        <w:rPr>
          <w:b/>
          <w:bCs/>
          <w:color w:val="000000"/>
          <w:sz w:val="28"/>
          <w:szCs w:val="28"/>
        </w:rPr>
      </w:pPr>
    </w:p>
    <w:p w:rsidR="00E22FD2" w:rsidRPr="00E22FD2" w:rsidRDefault="00E22FD2" w:rsidP="00E22FD2">
      <w:pPr>
        <w:widowControl w:val="0"/>
        <w:autoSpaceDE w:val="0"/>
        <w:autoSpaceDN w:val="0"/>
        <w:adjustRightInd w:val="0"/>
        <w:jc w:val="center"/>
        <w:rPr>
          <w:b/>
          <w:bCs/>
          <w:color w:val="000000"/>
          <w:sz w:val="28"/>
          <w:szCs w:val="28"/>
        </w:rPr>
      </w:pPr>
      <w:r w:rsidRPr="00E22FD2">
        <w:rPr>
          <w:b/>
          <w:bCs/>
          <w:color w:val="000000"/>
          <w:sz w:val="28"/>
          <w:szCs w:val="28"/>
        </w:rPr>
        <w:t xml:space="preserve"> 2024 елга Татарстан Республикасы «Мамадыш муниципаль районы» муниципаль берәмлеге территориясендә муниципаль җир контролен гамәлгә ашырганда закон тарафыннан саклана торган кыйммәтләргә зыян (зарар) китерү куркынычын профилактикалау программасы</w:t>
      </w:r>
    </w:p>
    <w:p w:rsidR="00E22FD2" w:rsidRPr="00E22FD2" w:rsidRDefault="00E22FD2" w:rsidP="00E22FD2">
      <w:pPr>
        <w:widowControl w:val="0"/>
        <w:autoSpaceDE w:val="0"/>
        <w:autoSpaceDN w:val="0"/>
        <w:adjustRightInd w:val="0"/>
        <w:jc w:val="center"/>
        <w:rPr>
          <w:b/>
          <w:bCs/>
          <w:color w:val="000000"/>
          <w:sz w:val="28"/>
          <w:szCs w:val="28"/>
        </w:rPr>
      </w:pPr>
      <w:r w:rsidRPr="00E22FD2">
        <w:rPr>
          <w:b/>
          <w:bCs/>
          <w:color w:val="000000"/>
          <w:sz w:val="28"/>
          <w:szCs w:val="28"/>
        </w:rPr>
        <w:t xml:space="preserve"> </w:t>
      </w:r>
    </w:p>
    <w:p w:rsidR="00E22FD2" w:rsidRPr="00E22FD2" w:rsidRDefault="00E22FD2" w:rsidP="00E22FD2">
      <w:pPr>
        <w:widowControl w:val="0"/>
        <w:autoSpaceDE w:val="0"/>
        <w:autoSpaceDN w:val="0"/>
        <w:adjustRightInd w:val="0"/>
        <w:jc w:val="center"/>
        <w:rPr>
          <w:b/>
          <w:bCs/>
          <w:color w:val="000000"/>
          <w:sz w:val="28"/>
          <w:szCs w:val="28"/>
        </w:rPr>
      </w:pPr>
    </w:p>
    <w:tbl>
      <w:tblPr>
        <w:tblW w:w="990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7210"/>
      </w:tblGrid>
      <w:tr w:rsidR="00E22FD2" w:rsidRPr="00E22FD2" w:rsidTr="00E22FD2">
        <w:trPr>
          <w:trHeight w:val="551"/>
        </w:trPr>
        <w:tc>
          <w:tcPr>
            <w:tcW w:w="2693" w:type="dxa"/>
            <w:shd w:val="clear" w:color="auto" w:fill="auto"/>
          </w:tcPr>
          <w:p w:rsidR="00E22FD2" w:rsidRPr="00E22FD2" w:rsidRDefault="00E22FD2" w:rsidP="00E22FD2">
            <w:pPr>
              <w:widowControl w:val="0"/>
              <w:autoSpaceDE w:val="0"/>
              <w:autoSpaceDN w:val="0"/>
              <w:spacing w:line="264" w:lineRule="exact"/>
              <w:rPr>
                <w:sz w:val="24"/>
                <w:szCs w:val="22"/>
                <w:lang w:val="tt-RU" w:bidi="ru-RU"/>
              </w:rPr>
            </w:pPr>
          </w:p>
          <w:p w:rsidR="00E22FD2" w:rsidRPr="00E22FD2" w:rsidRDefault="00E22FD2" w:rsidP="00E22FD2">
            <w:pPr>
              <w:widowControl w:val="0"/>
              <w:autoSpaceDE w:val="0"/>
              <w:autoSpaceDN w:val="0"/>
              <w:spacing w:line="264" w:lineRule="exact"/>
              <w:rPr>
                <w:sz w:val="24"/>
                <w:szCs w:val="22"/>
                <w:lang w:bidi="ru-RU"/>
              </w:rPr>
            </w:pPr>
            <w:r w:rsidRPr="00E22FD2">
              <w:rPr>
                <w:sz w:val="24"/>
                <w:szCs w:val="22"/>
                <w:lang w:val="tt-RU" w:bidi="ru-RU"/>
              </w:rPr>
              <w:t>П</w:t>
            </w:r>
            <w:r w:rsidRPr="00E22FD2">
              <w:rPr>
                <w:sz w:val="24"/>
                <w:szCs w:val="22"/>
                <w:lang w:bidi="ru-RU"/>
              </w:rPr>
              <w:t xml:space="preserve">рограмманың </w:t>
            </w:r>
          </w:p>
          <w:p w:rsidR="00E22FD2" w:rsidRPr="00E22FD2" w:rsidRDefault="00E22FD2" w:rsidP="00E22FD2">
            <w:pPr>
              <w:widowControl w:val="0"/>
              <w:autoSpaceDE w:val="0"/>
              <w:autoSpaceDN w:val="0"/>
              <w:spacing w:line="264" w:lineRule="exact"/>
              <w:rPr>
                <w:sz w:val="24"/>
                <w:szCs w:val="22"/>
                <w:lang w:bidi="ru-RU"/>
              </w:rPr>
            </w:pPr>
            <w:r w:rsidRPr="00E22FD2">
              <w:rPr>
                <w:sz w:val="24"/>
                <w:szCs w:val="22"/>
                <w:lang w:bidi="ru-RU"/>
              </w:rPr>
              <w:t>исеме</w:t>
            </w:r>
          </w:p>
        </w:tc>
        <w:tc>
          <w:tcPr>
            <w:tcW w:w="7210" w:type="dxa"/>
            <w:shd w:val="clear" w:color="auto" w:fill="auto"/>
          </w:tcPr>
          <w:p w:rsidR="00E22FD2" w:rsidRPr="00E22FD2" w:rsidRDefault="00E22FD2" w:rsidP="00E22FD2">
            <w:pPr>
              <w:rPr>
                <w:sz w:val="24"/>
                <w:szCs w:val="24"/>
              </w:rPr>
            </w:pPr>
            <w:r w:rsidRPr="00E22FD2">
              <w:rPr>
                <w:sz w:val="24"/>
                <w:szCs w:val="24"/>
              </w:rPr>
              <w:t>2024 елга Татарстан Республикасы «Мамадыш муниципаль районы» муниципаль берәмлеге территориясендә муниципаль җир контролен гамәлгә ашырганда закон тарафыннан саклана торган кыйммәтләргә зыян (зарар) китерү куркынычын профилактикалау программасы</w:t>
            </w:r>
          </w:p>
          <w:p w:rsidR="00E22FD2" w:rsidRPr="00E22FD2" w:rsidRDefault="00E22FD2" w:rsidP="00E22FD2">
            <w:pPr>
              <w:widowControl w:val="0"/>
              <w:tabs>
                <w:tab w:val="left" w:pos="885"/>
              </w:tabs>
              <w:autoSpaceDE w:val="0"/>
              <w:autoSpaceDN w:val="0"/>
              <w:spacing w:line="264" w:lineRule="exact"/>
              <w:ind w:left="110"/>
              <w:jc w:val="both"/>
              <w:rPr>
                <w:sz w:val="24"/>
                <w:szCs w:val="22"/>
                <w:lang w:bidi="ru-RU"/>
              </w:rPr>
            </w:pPr>
          </w:p>
        </w:tc>
      </w:tr>
      <w:tr w:rsidR="00E22FD2" w:rsidRPr="00E22FD2" w:rsidTr="00E22FD2">
        <w:trPr>
          <w:trHeight w:val="1657"/>
        </w:trPr>
        <w:tc>
          <w:tcPr>
            <w:tcW w:w="2693" w:type="dxa"/>
            <w:shd w:val="clear" w:color="auto" w:fill="auto"/>
          </w:tcPr>
          <w:p w:rsidR="00E22FD2" w:rsidRPr="00E22FD2" w:rsidRDefault="00E22FD2" w:rsidP="00E22FD2">
            <w:pPr>
              <w:widowControl w:val="0"/>
              <w:autoSpaceDE w:val="0"/>
              <w:autoSpaceDN w:val="0"/>
              <w:ind w:left="107" w:right="847"/>
              <w:rPr>
                <w:sz w:val="24"/>
                <w:szCs w:val="22"/>
                <w:lang w:bidi="ru-RU"/>
              </w:rPr>
            </w:pPr>
            <w:r w:rsidRPr="00E22FD2">
              <w:rPr>
                <w:sz w:val="24"/>
                <w:szCs w:val="22"/>
                <w:lang w:bidi="ru-RU"/>
              </w:rPr>
              <w:t>Профилактика программасын эшләүнең хокукый нигезләре</w:t>
            </w:r>
          </w:p>
        </w:tc>
        <w:tc>
          <w:tcPr>
            <w:tcW w:w="7210" w:type="dxa"/>
            <w:shd w:val="clear" w:color="auto" w:fill="auto"/>
          </w:tcPr>
          <w:p w:rsidR="00E22FD2" w:rsidRPr="00E22FD2" w:rsidRDefault="00E22FD2" w:rsidP="00E22FD2">
            <w:pPr>
              <w:widowControl w:val="0"/>
              <w:autoSpaceDE w:val="0"/>
              <w:autoSpaceDN w:val="0"/>
              <w:ind w:left="110" w:right="85"/>
              <w:jc w:val="both"/>
              <w:rPr>
                <w:sz w:val="24"/>
                <w:szCs w:val="22"/>
                <w:lang w:bidi="ru-RU"/>
              </w:rPr>
            </w:pPr>
            <w:r w:rsidRPr="00E22FD2">
              <w:rPr>
                <w:sz w:val="24"/>
                <w:szCs w:val="22"/>
                <w:lang w:bidi="ru-RU"/>
              </w:rPr>
              <w:t xml:space="preserve">«Россия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w:t>
            </w:r>
          </w:p>
        </w:tc>
      </w:tr>
      <w:tr w:rsidR="00E22FD2" w:rsidRPr="00E22FD2" w:rsidTr="00E22FD2">
        <w:trPr>
          <w:trHeight w:val="275"/>
        </w:trPr>
        <w:tc>
          <w:tcPr>
            <w:tcW w:w="2693" w:type="dxa"/>
            <w:shd w:val="clear" w:color="auto" w:fill="auto"/>
          </w:tcPr>
          <w:p w:rsidR="00E22FD2" w:rsidRPr="00E22FD2" w:rsidRDefault="00E22FD2" w:rsidP="00E22FD2">
            <w:pPr>
              <w:widowControl w:val="0"/>
              <w:autoSpaceDE w:val="0"/>
              <w:autoSpaceDN w:val="0"/>
              <w:spacing w:line="255" w:lineRule="exact"/>
              <w:ind w:left="107"/>
              <w:rPr>
                <w:sz w:val="24"/>
                <w:szCs w:val="22"/>
                <w:lang w:bidi="ru-RU"/>
              </w:rPr>
            </w:pPr>
            <w:r w:rsidRPr="00E22FD2">
              <w:rPr>
                <w:sz w:val="24"/>
                <w:szCs w:val="22"/>
                <w:lang w:val="tt-RU" w:bidi="ru-RU"/>
              </w:rPr>
              <w:t>Профилактика программасын эшләүче</w:t>
            </w:r>
          </w:p>
        </w:tc>
        <w:tc>
          <w:tcPr>
            <w:tcW w:w="7210" w:type="dxa"/>
            <w:shd w:val="clear" w:color="auto" w:fill="auto"/>
          </w:tcPr>
          <w:p w:rsidR="00E22FD2" w:rsidRPr="00E22FD2" w:rsidRDefault="00E22FD2" w:rsidP="00E22FD2">
            <w:pPr>
              <w:widowControl w:val="0"/>
              <w:autoSpaceDE w:val="0"/>
              <w:autoSpaceDN w:val="0"/>
              <w:spacing w:line="255" w:lineRule="exact"/>
              <w:ind w:left="110"/>
              <w:jc w:val="both"/>
              <w:rPr>
                <w:i/>
                <w:sz w:val="24"/>
                <w:szCs w:val="24"/>
                <w:lang w:bidi="ru-RU"/>
              </w:rPr>
            </w:pPr>
            <w:r w:rsidRPr="00E22FD2">
              <w:rPr>
                <w:color w:val="000000"/>
                <w:sz w:val="24"/>
                <w:szCs w:val="24"/>
                <w:lang w:bidi="ru-RU"/>
              </w:rPr>
              <w:t>Мамадыш муниципаль районы Мөлкәт һәм җир мөнәсәбәтләре палатасы</w:t>
            </w:r>
          </w:p>
        </w:tc>
      </w:tr>
      <w:tr w:rsidR="00E22FD2" w:rsidRPr="00E22FD2" w:rsidTr="00E22FD2">
        <w:trPr>
          <w:trHeight w:val="399"/>
        </w:trPr>
        <w:tc>
          <w:tcPr>
            <w:tcW w:w="2693" w:type="dxa"/>
            <w:shd w:val="clear" w:color="auto" w:fill="auto"/>
          </w:tcPr>
          <w:p w:rsidR="00E22FD2" w:rsidRPr="00E22FD2" w:rsidRDefault="00E22FD2" w:rsidP="00E22FD2">
            <w:pPr>
              <w:widowControl w:val="0"/>
              <w:autoSpaceDE w:val="0"/>
              <w:autoSpaceDN w:val="0"/>
              <w:spacing w:line="268" w:lineRule="exact"/>
              <w:ind w:left="107"/>
              <w:rPr>
                <w:color w:val="000000"/>
                <w:sz w:val="24"/>
                <w:szCs w:val="22"/>
                <w:lang w:bidi="ru-RU"/>
              </w:rPr>
            </w:pPr>
            <w:r w:rsidRPr="00E22FD2">
              <w:rPr>
                <w:color w:val="000000"/>
                <w:sz w:val="24"/>
                <w:szCs w:val="22"/>
                <w:lang w:bidi="ru-RU"/>
              </w:rPr>
              <w:t>Профилактика программасын</w:t>
            </w:r>
            <w:r w:rsidRPr="00E22FD2">
              <w:rPr>
                <w:color w:val="000000"/>
                <w:sz w:val="24"/>
                <w:szCs w:val="22"/>
                <w:lang w:val="tt-RU" w:bidi="ru-RU"/>
              </w:rPr>
              <w:t>ың максатлары</w:t>
            </w:r>
            <w:r w:rsidRPr="00E22FD2">
              <w:rPr>
                <w:color w:val="000000"/>
                <w:sz w:val="24"/>
                <w:szCs w:val="22"/>
                <w:lang w:bidi="ru-RU"/>
              </w:rPr>
              <w:t xml:space="preserve"> </w:t>
            </w:r>
          </w:p>
        </w:tc>
        <w:tc>
          <w:tcPr>
            <w:tcW w:w="7210" w:type="dxa"/>
            <w:shd w:val="clear" w:color="auto" w:fill="auto"/>
          </w:tcPr>
          <w:p w:rsidR="00E22FD2" w:rsidRPr="00E22FD2" w:rsidRDefault="00E22FD2" w:rsidP="00E22FD2">
            <w:pPr>
              <w:jc w:val="both"/>
              <w:rPr>
                <w:color w:val="000000"/>
                <w:sz w:val="24"/>
                <w:szCs w:val="24"/>
                <w:lang w:bidi="ru-RU"/>
              </w:rPr>
            </w:pPr>
            <w:r w:rsidRPr="00E22FD2">
              <w:rPr>
                <w:color w:val="000000"/>
                <w:sz w:val="24"/>
                <w:szCs w:val="24"/>
              </w:rPr>
              <w:t xml:space="preserve">1. </w:t>
            </w:r>
            <w:r w:rsidRPr="00E22FD2">
              <w:rPr>
                <w:color w:val="000000"/>
                <w:sz w:val="24"/>
                <w:szCs w:val="24"/>
                <w:lang w:bidi="ru-RU"/>
              </w:rPr>
              <w:t>Закон белән сакланган кыйммәтләргә зыян китерү куркынычын булдырмау;</w:t>
            </w:r>
          </w:p>
          <w:p w:rsidR="00E22FD2" w:rsidRPr="00E22FD2" w:rsidRDefault="00E22FD2" w:rsidP="00E22FD2">
            <w:pPr>
              <w:widowControl w:val="0"/>
              <w:tabs>
                <w:tab w:val="left" w:pos="399"/>
              </w:tabs>
              <w:autoSpaceDE w:val="0"/>
              <w:autoSpaceDN w:val="0"/>
              <w:ind w:right="90"/>
              <w:jc w:val="both"/>
              <w:rPr>
                <w:color w:val="000000"/>
                <w:sz w:val="24"/>
                <w:szCs w:val="24"/>
              </w:rPr>
            </w:pPr>
            <w:r w:rsidRPr="00E22FD2">
              <w:rPr>
                <w:color w:val="000000"/>
                <w:sz w:val="22"/>
                <w:szCs w:val="22"/>
                <w:lang w:bidi="ru-RU"/>
              </w:rPr>
              <w:t xml:space="preserve">2. </w:t>
            </w:r>
            <w:r w:rsidRPr="00E22FD2">
              <w:rPr>
                <w:color w:val="000000"/>
                <w:sz w:val="24"/>
                <w:szCs w:val="24"/>
              </w:rPr>
              <w:t>Юридик затлар, индивидуаль эшкуарлар һәм гражданнар (алга таба - контрольдә тотыла торган затлар) тарафыннан җир мөнәсәбәтләре объектларына карата, законнарны бозган өчен административ җаваплылык каралган җир мөнәсәбәтләре объектларына карата, Мамадыш муниципаль районы территориясендә (алга таба - муниципаль җир контроле) мәҗбүри таләпләрне бозуларны кисәтү (мәҗбүри таләпләрне бозуларны киметү);</w:t>
            </w:r>
          </w:p>
          <w:p w:rsidR="00E22FD2" w:rsidRPr="00E22FD2" w:rsidRDefault="00E22FD2" w:rsidP="00E22FD2">
            <w:pPr>
              <w:widowControl w:val="0"/>
              <w:tabs>
                <w:tab w:val="left" w:pos="399"/>
              </w:tabs>
              <w:autoSpaceDE w:val="0"/>
              <w:autoSpaceDN w:val="0"/>
              <w:ind w:right="90"/>
              <w:jc w:val="both"/>
              <w:rPr>
                <w:color w:val="000000"/>
                <w:sz w:val="24"/>
                <w:szCs w:val="22"/>
                <w:lang w:bidi="ru-RU"/>
              </w:rPr>
            </w:pPr>
            <w:r w:rsidRPr="00E22FD2">
              <w:rPr>
                <w:color w:val="000000"/>
                <w:sz w:val="24"/>
                <w:szCs w:val="22"/>
                <w:lang w:bidi="ru-RU"/>
              </w:rPr>
              <w:t>3. Муниципаль җир контролен гамәлгә ашырганда контроль (күзәтчелек) органы эшчәнлегенең ачыклыгын арттыру;</w:t>
            </w:r>
          </w:p>
          <w:p w:rsidR="00E22FD2" w:rsidRPr="00E22FD2" w:rsidRDefault="00E22FD2" w:rsidP="00E22FD2">
            <w:pPr>
              <w:widowControl w:val="0"/>
              <w:tabs>
                <w:tab w:val="left" w:pos="502"/>
              </w:tabs>
              <w:autoSpaceDE w:val="0"/>
              <w:autoSpaceDN w:val="0"/>
              <w:ind w:right="90"/>
              <w:jc w:val="both"/>
              <w:rPr>
                <w:color w:val="000000"/>
                <w:sz w:val="24"/>
                <w:szCs w:val="22"/>
                <w:lang w:bidi="ru-RU"/>
              </w:rPr>
            </w:pPr>
            <w:r w:rsidRPr="00E22FD2">
              <w:rPr>
                <w:color w:val="000000"/>
                <w:sz w:val="24"/>
                <w:szCs w:val="22"/>
                <w:lang w:bidi="ru-RU"/>
              </w:rPr>
              <w:t>4. Муниципаль җир контролен гамәлгә ашырганда контрольдә тотылган затларга административ йөкләнешнең кимүе;</w:t>
            </w:r>
          </w:p>
          <w:p w:rsidR="00E22FD2" w:rsidRPr="00E22FD2" w:rsidRDefault="00E22FD2" w:rsidP="00E22FD2">
            <w:pPr>
              <w:widowControl w:val="0"/>
              <w:tabs>
                <w:tab w:val="left" w:pos="502"/>
              </w:tabs>
              <w:autoSpaceDE w:val="0"/>
              <w:autoSpaceDN w:val="0"/>
              <w:ind w:right="90"/>
              <w:jc w:val="both"/>
              <w:rPr>
                <w:color w:val="000000"/>
                <w:sz w:val="24"/>
                <w:szCs w:val="22"/>
                <w:lang w:bidi="ru-RU"/>
              </w:rPr>
            </w:pPr>
            <w:r w:rsidRPr="00E22FD2">
              <w:rPr>
                <w:color w:val="000000"/>
                <w:sz w:val="24"/>
                <w:szCs w:val="22"/>
                <w:lang w:bidi="ru-RU"/>
              </w:rPr>
              <w:t>5. Контрольдә тотылган затларның муниципаль җир контроле өлкәсендәге мәҗбүри таләпләрне бозуын кисәтү, шул исәптән мәҗбүри таләпләрне бозуга ярдәм итүче сәбәпләрне, факторларны һәм шартларны бетерү;</w:t>
            </w:r>
          </w:p>
          <w:p w:rsidR="00E22FD2" w:rsidRPr="00E22FD2" w:rsidRDefault="00E22FD2" w:rsidP="00E22FD2">
            <w:pPr>
              <w:widowControl w:val="0"/>
              <w:autoSpaceDE w:val="0"/>
              <w:autoSpaceDN w:val="0"/>
              <w:ind w:right="76"/>
              <w:jc w:val="both"/>
              <w:rPr>
                <w:color w:val="000000"/>
                <w:sz w:val="24"/>
                <w:szCs w:val="22"/>
                <w:lang w:bidi="ru-RU"/>
              </w:rPr>
            </w:pPr>
            <w:r w:rsidRPr="00E22FD2">
              <w:rPr>
                <w:color w:val="000000"/>
                <w:sz w:val="24"/>
                <w:szCs w:val="22"/>
                <w:lang w:bidi="ru-RU"/>
              </w:rPr>
              <w:t>6. Контрольдә тотылган кеше тарафыннан мәҗбүри таләпләрне аңлату.</w:t>
            </w:r>
          </w:p>
        </w:tc>
      </w:tr>
      <w:tr w:rsidR="00E22FD2" w:rsidRPr="00CD1C57" w:rsidTr="00E22FD2">
        <w:trPr>
          <w:trHeight w:val="1381"/>
        </w:trPr>
        <w:tc>
          <w:tcPr>
            <w:tcW w:w="2693" w:type="dxa"/>
            <w:tcBorders>
              <w:bottom w:val="nil"/>
            </w:tcBorders>
            <w:shd w:val="clear" w:color="auto" w:fill="auto"/>
          </w:tcPr>
          <w:p w:rsidR="00E22FD2" w:rsidRPr="00E22FD2" w:rsidRDefault="00E22FD2" w:rsidP="00E22FD2">
            <w:pPr>
              <w:widowControl w:val="0"/>
              <w:autoSpaceDE w:val="0"/>
              <w:autoSpaceDN w:val="0"/>
              <w:spacing w:line="268" w:lineRule="exact"/>
              <w:ind w:left="107"/>
              <w:rPr>
                <w:color w:val="000000"/>
                <w:sz w:val="24"/>
                <w:szCs w:val="22"/>
                <w:lang w:val="tt-RU" w:bidi="ru-RU"/>
              </w:rPr>
            </w:pPr>
            <w:r w:rsidRPr="00E22FD2">
              <w:rPr>
                <w:color w:val="000000"/>
                <w:sz w:val="24"/>
                <w:szCs w:val="22"/>
                <w:lang w:bidi="ru-RU"/>
              </w:rPr>
              <w:lastRenderedPageBreak/>
              <w:t>Профилактика программасының</w:t>
            </w:r>
            <w:r w:rsidRPr="00E22FD2">
              <w:rPr>
                <w:color w:val="000000"/>
                <w:sz w:val="24"/>
                <w:szCs w:val="22"/>
                <w:lang w:val="tt-RU" w:bidi="ru-RU"/>
              </w:rPr>
              <w:t xml:space="preserve"> бурычлары</w:t>
            </w:r>
          </w:p>
        </w:tc>
        <w:tc>
          <w:tcPr>
            <w:tcW w:w="7210" w:type="dxa"/>
            <w:tcBorders>
              <w:bottom w:val="nil"/>
            </w:tcBorders>
            <w:shd w:val="clear" w:color="auto" w:fill="auto"/>
          </w:tcPr>
          <w:p w:rsidR="00E22FD2" w:rsidRPr="00E22FD2" w:rsidRDefault="00E22FD2" w:rsidP="00E22FD2">
            <w:pPr>
              <w:jc w:val="both"/>
              <w:rPr>
                <w:color w:val="000000"/>
                <w:sz w:val="24"/>
                <w:szCs w:val="28"/>
                <w:lang w:val="tt-RU"/>
              </w:rPr>
            </w:pPr>
            <w:r w:rsidRPr="00E22FD2">
              <w:rPr>
                <w:color w:val="000000"/>
                <w:sz w:val="24"/>
                <w:szCs w:val="28"/>
                <w:lang w:val="tt-RU"/>
              </w:rPr>
              <w:t>1. 1. Муниципаль җир контролен гамәлгә ашыру өлкәсендә мәҗбүри таләпләрне бозуга ярдәм итүче сәбәпләрне, факторларны һәм шартларны ачыклау;</w:t>
            </w:r>
          </w:p>
          <w:p w:rsidR="00E22FD2" w:rsidRPr="00E22FD2" w:rsidRDefault="00E22FD2" w:rsidP="00E22FD2">
            <w:pPr>
              <w:jc w:val="both"/>
              <w:rPr>
                <w:color w:val="000000"/>
                <w:sz w:val="24"/>
                <w:szCs w:val="28"/>
                <w:lang w:val="tt-RU"/>
              </w:rPr>
            </w:pPr>
            <w:r w:rsidRPr="00E22FD2">
              <w:rPr>
                <w:color w:val="000000"/>
                <w:sz w:val="24"/>
                <w:szCs w:val="28"/>
                <w:lang w:val="tt-RU"/>
              </w:rPr>
              <w:t>2. Мәҗбүри таләпләрне бозуга ярдәм итүче сәбәпләрне, факторларны һәм шартларны бетерү;</w:t>
            </w:r>
          </w:p>
        </w:tc>
      </w:tr>
      <w:tr w:rsidR="00E22FD2" w:rsidRPr="00E22FD2" w:rsidTr="00E22FD2">
        <w:trPr>
          <w:trHeight w:val="3869"/>
        </w:trPr>
        <w:tc>
          <w:tcPr>
            <w:tcW w:w="2693" w:type="dxa"/>
            <w:tcBorders>
              <w:top w:val="nil"/>
            </w:tcBorders>
            <w:shd w:val="clear" w:color="auto" w:fill="auto"/>
          </w:tcPr>
          <w:p w:rsidR="00E22FD2" w:rsidRPr="00E22FD2" w:rsidRDefault="00E22FD2" w:rsidP="00E22FD2">
            <w:pPr>
              <w:widowControl w:val="0"/>
              <w:autoSpaceDE w:val="0"/>
              <w:autoSpaceDN w:val="0"/>
              <w:rPr>
                <w:color w:val="000000"/>
                <w:sz w:val="24"/>
                <w:szCs w:val="22"/>
                <w:lang w:val="tt-RU" w:bidi="ru-RU"/>
              </w:rPr>
            </w:pPr>
          </w:p>
        </w:tc>
        <w:tc>
          <w:tcPr>
            <w:tcW w:w="7210" w:type="dxa"/>
            <w:tcBorders>
              <w:top w:val="nil"/>
            </w:tcBorders>
            <w:shd w:val="clear" w:color="auto" w:fill="auto"/>
          </w:tcPr>
          <w:p w:rsidR="00E22FD2" w:rsidRPr="00E22FD2" w:rsidRDefault="00E22FD2" w:rsidP="00E22FD2">
            <w:pPr>
              <w:widowControl w:val="0"/>
              <w:tabs>
                <w:tab w:val="left" w:pos="387"/>
              </w:tabs>
              <w:autoSpaceDE w:val="0"/>
              <w:autoSpaceDN w:val="0"/>
              <w:ind w:right="88"/>
              <w:jc w:val="both"/>
              <w:rPr>
                <w:color w:val="000000"/>
                <w:sz w:val="24"/>
                <w:szCs w:val="22"/>
                <w:lang w:val="tt-RU" w:bidi="ru-RU"/>
              </w:rPr>
            </w:pPr>
            <w:r w:rsidRPr="00E22FD2">
              <w:rPr>
                <w:color w:val="000000"/>
                <w:sz w:val="24"/>
                <w:szCs w:val="22"/>
                <w:lang w:val="tt-RU" w:bidi="ru-RU"/>
              </w:rPr>
              <w:t>3. Контрольдә тотылган затларның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E22FD2" w:rsidRPr="00E22FD2" w:rsidRDefault="00E22FD2" w:rsidP="00E22FD2">
            <w:pPr>
              <w:widowControl w:val="0"/>
              <w:tabs>
                <w:tab w:val="left" w:pos="387"/>
              </w:tabs>
              <w:autoSpaceDE w:val="0"/>
              <w:autoSpaceDN w:val="0"/>
              <w:ind w:right="88"/>
              <w:jc w:val="both"/>
              <w:rPr>
                <w:color w:val="000000"/>
                <w:sz w:val="24"/>
                <w:szCs w:val="22"/>
                <w:lang w:val="tt-RU" w:bidi="ru-RU"/>
              </w:rPr>
            </w:pPr>
            <w:r w:rsidRPr="00E22FD2">
              <w:rPr>
                <w:color w:val="000000"/>
                <w:sz w:val="24"/>
                <w:szCs w:val="22"/>
                <w:lang w:val="tt-RU" w:bidi="ru-RU"/>
              </w:rPr>
              <w:t>4. Профилактика эшен оештыру өчен кирәкле төрләр исемлеген билгеләү һәм статистика мәгълүматларын җыю;</w:t>
            </w:r>
          </w:p>
          <w:p w:rsidR="00E22FD2" w:rsidRPr="00E22FD2" w:rsidRDefault="00E22FD2" w:rsidP="00E22FD2">
            <w:pPr>
              <w:widowControl w:val="0"/>
              <w:tabs>
                <w:tab w:val="left" w:pos="387"/>
              </w:tabs>
              <w:autoSpaceDE w:val="0"/>
              <w:autoSpaceDN w:val="0"/>
              <w:ind w:right="88"/>
              <w:jc w:val="both"/>
              <w:rPr>
                <w:color w:val="000000"/>
                <w:sz w:val="24"/>
                <w:szCs w:val="22"/>
                <w:lang w:bidi="ru-RU"/>
              </w:rPr>
            </w:pPr>
            <w:r w:rsidRPr="00E22FD2">
              <w:rPr>
                <w:color w:val="000000"/>
                <w:sz w:val="24"/>
                <w:szCs w:val="22"/>
                <w:lang w:bidi="ru-RU"/>
              </w:rPr>
              <w:t>5. Контроль астында булган контрольдә тотылган затларга консультация бирү системасын булдыру, шул исәптән заманча мәгълүмати-телекоммуникацион технологияләрне кулланып;</w:t>
            </w:r>
          </w:p>
          <w:p w:rsidR="00E22FD2" w:rsidRPr="00E22FD2" w:rsidRDefault="00E22FD2" w:rsidP="00E22FD2">
            <w:pPr>
              <w:widowControl w:val="0"/>
              <w:tabs>
                <w:tab w:val="left" w:pos="387"/>
              </w:tabs>
              <w:autoSpaceDE w:val="0"/>
              <w:autoSpaceDN w:val="0"/>
              <w:ind w:right="88"/>
              <w:jc w:val="both"/>
              <w:rPr>
                <w:color w:val="000000"/>
                <w:sz w:val="24"/>
                <w:szCs w:val="22"/>
                <w:lang w:bidi="ru-RU"/>
              </w:rPr>
            </w:pPr>
            <w:r w:rsidRPr="00E22FD2">
              <w:rPr>
                <w:color w:val="000000"/>
                <w:sz w:val="24"/>
                <w:szCs w:val="22"/>
                <w:lang w:bidi="ru-RU"/>
              </w:rPr>
              <w:t>6. Контроль-күзәтчелек эшчәнлегендә катнашучыларның барысында да район территориясендә муниципаль җир контролен гамәлгә ашыру өлкәсендәге мәҗбүри таләпләрне бертигез аңлауны формалаштыру</w:t>
            </w:r>
          </w:p>
        </w:tc>
      </w:tr>
      <w:tr w:rsidR="00E22FD2" w:rsidRPr="00E22FD2" w:rsidTr="00E22FD2">
        <w:trPr>
          <w:trHeight w:val="693"/>
        </w:trPr>
        <w:tc>
          <w:tcPr>
            <w:tcW w:w="2693" w:type="dxa"/>
            <w:shd w:val="clear" w:color="auto" w:fill="auto"/>
          </w:tcPr>
          <w:p w:rsidR="00E22FD2" w:rsidRPr="00E22FD2" w:rsidRDefault="00E22FD2" w:rsidP="00E22FD2">
            <w:pPr>
              <w:widowControl w:val="0"/>
              <w:autoSpaceDE w:val="0"/>
              <w:autoSpaceDN w:val="0"/>
              <w:ind w:left="107" w:right="480"/>
              <w:rPr>
                <w:sz w:val="24"/>
                <w:szCs w:val="22"/>
                <w:lang w:bidi="ru-RU"/>
              </w:rPr>
            </w:pPr>
            <w:r w:rsidRPr="00E22FD2">
              <w:rPr>
                <w:sz w:val="24"/>
                <w:szCs w:val="22"/>
                <w:lang w:bidi="ru-RU"/>
              </w:rPr>
              <w:t>Профилактика программасын гамәлгә ашыру вакыты һәм этаплары</w:t>
            </w:r>
          </w:p>
        </w:tc>
        <w:tc>
          <w:tcPr>
            <w:tcW w:w="7210" w:type="dxa"/>
            <w:shd w:val="clear" w:color="auto" w:fill="auto"/>
            <w:vAlign w:val="center"/>
          </w:tcPr>
          <w:p w:rsidR="00E22FD2" w:rsidRPr="00E22FD2" w:rsidRDefault="00E22FD2" w:rsidP="00E22FD2">
            <w:pPr>
              <w:widowControl w:val="0"/>
              <w:autoSpaceDE w:val="0"/>
              <w:autoSpaceDN w:val="0"/>
              <w:spacing w:line="276" w:lineRule="auto"/>
              <w:jc w:val="both"/>
              <w:rPr>
                <w:sz w:val="24"/>
                <w:szCs w:val="24"/>
                <w:lang w:val="tt-RU"/>
              </w:rPr>
            </w:pPr>
            <w:r w:rsidRPr="00E22FD2">
              <w:rPr>
                <w:sz w:val="24"/>
                <w:szCs w:val="24"/>
              </w:rPr>
              <w:t xml:space="preserve"> 2024 </w:t>
            </w:r>
            <w:r w:rsidRPr="00E22FD2">
              <w:rPr>
                <w:sz w:val="24"/>
                <w:szCs w:val="24"/>
                <w:lang w:val="tt-RU"/>
              </w:rPr>
              <w:t>ел</w:t>
            </w:r>
          </w:p>
          <w:p w:rsidR="00E22FD2" w:rsidRPr="00E22FD2" w:rsidRDefault="00E22FD2" w:rsidP="00E22FD2">
            <w:pPr>
              <w:widowControl w:val="0"/>
              <w:autoSpaceDE w:val="0"/>
              <w:autoSpaceDN w:val="0"/>
              <w:spacing w:line="276" w:lineRule="auto"/>
              <w:jc w:val="both"/>
              <w:rPr>
                <w:sz w:val="24"/>
                <w:szCs w:val="24"/>
              </w:rPr>
            </w:pPr>
          </w:p>
        </w:tc>
      </w:tr>
      <w:tr w:rsidR="00E22FD2" w:rsidRPr="00E22FD2" w:rsidTr="00E22FD2">
        <w:trPr>
          <w:trHeight w:val="973"/>
        </w:trPr>
        <w:tc>
          <w:tcPr>
            <w:tcW w:w="2693" w:type="dxa"/>
            <w:tcBorders>
              <w:bottom w:val="single" w:sz="4" w:space="0" w:color="000000"/>
            </w:tcBorders>
            <w:shd w:val="clear" w:color="auto" w:fill="auto"/>
          </w:tcPr>
          <w:p w:rsidR="00E22FD2" w:rsidRPr="00E22FD2" w:rsidRDefault="00E22FD2" w:rsidP="00E22FD2">
            <w:pPr>
              <w:widowControl w:val="0"/>
              <w:autoSpaceDE w:val="0"/>
              <w:autoSpaceDN w:val="0"/>
              <w:spacing w:line="268" w:lineRule="exact"/>
              <w:ind w:left="107"/>
              <w:rPr>
                <w:sz w:val="24"/>
                <w:szCs w:val="22"/>
                <w:lang w:bidi="ru-RU"/>
              </w:rPr>
            </w:pPr>
            <w:r w:rsidRPr="00E22FD2">
              <w:rPr>
                <w:sz w:val="24"/>
                <w:szCs w:val="22"/>
                <w:lang w:bidi="ru-RU"/>
              </w:rPr>
              <w:t>финанс</w:t>
            </w:r>
            <w:r w:rsidRPr="00E22FD2">
              <w:rPr>
                <w:sz w:val="24"/>
                <w:szCs w:val="22"/>
                <w:lang w:val="tt-RU" w:bidi="ru-RU"/>
              </w:rPr>
              <w:t xml:space="preserve">лау чыганаклары </w:t>
            </w:r>
          </w:p>
        </w:tc>
        <w:tc>
          <w:tcPr>
            <w:tcW w:w="7210" w:type="dxa"/>
            <w:tcBorders>
              <w:bottom w:val="single" w:sz="4" w:space="0" w:color="000000"/>
            </w:tcBorders>
            <w:shd w:val="clear" w:color="auto" w:fill="auto"/>
            <w:vAlign w:val="center"/>
          </w:tcPr>
          <w:p w:rsidR="00E22FD2" w:rsidRPr="00E22FD2" w:rsidRDefault="00E22FD2" w:rsidP="00E22FD2">
            <w:pPr>
              <w:widowControl w:val="0"/>
              <w:autoSpaceDE w:val="0"/>
              <w:autoSpaceDN w:val="0"/>
              <w:jc w:val="both"/>
              <w:rPr>
                <w:i/>
                <w:color w:val="0070C0"/>
                <w:sz w:val="24"/>
                <w:szCs w:val="24"/>
              </w:rPr>
            </w:pPr>
            <w:r w:rsidRPr="00E22FD2">
              <w:rPr>
                <w:color w:val="000000"/>
                <w:sz w:val="24"/>
                <w:szCs w:val="24"/>
              </w:rPr>
              <w:t>Мамадыш муниципаль районы Мөлкәт һәм җир мөнәсәбәтләре палатасы эшчәнлеген агымдагы финанслау кысаларында</w:t>
            </w:r>
          </w:p>
        </w:tc>
      </w:tr>
      <w:tr w:rsidR="00E22FD2" w:rsidRPr="00E22FD2" w:rsidTr="00E22FD2">
        <w:trPr>
          <w:trHeight w:val="418"/>
        </w:trPr>
        <w:tc>
          <w:tcPr>
            <w:tcW w:w="2693" w:type="dxa"/>
            <w:tcBorders>
              <w:bottom w:val="single" w:sz="4" w:space="0" w:color="000000"/>
            </w:tcBorders>
            <w:shd w:val="clear" w:color="auto" w:fill="auto"/>
          </w:tcPr>
          <w:p w:rsidR="00E22FD2" w:rsidRPr="00E22FD2" w:rsidRDefault="00E22FD2" w:rsidP="00E22FD2">
            <w:pPr>
              <w:widowControl w:val="0"/>
              <w:autoSpaceDE w:val="0"/>
              <w:autoSpaceDN w:val="0"/>
              <w:spacing w:line="268" w:lineRule="exact"/>
              <w:ind w:left="107"/>
              <w:rPr>
                <w:sz w:val="24"/>
                <w:szCs w:val="22"/>
                <w:lang w:bidi="ru-RU"/>
              </w:rPr>
            </w:pPr>
            <w:r w:rsidRPr="00E22FD2">
              <w:rPr>
                <w:sz w:val="24"/>
                <w:szCs w:val="22"/>
                <w:lang w:bidi="ru-RU"/>
              </w:rPr>
              <w:t>Профилактика программасын гамәлгә ашыруның көтелгән ахыргы нәтиҗәләре</w:t>
            </w:r>
          </w:p>
        </w:tc>
        <w:tc>
          <w:tcPr>
            <w:tcW w:w="7210" w:type="dxa"/>
            <w:tcBorders>
              <w:bottom w:val="single" w:sz="4" w:space="0" w:color="000000"/>
            </w:tcBorders>
            <w:shd w:val="clear" w:color="auto" w:fill="auto"/>
            <w:vAlign w:val="center"/>
          </w:tcPr>
          <w:p w:rsidR="00E22FD2" w:rsidRPr="00E22FD2" w:rsidRDefault="00E22FD2" w:rsidP="00E22FD2">
            <w:pPr>
              <w:widowControl w:val="0"/>
              <w:autoSpaceDE w:val="0"/>
              <w:autoSpaceDN w:val="0"/>
              <w:spacing w:line="276" w:lineRule="auto"/>
              <w:jc w:val="both"/>
              <w:rPr>
                <w:color w:val="000000"/>
                <w:sz w:val="24"/>
                <w:szCs w:val="24"/>
              </w:rPr>
            </w:pPr>
            <w:r w:rsidRPr="00E22FD2">
              <w:rPr>
                <w:color w:val="000000"/>
                <w:sz w:val="24"/>
                <w:szCs w:val="24"/>
              </w:rPr>
              <w:t>1. Закон белән сакланган кыйммәтләргә зыян китерү куркынычын киметү;</w:t>
            </w:r>
          </w:p>
          <w:p w:rsidR="00E22FD2" w:rsidRPr="00E22FD2" w:rsidRDefault="00E22FD2" w:rsidP="00E22FD2">
            <w:pPr>
              <w:widowControl w:val="0"/>
              <w:autoSpaceDE w:val="0"/>
              <w:autoSpaceDN w:val="0"/>
              <w:spacing w:line="276" w:lineRule="auto"/>
              <w:jc w:val="both"/>
              <w:rPr>
                <w:color w:val="000000"/>
                <w:sz w:val="24"/>
                <w:szCs w:val="24"/>
              </w:rPr>
            </w:pPr>
            <w:r w:rsidRPr="00E22FD2">
              <w:rPr>
                <w:color w:val="000000"/>
                <w:sz w:val="24"/>
                <w:szCs w:val="24"/>
              </w:rPr>
              <w:t>2. Законга буйсынучы контрольдә тотыла торган затларның өлешен арттыру - Татарстан Республикасы «Мамадыш муниципаль районы»муниципаль берәмлеге территориясендә муниципаль җир контролен (күзәтчелеген) гамәлгә ашыручы органның профилактик чаралар системасын үстерү;</w:t>
            </w:r>
          </w:p>
          <w:p w:rsidR="00E22FD2" w:rsidRPr="00E22FD2" w:rsidRDefault="00E22FD2" w:rsidP="00E22FD2">
            <w:pPr>
              <w:widowControl w:val="0"/>
              <w:autoSpaceDE w:val="0"/>
              <w:autoSpaceDN w:val="0"/>
              <w:jc w:val="both"/>
              <w:rPr>
                <w:color w:val="000000"/>
                <w:sz w:val="24"/>
                <w:szCs w:val="24"/>
              </w:rPr>
            </w:pPr>
            <w:r w:rsidRPr="00E22FD2">
              <w:rPr>
                <w:color w:val="000000"/>
                <w:sz w:val="24"/>
                <w:szCs w:val="24"/>
              </w:rPr>
              <w:t>3. Профилактиканың төрле ысулларын кертү;</w:t>
            </w:r>
          </w:p>
          <w:p w:rsidR="00E22FD2" w:rsidRPr="00E22FD2" w:rsidRDefault="00E22FD2" w:rsidP="00E22FD2">
            <w:pPr>
              <w:widowControl w:val="0"/>
              <w:autoSpaceDE w:val="0"/>
              <w:autoSpaceDN w:val="0"/>
              <w:jc w:val="both"/>
              <w:rPr>
                <w:color w:val="000000"/>
                <w:sz w:val="24"/>
                <w:szCs w:val="24"/>
              </w:rPr>
            </w:pPr>
            <w:r w:rsidRPr="00E22FD2">
              <w:rPr>
                <w:color w:val="000000"/>
                <w:sz w:val="24"/>
                <w:szCs w:val="24"/>
              </w:rPr>
              <w:t>4. Контрольдә тотылган кешеләрнең нәтиҗәле, законга буйсынучан тәртибе үрнәкләрен эшләү;</w:t>
            </w:r>
          </w:p>
          <w:p w:rsidR="00E22FD2" w:rsidRPr="00E22FD2" w:rsidRDefault="00E22FD2" w:rsidP="00E22FD2">
            <w:pPr>
              <w:widowControl w:val="0"/>
              <w:autoSpaceDE w:val="0"/>
              <w:autoSpaceDN w:val="0"/>
              <w:jc w:val="both"/>
              <w:rPr>
                <w:color w:val="000000"/>
                <w:sz w:val="24"/>
                <w:szCs w:val="24"/>
              </w:rPr>
            </w:pPr>
            <w:r w:rsidRPr="00E22FD2">
              <w:rPr>
                <w:color w:val="000000"/>
                <w:sz w:val="24"/>
                <w:szCs w:val="24"/>
              </w:rPr>
              <w:t>5. Контрольдә тотылган затларның хокукый грамоталылык дәрәҗәсен арттыру;</w:t>
            </w:r>
          </w:p>
          <w:p w:rsidR="00E22FD2" w:rsidRPr="00E22FD2" w:rsidRDefault="00E22FD2" w:rsidP="00E22FD2">
            <w:pPr>
              <w:widowControl w:val="0"/>
              <w:autoSpaceDE w:val="0"/>
              <w:autoSpaceDN w:val="0"/>
              <w:jc w:val="both"/>
              <w:rPr>
                <w:color w:val="000000"/>
                <w:sz w:val="24"/>
                <w:szCs w:val="24"/>
              </w:rPr>
            </w:pPr>
            <w:r w:rsidRPr="00E22FD2">
              <w:rPr>
                <w:color w:val="000000"/>
                <w:sz w:val="24"/>
                <w:szCs w:val="24"/>
              </w:rPr>
              <w:t>6. Контрольдә тотылган кешеләрнең контроль предметын аңлауның бертөрлелеген тәэмин итү;</w:t>
            </w:r>
          </w:p>
          <w:p w:rsidR="00E22FD2" w:rsidRPr="00E22FD2" w:rsidRDefault="00E22FD2" w:rsidP="00E22FD2">
            <w:pPr>
              <w:widowControl w:val="0"/>
              <w:autoSpaceDE w:val="0"/>
              <w:autoSpaceDN w:val="0"/>
              <w:jc w:val="both"/>
              <w:rPr>
                <w:color w:val="000000"/>
                <w:sz w:val="24"/>
                <w:szCs w:val="24"/>
              </w:rPr>
            </w:pPr>
            <w:r w:rsidRPr="00E22FD2">
              <w:rPr>
                <w:color w:val="000000"/>
                <w:sz w:val="24"/>
                <w:szCs w:val="24"/>
              </w:rPr>
              <w:t>7. Контрольдә тотылган кешеләрнең намуслы тәртипкә мотивациясе.</w:t>
            </w:r>
          </w:p>
        </w:tc>
      </w:tr>
    </w:tbl>
    <w:p w:rsidR="00E22FD2" w:rsidRP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spacing w:before="129" w:line="295" w:lineRule="exact"/>
        <w:ind w:firstLine="567"/>
        <w:jc w:val="center"/>
        <w:outlineLvl w:val="2"/>
        <w:rPr>
          <w:b/>
          <w:bCs/>
          <w:sz w:val="28"/>
          <w:szCs w:val="26"/>
          <w:lang w:bidi="ru-RU"/>
        </w:rPr>
      </w:pPr>
    </w:p>
    <w:p w:rsidR="00E22FD2" w:rsidRDefault="00E22FD2" w:rsidP="00E22FD2">
      <w:pPr>
        <w:widowControl w:val="0"/>
        <w:autoSpaceDE w:val="0"/>
        <w:autoSpaceDN w:val="0"/>
        <w:spacing w:before="129" w:line="295" w:lineRule="exact"/>
        <w:ind w:firstLine="567"/>
        <w:jc w:val="center"/>
        <w:outlineLvl w:val="2"/>
        <w:rPr>
          <w:b/>
          <w:bCs/>
          <w:sz w:val="28"/>
          <w:szCs w:val="26"/>
          <w:lang w:bidi="ru-RU"/>
        </w:rPr>
      </w:pPr>
    </w:p>
    <w:p w:rsidR="00E22FD2" w:rsidRDefault="00E22FD2" w:rsidP="00E22FD2">
      <w:pPr>
        <w:widowControl w:val="0"/>
        <w:autoSpaceDE w:val="0"/>
        <w:autoSpaceDN w:val="0"/>
        <w:spacing w:before="129" w:line="295" w:lineRule="exact"/>
        <w:ind w:firstLine="567"/>
        <w:jc w:val="center"/>
        <w:outlineLvl w:val="2"/>
        <w:rPr>
          <w:b/>
          <w:bCs/>
          <w:sz w:val="28"/>
          <w:szCs w:val="26"/>
          <w:lang w:bidi="ru-RU"/>
        </w:rPr>
      </w:pPr>
    </w:p>
    <w:p w:rsidR="00E22FD2" w:rsidRDefault="00E22FD2" w:rsidP="00E22FD2">
      <w:pPr>
        <w:widowControl w:val="0"/>
        <w:autoSpaceDE w:val="0"/>
        <w:autoSpaceDN w:val="0"/>
        <w:spacing w:before="129" w:line="295" w:lineRule="exact"/>
        <w:ind w:firstLine="567"/>
        <w:jc w:val="center"/>
        <w:outlineLvl w:val="2"/>
        <w:rPr>
          <w:b/>
          <w:bCs/>
          <w:sz w:val="28"/>
          <w:szCs w:val="26"/>
          <w:lang w:bidi="ru-RU"/>
        </w:rPr>
      </w:pPr>
    </w:p>
    <w:p w:rsidR="00E22FD2" w:rsidRPr="00E22FD2" w:rsidRDefault="00E22FD2" w:rsidP="00E22FD2">
      <w:pPr>
        <w:widowControl w:val="0"/>
        <w:autoSpaceDE w:val="0"/>
        <w:autoSpaceDN w:val="0"/>
        <w:spacing w:before="129" w:line="295" w:lineRule="exact"/>
        <w:ind w:firstLine="567"/>
        <w:jc w:val="center"/>
        <w:outlineLvl w:val="2"/>
        <w:rPr>
          <w:b/>
          <w:bCs/>
          <w:sz w:val="28"/>
          <w:szCs w:val="26"/>
          <w:lang w:bidi="ru-RU"/>
        </w:rPr>
      </w:pPr>
    </w:p>
    <w:p w:rsidR="00E22FD2" w:rsidRPr="00E22FD2" w:rsidRDefault="00E22FD2" w:rsidP="00E22FD2">
      <w:pPr>
        <w:widowControl w:val="0"/>
        <w:autoSpaceDE w:val="0"/>
        <w:autoSpaceDN w:val="0"/>
        <w:spacing w:before="129" w:line="295" w:lineRule="exact"/>
        <w:ind w:firstLine="567"/>
        <w:jc w:val="center"/>
        <w:outlineLvl w:val="2"/>
        <w:rPr>
          <w:b/>
          <w:bCs/>
          <w:sz w:val="28"/>
          <w:szCs w:val="26"/>
          <w:lang w:bidi="ru-RU"/>
        </w:rPr>
      </w:pPr>
      <w:r w:rsidRPr="00E22FD2">
        <w:rPr>
          <w:b/>
          <w:bCs/>
          <w:sz w:val="28"/>
          <w:szCs w:val="26"/>
          <w:lang w:bidi="ru-RU"/>
        </w:rPr>
        <w:lastRenderedPageBreak/>
        <w:t>1 бүлек. Контрольнең агымдагы торышын анализлау, контроль (күзәтчелек) органның профилактик эшчәнлегенең агымдагы үсешен тасвирлау, профилактика программасы хәл итүгә юнәлдерелгән проблемаларны характеристикалау</w:t>
      </w:r>
    </w:p>
    <w:p w:rsidR="00E22FD2" w:rsidRPr="00E22FD2" w:rsidRDefault="00E22FD2" w:rsidP="00E22FD2">
      <w:pPr>
        <w:widowControl w:val="0"/>
        <w:autoSpaceDE w:val="0"/>
        <w:autoSpaceDN w:val="0"/>
        <w:spacing w:before="129" w:line="295" w:lineRule="exact"/>
        <w:ind w:firstLine="567"/>
        <w:jc w:val="center"/>
        <w:outlineLvl w:val="2"/>
        <w:rPr>
          <w:b/>
          <w:bCs/>
          <w:i/>
          <w:sz w:val="26"/>
          <w:szCs w:val="26"/>
          <w:lang w:bidi="ru-RU"/>
        </w:rPr>
      </w:pPr>
    </w:p>
    <w:p w:rsidR="00E22FD2" w:rsidRPr="00E22FD2" w:rsidRDefault="00E22FD2" w:rsidP="00E22FD2">
      <w:pPr>
        <w:ind w:firstLine="567"/>
        <w:jc w:val="both"/>
        <w:rPr>
          <w:sz w:val="28"/>
          <w:szCs w:val="28"/>
        </w:rPr>
      </w:pPr>
      <w:r w:rsidRPr="00E22FD2">
        <w:rPr>
          <w:sz w:val="28"/>
          <w:szCs w:val="28"/>
          <w:lang w:val="tt-RU"/>
        </w:rPr>
        <w:t>1.</w:t>
      </w:r>
      <w:r w:rsidRPr="00E22FD2">
        <w:rPr>
          <w:sz w:val="28"/>
          <w:szCs w:val="28"/>
        </w:rPr>
        <w:t>Муниципаль җир контроле предметы булып юридик затларның, шәхси эшмәкәрләрнең, гражданнарның (алга таба – контрольдә тотыла торган затларның) җир мөнәсәбәтләре объектларына карата җир законнарының мәҗбүри таләпләрен үтәве тора, аларны бозган өчен законнарда административ җаваплылык каралган.</w:t>
      </w:r>
    </w:p>
    <w:p w:rsidR="00E22FD2" w:rsidRPr="00E22FD2" w:rsidRDefault="00E22FD2" w:rsidP="00E22FD2">
      <w:pPr>
        <w:ind w:firstLine="567"/>
        <w:jc w:val="both"/>
        <w:rPr>
          <w:sz w:val="28"/>
          <w:szCs w:val="28"/>
        </w:rPr>
      </w:pPr>
      <w:r w:rsidRPr="00E22FD2">
        <w:rPr>
          <w:sz w:val="28"/>
          <w:szCs w:val="28"/>
          <w:lang w:val="tt-RU"/>
        </w:rPr>
        <w:t>2.</w:t>
      </w:r>
      <w:r w:rsidRPr="00E22FD2">
        <w:rPr>
          <w:sz w:val="24"/>
          <w:szCs w:val="24"/>
        </w:rPr>
        <w:t xml:space="preserve"> </w:t>
      </w:r>
      <w:r w:rsidRPr="00E22FD2">
        <w:rPr>
          <w:sz w:val="28"/>
          <w:szCs w:val="28"/>
        </w:rPr>
        <w:t>Җир мөнәсәбәтләре объектлары булып Мамадыш муниципаль районы муниципаль берәмлеге чикләрендәге җирләр, җир участоклары яки җир участокларының өлешләре тора.</w:t>
      </w:r>
    </w:p>
    <w:p w:rsidR="00E22FD2" w:rsidRPr="00E22FD2" w:rsidRDefault="00E22FD2" w:rsidP="00E22FD2">
      <w:pPr>
        <w:ind w:firstLine="567"/>
        <w:jc w:val="both"/>
        <w:rPr>
          <w:sz w:val="28"/>
          <w:szCs w:val="28"/>
        </w:rPr>
      </w:pPr>
      <w:r w:rsidRPr="00E22FD2">
        <w:rPr>
          <w:sz w:val="28"/>
          <w:szCs w:val="28"/>
        </w:rPr>
        <w:t>3. Профилактика программасы мәҗбүри таләпләрне бозуны кисәтүнең нәтиҗәлелеген арттыруга һәм контрольдә тотылган затларның хокукый грамоталылыгын арттыруга юнәлдерелгән.</w:t>
      </w:r>
    </w:p>
    <w:p w:rsidR="00E22FD2" w:rsidRDefault="00E22FD2" w:rsidP="00E22FD2">
      <w:pPr>
        <w:ind w:firstLine="567"/>
        <w:jc w:val="both"/>
        <w:rPr>
          <w:color w:val="010101"/>
          <w:sz w:val="28"/>
          <w:szCs w:val="28"/>
          <w:shd w:val="clear" w:color="auto" w:fill="FFFFFF"/>
        </w:rPr>
      </w:pPr>
    </w:p>
    <w:p w:rsidR="00E22FD2" w:rsidRPr="00E22FD2" w:rsidRDefault="00E22FD2" w:rsidP="00E22FD2">
      <w:pPr>
        <w:ind w:firstLine="567"/>
        <w:jc w:val="both"/>
        <w:rPr>
          <w:color w:val="010101"/>
          <w:sz w:val="28"/>
          <w:szCs w:val="28"/>
          <w:shd w:val="clear" w:color="auto" w:fill="FFFFFF"/>
        </w:rPr>
      </w:pPr>
    </w:p>
    <w:p w:rsidR="00E22FD2" w:rsidRPr="00E22FD2" w:rsidRDefault="00E22FD2" w:rsidP="00E22FD2">
      <w:pPr>
        <w:spacing w:after="200" w:line="276" w:lineRule="auto"/>
        <w:jc w:val="center"/>
        <w:rPr>
          <w:b/>
          <w:bCs/>
          <w:color w:val="000000"/>
          <w:sz w:val="28"/>
          <w:szCs w:val="26"/>
          <w:lang w:bidi="ru-RU"/>
        </w:rPr>
      </w:pPr>
      <w:r w:rsidRPr="00E22FD2">
        <w:rPr>
          <w:b/>
          <w:bCs/>
          <w:color w:val="000000"/>
          <w:sz w:val="28"/>
          <w:szCs w:val="26"/>
          <w:lang w:bidi="ru-RU"/>
        </w:rPr>
        <w:t xml:space="preserve">2 нче бүлек. </w:t>
      </w:r>
      <w:r w:rsidRPr="00E22FD2">
        <w:rPr>
          <w:b/>
          <w:bCs/>
          <w:color w:val="000000"/>
          <w:sz w:val="28"/>
          <w:szCs w:val="26"/>
          <w:lang w:val="tt-RU" w:bidi="ru-RU"/>
        </w:rPr>
        <w:t xml:space="preserve">Профилактика </w:t>
      </w:r>
      <w:r w:rsidRPr="00E22FD2">
        <w:rPr>
          <w:b/>
          <w:bCs/>
          <w:color w:val="000000"/>
          <w:sz w:val="28"/>
          <w:szCs w:val="26"/>
          <w:lang w:bidi="ru-RU"/>
        </w:rPr>
        <w:t>программа</w:t>
      </w:r>
      <w:r w:rsidRPr="00E22FD2">
        <w:rPr>
          <w:b/>
          <w:bCs/>
          <w:color w:val="000000"/>
          <w:sz w:val="28"/>
          <w:szCs w:val="26"/>
          <w:lang w:val="tt-RU" w:bidi="ru-RU"/>
        </w:rPr>
        <w:t>сын</w:t>
      </w:r>
      <w:r w:rsidRPr="00E22FD2">
        <w:rPr>
          <w:b/>
          <w:bCs/>
          <w:color w:val="000000"/>
          <w:sz w:val="28"/>
          <w:szCs w:val="26"/>
          <w:lang w:bidi="ru-RU"/>
        </w:rPr>
        <w:t xml:space="preserve"> гамәлгә ашыруның максатлары һәм бурычлары</w:t>
      </w:r>
    </w:p>
    <w:p w:rsidR="00E22FD2" w:rsidRPr="00E22FD2" w:rsidRDefault="00E22FD2" w:rsidP="00E22FD2">
      <w:pPr>
        <w:widowControl w:val="0"/>
        <w:autoSpaceDE w:val="0"/>
        <w:autoSpaceDN w:val="0"/>
        <w:spacing w:before="1" w:line="295" w:lineRule="exact"/>
        <w:jc w:val="center"/>
        <w:outlineLvl w:val="2"/>
        <w:rPr>
          <w:b/>
          <w:bCs/>
          <w:color w:val="000000"/>
          <w:sz w:val="28"/>
          <w:szCs w:val="26"/>
          <w:lang w:bidi="ru-RU"/>
        </w:rPr>
      </w:pPr>
      <w:r w:rsidRPr="00E22FD2">
        <w:rPr>
          <w:b/>
          <w:bCs/>
          <w:color w:val="000000"/>
          <w:sz w:val="28"/>
          <w:szCs w:val="26"/>
          <w:lang w:bidi="ru-RU"/>
        </w:rPr>
        <w:t xml:space="preserve"> </w:t>
      </w:r>
    </w:p>
    <w:p w:rsidR="00E22FD2" w:rsidRPr="00E22FD2" w:rsidRDefault="00E22FD2" w:rsidP="00E22FD2">
      <w:pPr>
        <w:widowControl w:val="0"/>
        <w:autoSpaceDE w:val="0"/>
        <w:autoSpaceDN w:val="0"/>
        <w:spacing w:before="1" w:line="295" w:lineRule="exact"/>
        <w:ind w:firstLine="567"/>
        <w:outlineLvl w:val="2"/>
        <w:rPr>
          <w:b/>
          <w:bCs/>
          <w:color w:val="000000"/>
          <w:sz w:val="26"/>
          <w:szCs w:val="26"/>
          <w:lang w:bidi="ru-RU"/>
        </w:rPr>
      </w:pP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2.1.  Программаның максатлары:</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 барлык контрольдә тотылган затларның мәҗбүри таләпләрне намуслы үтәвен стимуллаштыру;</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мәҗбүри таләпләрне бозуга һәм (яки) закон белән саклана торган кыйммәтләргә зыян китерүгә китерә алган шартларны, сәбәпләрне һәм факторларны бетерү;</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 мәҗбүри таләпләрне контрольдә тотылган затларга җиткерү өчен шартлар тудыру, аларны үтәү ысуллары турында мәгълүматлылыкны арттыру.</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2.2. Программаның бурычлары:</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 мәҗбүри таләпләрне бозуга ярдәм итүче сәбәпләрне, факторларны һәм шартларны ачыклау, аларның барлыкка килү куркынычларын бетерү яки киметү ысулларын билгеләү;</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профилактика чараларының төрләренең, формаларының һәм интенсивлыгының конкрет контрольдәге субъектларның үзенчәлекләренә бәйлелеген билгеләү һәм әлеге факторларны исәпкә алып профилактика чараларын үткәрү;</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 контроль эшчәнлектә катнашучыларның барысында да төзекләндерү өлкәсендәге мәҗбүри таләпләрне бердәм аңлауны формалаштыру;</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 Мамадыш муниципаль районы Мөлкәт һәм җир мөнәсәбәтләре палатасы тарафыннан башкарыла торган контроль эшчәнлегенең ачыклыгын арттыру;</w:t>
      </w:r>
    </w:p>
    <w:p w:rsidR="00E22FD2" w:rsidRPr="00E22FD2" w:rsidRDefault="00E22FD2" w:rsidP="00E22FD2">
      <w:pPr>
        <w:shd w:val="clear" w:color="auto" w:fill="FFFFFF"/>
        <w:ind w:firstLine="567"/>
        <w:jc w:val="both"/>
        <w:rPr>
          <w:color w:val="010101"/>
          <w:sz w:val="28"/>
          <w:szCs w:val="28"/>
        </w:rPr>
      </w:pPr>
      <w:r w:rsidRPr="00E22FD2">
        <w:rPr>
          <w:color w:val="010101"/>
          <w:sz w:val="28"/>
          <w:szCs w:val="28"/>
        </w:rPr>
        <w:t>- контроль астындагы субъектларның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E22FD2" w:rsidRDefault="00E22FD2" w:rsidP="00E22FD2">
      <w:pPr>
        <w:shd w:val="clear" w:color="auto" w:fill="FFFFFF"/>
        <w:ind w:firstLine="567"/>
        <w:jc w:val="both"/>
        <w:rPr>
          <w:b/>
          <w:bCs/>
          <w:color w:val="010101"/>
          <w:sz w:val="28"/>
          <w:szCs w:val="28"/>
        </w:rPr>
      </w:pPr>
    </w:p>
    <w:p w:rsidR="00E22FD2" w:rsidRDefault="00E22FD2" w:rsidP="00E22FD2">
      <w:pPr>
        <w:shd w:val="clear" w:color="auto" w:fill="FFFFFF"/>
        <w:ind w:firstLine="567"/>
        <w:jc w:val="both"/>
        <w:rPr>
          <w:b/>
          <w:bCs/>
          <w:color w:val="010101"/>
          <w:sz w:val="28"/>
          <w:szCs w:val="28"/>
        </w:rPr>
      </w:pPr>
    </w:p>
    <w:p w:rsidR="00E22FD2" w:rsidRPr="00E22FD2" w:rsidRDefault="00E22FD2" w:rsidP="00E22FD2">
      <w:pPr>
        <w:shd w:val="clear" w:color="auto" w:fill="FFFFFF"/>
        <w:ind w:firstLine="567"/>
        <w:jc w:val="both"/>
        <w:rPr>
          <w:b/>
          <w:bCs/>
          <w:color w:val="010101"/>
          <w:sz w:val="28"/>
          <w:szCs w:val="28"/>
        </w:rPr>
      </w:pPr>
      <w:r w:rsidRPr="00E22FD2">
        <w:rPr>
          <w:b/>
          <w:bCs/>
          <w:color w:val="010101"/>
          <w:sz w:val="28"/>
          <w:szCs w:val="28"/>
        </w:rPr>
        <w:lastRenderedPageBreak/>
        <w:t xml:space="preserve">3 нче бүлек. Хокук бозуларны профилактикалау буенча чаралар </w:t>
      </w:r>
    </w:p>
    <w:p w:rsidR="00E22FD2" w:rsidRDefault="00E22FD2" w:rsidP="00E22FD2">
      <w:pPr>
        <w:shd w:val="clear" w:color="auto" w:fill="FFFFFF"/>
        <w:ind w:firstLine="567"/>
        <w:jc w:val="both"/>
        <w:rPr>
          <w:color w:val="010101"/>
          <w:sz w:val="28"/>
          <w:szCs w:val="28"/>
        </w:rPr>
      </w:pPr>
    </w:p>
    <w:p w:rsidR="00E22FD2" w:rsidRPr="00E22FD2" w:rsidRDefault="00E22FD2" w:rsidP="00E22FD2">
      <w:pPr>
        <w:shd w:val="clear" w:color="auto" w:fill="FFFFFF"/>
        <w:ind w:firstLine="567"/>
        <w:jc w:val="both"/>
        <w:rPr>
          <w:color w:val="010101"/>
          <w:sz w:val="28"/>
          <w:szCs w:val="28"/>
        </w:rPr>
      </w:pPr>
    </w:p>
    <w:p w:rsidR="00E22FD2" w:rsidRDefault="00E22FD2" w:rsidP="00E22FD2">
      <w:pPr>
        <w:shd w:val="clear" w:color="auto" w:fill="FFFFFF"/>
        <w:jc w:val="both"/>
        <w:rPr>
          <w:color w:val="010101"/>
          <w:sz w:val="28"/>
          <w:szCs w:val="28"/>
        </w:rPr>
      </w:pPr>
      <w:r w:rsidRPr="00E22FD2">
        <w:rPr>
          <w:color w:val="010101"/>
          <w:sz w:val="28"/>
          <w:szCs w:val="28"/>
        </w:rPr>
        <w:t>Программаның чаралары Программаның максатларына ирешүгә һәм төп бурычларын хәл итүгә юнәлдерелгән чаралар комплексы булып тора. 2024 елга Программа чаралары исемлеге, аларны үткәрү сроклары (вакыты) һәм җаваплы структур бүлекчәләр 2024 елга җир законнарын бозуларны профилактикалау чаралары планында (кушымта) китерелгән.</w:t>
      </w:r>
    </w:p>
    <w:p w:rsidR="00E22FD2" w:rsidRPr="00E22FD2" w:rsidRDefault="00E22FD2" w:rsidP="00E22FD2">
      <w:pPr>
        <w:shd w:val="clear" w:color="auto" w:fill="FFFFFF"/>
        <w:jc w:val="both"/>
        <w:rPr>
          <w:color w:val="010101"/>
          <w:sz w:val="28"/>
          <w:szCs w:val="28"/>
        </w:rPr>
      </w:pPr>
    </w:p>
    <w:p w:rsidR="00E22FD2" w:rsidRPr="00E22FD2" w:rsidRDefault="00E22FD2" w:rsidP="00E22FD2">
      <w:pPr>
        <w:shd w:val="clear" w:color="auto" w:fill="FFFFFF"/>
        <w:jc w:val="both"/>
        <w:rPr>
          <w:color w:val="010101"/>
          <w:sz w:val="28"/>
          <w:szCs w:val="28"/>
        </w:rPr>
      </w:pPr>
    </w:p>
    <w:p w:rsidR="00E22FD2" w:rsidRDefault="00E22FD2" w:rsidP="00E22FD2">
      <w:pPr>
        <w:shd w:val="clear" w:color="auto" w:fill="FFFFFF"/>
        <w:jc w:val="center"/>
        <w:rPr>
          <w:b/>
          <w:bCs/>
          <w:color w:val="010101"/>
          <w:sz w:val="28"/>
          <w:szCs w:val="28"/>
        </w:rPr>
      </w:pPr>
      <w:r w:rsidRPr="00E22FD2">
        <w:rPr>
          <w:b/>
          <w:bCs/>
          <w:color w:val="010101"/>
          <w:sz w:val="28"/>
          <w:szCs w:val="28"/>
        </w:rPr>
        <w:t xml:space="preserve">4 нче бүлек. Программаның нәтиҗәлелеге һәм </w:t>
      </w:r>
      <w:r w:rsidRPr="00E22FD2">
        <w:rPr>
          <w:b/>
          <w:bCs/>
          <w:color w:val="010101"/>
          <w:sz w:val="28"/>
          <w:szCs w:val="28"/>
          <w:lang w:val="tt-RU"/>
        </w:rPr>
        <w:t xml:space="preserve">әһәмиятлелеге </w:t>
      </w:r>
      <w:r w:rsidRPr="00E22FD2">
        <w:rPr>
          <w:b/>
          <w:bCs/>
          <w:color w:val="010101"/>
          <w:sz w:val="28"/>
          <w:szCs w:val="28"/>
        </w:rPr>
        <w:t>күрсәткечләре.</w:t>
      </w:r>
    </w:p>
    <w:p w:rsidR="00E22FD2" w:rsidRPr="00E22FD2" w:rsidRDefault="00E22FD2" w:rsidP="00E22FD2">
      <w:pPr>
        <w:shd w:val="clear" w:color="auto" w:fill="FFFFFF"/>
        <w:jc w:val="center"/>
        <w:rPr>
          <w:b/>
          <w:bCs/>
          <w:color w:val="010101"/>
          <w:sz w:val="28"/>
          <w:szCs w:val="28"/>
        </w:rPr>
      </w:pPr>
    </w:p>
    <w:p w:rsidR="00E22FD2" w:rsidRPr="00E22FD2" w:rsidRDefault="00E22FD2" w:rsidP="00E22FD2">
      <w:pPr>
        <w:contextualSpacing/>
        <w:jc w:val="center"/>
        <w:rPr>
          <w:sz w:val="28"/>
          <w:szCs w:val="28"/>
        </w:rPr>
      </w:pPr>
    </w:p>
    <w:p w:rsidR="00E22FD2" w:rsidRPr="00E22FD2" w:rsidRDefault="00E22FD2" w:rsidP="00E22FD2">
      <w:pPr>
        <w:ind w:firstLine="709"/>
        <w:jc w:val="both"/>
        <w:rPr>
          <w:sz w:val="28"/>
          <w:szCs w:val="28"/>
        </w:rPr>
      </w:pPr>
      <w:r w:rsidRPr="00E22FD2">
        <w:rPr>
          <w:sz w:val="28"/>
          <w:szCs w:val="28"/>
        </w:rPr>
        <w:t xml:space="preserve">Профилактика чараларының нәтиҗәлелеген һәм </w:t>
      </w:r>
      <w:r w:rsidRPr="00E22FD2">
        <w:rPr>
          <w:sz w:val="28"/>
          <w:szCs w:val="28"/>
          <w:lang w:val="tt-RU"/>
        </w:rPr>
        <w:t>әһәмиятлелеген</w:t>
      </w:r>
      <w:r w:rsidRPr="00E22FD2">
        <w:rPr>
          <w:sz w:val="28"/>
          <w:szCs w:val="28"/>
        </w:rPr>
        <w:t xml:space="preserve"> бәяләүнең төп критерийлары булып</w:t>
      </w:r>
      <w:r w:rsidRPr="00E22FD2">
        <w:rPr>
          <w:sz w:val="28"/>
          <w:szCs w:val="28"/>
          <w:lang w:val="tt-RU"/>
        </w:rPr>
        <w:t xml:space="preserve"> түбәндәгеләр тора</w:t>
      </w:r>
      <w:r w:rsidRPr="00E22FD2">
        <w:rPr>
          <w:sz w:val="28"/>
          <w:szCs w:val="28"/>
        </w:rPr>
        <w:t>:</w:t>
      </w:r>
    </w:p>
    <w:p w:rsidR="00E22FD2" w:rsidRPr="00E22FD2" w:rsidRDefault="00E22FD2" w:rsidP="00E22FD2">
      <w:pPr>
        <w:ind w:firstLine="709"/>
        <w:jc w:val="both"/>
        <w:rPr>
          <w:sz w:val="28"/>
          <w:szCs w:val="28"/>
        </w:rPr>
      </w:pPr>
      <w:r w:rsidRPr="00E22FD2">
        <w:rPr>
          <w:sz w:val="28"/>
          <w:szCs w:val="28"/>
        </w:rPr>
        <w:t>- Мамадыш муниципаль районы Мөлкәт һәм җир мөнәсәбәтләре палатасы эшчәнлегенең нәтиҗәлелеге;</w:t>
      </w:r>
    </w:p>
    <w:p w:rsidR="00E22FD2" w:rsidRPr="00E22FD2" w:rsidRDefault="00E22FD2" w:rsidP="00E22FD2">
      <w:pPr>
        <w:ind w:firstLine="709"/>
        <w:jc w:val="both"/>
        <w:rPr>
          <w:sz w:val="28"/>
          <w:szCs w:val="28"/>
        </w:rPr>
      </w:pPr>
      <w:r w:rsidRPr="00E22FD2">
        <w:rPr>
          <w:sz w:val="28"/>
          <w:szCs w:val="28"/>
        </w:rPr>
        <w:t>- контрольдә тотыла торган затларның мәҗбүри таләпләр, кабул ителгән һәм әзерләнә торган мәҗбүри таләпләр үзгәрешләре, контроль чараларын үткәрү тәртибе, контроль чаралары барышында контрольдә тотыла торган затларның хокуклары турында мәгълүматлы булуы;</w:t>
      </w:r>
    </w:p>
    <w:p w:rsidR="00E22FD2" w:rsidRPr="00E22FD2" w:rsidRDefault="00E22FD2" w:rsidP="00E22FD2">
      <w:pPr>
        <w:ind w:firstLine="709"/>
        <w:jc w:val="both"/>
        <w:rPr>
          <w:sz w:val="28"/>
          <w:szCs w:val="28"/>
        </w:rPr>
      </w:pPr>
      <w:r w:rsidRPr="00E22FD2">
        <w:rPr>
          <w:sz w:val="28"/>
          <w:szCs w:val="28"/>
        </w:rPr>
        <w:t>- контрольдә тотылган кешеләргә мәҗбүри таләпләрнең аңлаешлылыгы;</w:t>
      </w:r>
    </w:p>
    <w:p w:rsidR="00E22FD2" w:rsidRPr="00E22FD2" w:rsidRDefault="00E22FD2" w:rsidP="00E22FD2">
      <w:pPr>
        <w:ind w:firstLine="709"/>
        <w:jc w:val="both"/>
        <w:rPr>
          <w:sz w:val="28"/>
          <w:szCs w:val="28"/>
        </w:rPr>
      </w:pPr>
      <w:r w:rsidRPr="00E22FD2">
        <w:rPr>
          <w:sz w:val="28"/>
          <w:szCs w:val="28"/>
        </w:rPr>
        <w:t>- контрольдә тотылган затларны Мамадыш муниципаль районының Мөлкәт һәм җир мөнәсәбәтләре палатасы белән үзара хезмәттәшлеккә җәлеп итү, шул исәптән үткәрелә торган профилактик чаралар кысаларында.</w:t>
      </w:r>
    </w:p>
    <w:p w:rsidR="00E22FD2" w:rsidRPr="00E22FD2" w:rsidRDefault="00E22FD2" w:rsidP="00E22FD2">
      <w:pPr>
        <w:ind w:firstLine="709"/>
        <w:jc w:val="both"/>
        <w:rPr>
          <w:sz w:val="28"/>
          <w:szCs w:val="28"/>
        </w:rPr>
      </w:pPr>
      <w:r w:rsidRPr="00E22FD2">
        <w:rPr>
          <w:sz w:val="28"/>
          <w:szCs w:val="28"/>
        </w:rPr>
        <w:t xml:space="preserve">Профилактика чараларының нәтиҗәлелеген һәм </w:t>
      </w:r>
      <w:r w:rsidRPr="00E22FD2">
        <w:rPr>
          <w:sz w:val="28"/>
          <w:szCs w:val="28"/>
          <w:lang w:val="tt-RU"/>
        </w:rPr>
        <w:t>әһәмиятлелеген</w:t>
      </w:r>
      <w:r w:rsidRPr="00E22FD2">
        <w:rPr>
          <w:sz w:val="28"/>
          <w:szCs w:val="28"/>
        </w:rPr>
        <w:t xml:space="preserve"> бәяләү профилактика программасы чараларының үтәлешен анализлау барышында түбәндәге индикатив күрсәткечләр буенча башкарыла:</w:t>
      </w:r>
    </w:p>
    <w:p w:rsidR="00E22FD2" w:rsidRPr="00E22FD2" w:rsidRDefault="00E22FD2" w:rsidP="00E22FD2">
      <w:pPr>
        <w:ind w:firstLine="709"/>
        <w:jc w:val="both"/>
        <w:rPr>
          <w:sz w:val="28"/>
          <w:szCs w:val="28"/>
        </w:rPr>
      </w:pPr>
      <w:r w:rsidRPr="00E22FD2">
        <w:rPr>
          <w:sz w:val="28"/>
          <w:szCs w:val="28"/>
        </w:rPr>
        <w:t>- үткәрелгән профилактик чаралар саны, берәмлек.;</w:t>
      </w:r>
    </w:p>
    <w:p w:rsidR="00E22FD2" w:rsidRPr="00E22FD2" w:rsidRDefault="00E22FD2" w:rsidP="00E22FD2">
      <w:pPr>
        <w:ind w:firstLine="709"/>
        <w:jc w:val="both"/>
        <w:rPr>
          <w:sz w:val="28"/>
          <w:szCs w:val="28"/>
        </w:rPr>
      </w:pPr>
      <w:r w:rsidRPr="00E22FD2">
        <w:rPr>
          <w:sz w:val="28"/>
          <w:szCs w:val="28"/>
        </w:rPr>
        <w:t>-интернет-сайтта урнаштырылган мәҗбүри таләпләрне бозуны профилактикалау буенча докладлар саны, берәмлек.;</w:t>
      </w:r>
    </w:p>
    <w:p w:rsidR="00E22FD2" w:rsidRPr="00E22FD2" w:rsidRDefault="00E22FD2" w:rsidP="00E22FD2">
      <w:pPr>
        <w:ind w:firstLine="709"/>
        <w:jc w:val="both"/>
        <w:rPr>
          <w:sz w:val="28"/>
          <w:szCs w:val="28"/>
        </w:rPr>
      </w:pPr>
      <w:r w:rsidRPr="00E22FD2">
        <w:rPr>
          <w:sz w:val="28"/>
          <w:szCs w:val="28"/>
        </w:rPr>
        <w:t>профилактик чаралар үткәрелгән контрольдә тотылган затлар саны, берәмлек.;</w:t>
      </w:r>
    </w:p>
    <w:p w:rsidR="00E22FD2" w:rsidRPr="00E22FD2" w:rsidRDefault="00E22FD2" w:rsidP="00E22FD2">
      <w:pPr>
        <w:ind w:firstLine="709"/>
        <w:jc w:val="both"/>
        <w:rPr>
          <w:sz w:val="28"/>
          <w:szCs w:val="28"/>
        </w:rPr>
      </w:pPr>
      <w:r w:rsidRPr="00E22FD2">
        <w:rPr>
          <w:sz w:val="28"/>
          <w:szCs w:val="28"/>
        </w:rPr>
        <w:t>- рәсми интернет-сайтта контроль чаралар үткәргәндә үтәлергә тиешле мәҗбүри таләпләр булган актларның актуаль исемлеге булу;</w:t>
      </w:r>
    </w:p>
    <w:p w:rsidR="00E22FD2" w:rsidRPr="00E22FD2" w:rsidRDefault="00E22FD2" w:rsidP="00E22FD2">
      <w:pPr>
        <w:ind w:firstLine="709"/>
        <w:jc w:val="both"/>
        <w:rPr>
          <w:sz w:val="28"/>
          <w:szCs w:val="28"/>
        </w:rPr>
      </w:pPr>
      <w:r w:rsidRPr="00E22FD2">
        <w:rPr>
          <w:sz w:val="28"/>
          <w:szCs w:val="28"/>
        </w:rPr>
        <w:t>- норматив хокукый актларда булган мәҗбүри таләпләрне үтәү мәсьәләләре буенча контрольдә тотылган затларга күрсәтелгән консультацияләр саны, берәмлекләр.;</w:t>
      </w:r>
    </w:p>
    <w:p w:rsidR="00E22FD2" w:rsidRPr="00E22FD2" w:rsidRDefault="00E22FD2" w:rsidP="00E22FD2">
      <w:pPr>
        <w:ind w:firstLine="709"/>
        <w:jc w:val="both"/>
        <w:rPr>
          <w:sz w:val="28"/>
          <w:szCs w:val="28"/>
        </w:rPr>
      </w:pPr>
      <w:r w:rsidRPr="00E22FD2">
        <w:rPr>
          <w:sz w:val="28"/>
          <w:szCs w:val="28"/>
        </w:rPr>
        <w:t>- рәсми интернет-сайтта урнаштырылган муниципаль торак контролен гамәлгә ашыру практикасының гомумиләштерелгән саны, берәмлек.;</w:t>
      </w:r>
    </w:p>
    <w:p w:rsidR="00E22FD2" w:rsidRPr="00E22FD2" w:rsidRDefault="00E22FD2" w:rsidP="00E22FD2">
      <w:pPr>
        <w:ind w:firstLine="709"/>
        <w:jc w:val="both"/>
        <w:rPr>
          <w:sz w:val="28"/>
          <w:szCs w:val="28"/>
        </w:rPr>
      </w:pPr>
      <w:r w:rsidRPr="00E22FD2">
        <w:rPr>
          <w:sz w:val="28"/>
          <w:szCs w:val="28"/>
        </w:rPr>
        <w:t>Профилактик чараларның нәтиҗәлелеген һәм нәтиҗәлелеген бәяләү нәтиҗәләре Мамадыш муниципаль районы Мөлкәт һәм җир мөнәсәбәтләре палатасы үткәргән профилактик эш нәтиҗәләре турындагы докладта чагыла.</w:t>
      </w:r>
    </w:p>
    <w:p w:rsidR="00E22FD2" w:rsidRPr="00E22FD2" w:rsidRDefault="00E22FD2" w:rsidP="00E22FD2">
      <w:pPr>
        <w:ind w:firstLine="709"/>
        <w:jc w:val="both"/>
        <w:rPr>
          <w:sz w:val="28"/>
          <w:szCs w:val="28"/>
        </w:rPr>
      </w:pPr>
    </w:p>
    <w:p w:rsidR="00E22FD2" w:rsidRPr="00E22FD2" w:rsidRDefault="00E22FD2" w:rsidP="00E22FD2">
      <w:pPr>
        <w:jc w:val="center"/>
        <w:rPr>
          <w:sz w:val="28"/>
          <w:szCs w:val="28"/>
        </w:rPr>
      </w:pPr>
      <w:r w:rsidRPr="00E22FD2">
        <w:rPr>
          <w:sz w:val="28"/>
          <w:szCs w:val="28"/>
        </w:rPr>
        <w:t>2024 елда профилактика чараларының нәтиҗәлелеге һәм әһәмитялелеге күрсәткечләре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E22FD2" w:rsidRPr="00E22FD2" w:rsidTr="00B058DD">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both"/>
              <w:rPr>
                <w:sz w:val="28"/>
                <w:szCs w:val="28"/>
              </w:rPr>
            </w:pPr>
            <w:r w:rsidRPr="00E22FD2">
              <w:rPr>
                <w:sz w:val="28"/>
                <w:szCs w:val="28"/>
              </w:rPr>
              <w:lastRenderedPageBreak/>
              <w:t>№ т/б</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center"/>
              <w:rPr>
                <w:sz w:val="28"/>
                <w:szCs w:val="28"/>
                <w:lang w:val="tt-RU"/>
              </w:rPr>
            </w:pPr>
            <w:r w:rsidRPr="00E22FD2">
              <w:rPr>
                <w:sz w:val="28"/>
                <w:szCs w:val="28"/>
                <w:lang w:val="tt-RU"/>
              </w:rPr>
              <w:t>Күрсәткечләрнең исеме</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center"/>
              <w:rPr>
                <w:sz w:val="28"/>
                <w:szCs w:val="28"/>
                <w:lang w:val="tt-RU"/>
              </w:rPr>
            </w:pPr>
            <w:r w:rsidRPr="00E22FD2">
              <w:rPr>
                <w:sz w:val="28"/>
                <w:szCs w:val="28"/>
                <w:lang w:val="tt-RU"/>
              </w:rPr>
              <w:t>күләме</w:t>
            </w:r>
          </w:p>
        </w:tc>
      </w:tr>
      <w:tr w:rsidR="00E22FD2" w:rsidRPr="00E22FD2" w:rsidTr="00B058DD">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both"/>
              <w:rPr>
                <w:sz w:val="28"/>
                <w:szCs w:val="28"/>
              </w:rPr>
            </w:pPr>
            <w:r w:rsidRPr="00E22FD2">
              <w:rPr>
                <w:sz w:val="28"/>
                <w:szCs w:val="28"/>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both"/>
              <w:rPr>
                <w:sz w:val="28"/>
                <w:szCs w:val="28"/>
              </w:rPr>
            </w:pPr>
            <w:r w:rsidRPr="00E22FD2">
              <w:rPr>
                <w:sz w:val="28"/>
                <w:szCs w:val="28"/>
              </w:rPr>
              <w:t>Контроль астындагы субъектлар һәм вазыйфаи затлар тарафыннан бер төрле аңлатма бирүне тәэмин итә торган мәҗбүри таләпләрнең аңлаешлылыгы</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center"/>
              <w:rPr>
                <w:sz w:val="28"/>
                <w:szCs w:val="28"/>
                <w:lang w:val="tt-RU"/>
              </w:rPr>
            </w:pPr>
            <w:r w:rsidRPr="00E22FD2">
              <w:rPr>
                <w:sz w:val="28"/>
                <w:szCs w:val="28"/>
              </w:rPr>
              <w:t xml:space="preserve"> </w:t>
            </w:r>
            <w:r w:rsidRPr="00E22FD2">
              <w:rPr>
                <w:sz w:val="28"/>
                <w:szCs w:val="28"/>
                <w:lang w:val="tt-RU"/>
              </w:rPr>
              <w:t>к</w:t>
            </w:r>
            <w:r w:rsidRPr="00E22FD2">
              <w:rPr>
                <w:sz w:val="28"/>
                <w:szCs w:val="28"/>
              </w:rPr>
              <w:t>именд</w:t>
            </w:r>
            <w:r w:rsidRPr="00E22FD2">
              <w:rPr>
                <w:sz w:val="28"/>
                <w:szCs w:val="28"/>
                <w:lang w:val="tt-RU"/>
              </w:rPr>
              <w:t xml:space="preserve">ә </w:t>
            </w:r>
            <w:r w:rsidRPr="00E22FD2">
              <w:rPr>
                <w:sz w:val="28"/>
                <w:szCs w:val="28"/>
              </w:rPr>
              <w:t>80%</w:t>
            </w:r>
            <w:r w:rsidRPr="00E22FD2">
              <w:rPr>
                <w:sz w:val="28"/>
                <w:szCs w:val="28"/>
                <w:lang w:val="tt-RU"/>
              </w:rPr>
              <w:t xml:space="preserve"> </w:t>
            </w:r>
          </w:p>
        </w:tc>
      </w:tr>
      <w:tr w:rsidR="00E22FD2" w:rsidRPr="00E22FD2" w:rsidTr="00B058DD">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both"/>
              <w:rPr>
                <w:sz w:val="28"/>
                <w:szCs w:val="28"/>
              </w:rPr>
            </w:pPr>
            <w:r w:rsidRPr="00E22FD2">
              <w:rPr>
                <w:sz w:val="28"/>
                <w:szCs w:val="28"/>
              </w:rPr>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both"/>
              <w:rPr>
                <w:sz w:val="28"/>
                <w:szCs w:val="28"/>
              </w:rPr>
            </w:pPr>
            <w:r w:rsidRPr="00E22FD2">
              <w:rPr>
                <w:sz w:val="28"/>
                <w:szCs w:val="28"/>
              </w:rPr>
              <w:t>Мәҗбүри таләпләрнең кабул ителгән һәм әзерләнә торган үзгәрешләре турында контрольдә тотыла торган затлар өчен рәсми сайтта мәгълүматтан файдалану мөмкинлеген тәэмин итү</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center"/>
              <w:rPr>
                <w:sz w:val="28"/>
                <w:szCs w:val="28"/>
              </w:rPr>
            </w:pPr>
            <w:r w:rsidRPr="00E22FD2">
              <w:rPr>
                <w:sz w:val="28"/>
                <w:szCs w:val="28"/>
                <w:lang w:val="tt-RU"/>
              </w:rPr>
              <w:t>кимендә</w:t>
            </w:r>
            <w:r w:rsidRPr="00E22FD2">
              <w:rPr>
                <w:sz w:val="28"/>
                <w:szCs w:val="28"/>
              </w:rPr>
              <w:t xml:space="preserve"> 80%</w:t>
            </w:r>
          </w:p>
        </w:tc>
      </w:tr>
      <w:tr w:rsidR="00E22FD2" w:rsidRPr="00E22FD2" w:rsidTr="00B058DD">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both"/>
              <w:rPr>
                <w:sz w:val="28"/>
                <w:szCs w:val="28"/>
              </w:rPr>
            </w:pPr>
            <w:r w:rsidRPr="00E22FD2">
              <w:rPr>
                <w:sz w:val="28"/>
                <w:szCs w:val="28"/>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both"/>
              <w:rPr>
                <w:sz w:val="28"/>
                <w:szCs w:val="28"/>
              </w:rPr>
            </w:pPr>
            <w:r w:rsidRPr="00E22FD2">
              <w:rPr>
                <w:sz w:val="28"/>
                <w:szCs w:val="28"/>
              </w:rPr>
              <w:t>Исемлектә каралган профилактик чараларны үткәрү вакыты (периодиклыгы) буенча үткәрү</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E22FD2" w:rsidRPr="00E22FD2" w:rsidRDefault="00E22FD2" w:rsidP="00E22FD2">
            <w:pPr>
              <w:widowControl w:val="0"/>
              <w:autoSpaceDE w:val="0"/>
              <w:autoSpaceDN w:val="0"/>
              <w:adjustRightInd w:val="0"/>
              <w:contextualSpacing/>
              <w:jc w:val="center"/>
              <w:rPr>
                <w:sz w:val="28"/>
                <w:szCs w:val="28"/>
              </w:rPr>
            </w:pPr>
            <w:r w:rsidRPr="00E22FD2">
              <w:rPr>
                <w:sz w:val="28"/>
                <w:szCs w:val="28"/>
              </w:rPr>
              <w:t>100%</w:t>
            </w:r>
          </w:p>
        </w:tc>
      </w:tr>
    </w:tbl>
    <w:p w:rsidR="00E22FD2" w:rsidRPr="00E22FD2" w:rsidRDefault="00E22FD2" w:rsidP="00E22FD2">
      <w:pPr>
        <w:widowControl w:val="0"/>
        <w:autoSpaceDE w:val="0"/>
        <w:autoSpaceDN w:val="0"/>
        <w:adjustRightInd w:val="0"/>
        <w:ind w:firstLine="568"/>
        <w:jc w:val="both"/>
        <w:rPr>
          <w:color w:val="000000"/>
          <w:sz w:val="28"/>
          <w:szCs w:val="28"/>
        </w:rPr>
      </w:pPr>
    </w:p>
    <w:p w:rsidR="00E22FD2" w:rsidRPr="00E22FD2" w:rsidRDefault="00E22FD2" w:rsidP="00E22FD2">
      <w:pPr>
        <w:widowControl w:val="0"/>
        <w:autoSpaceDE w:val="0"/>
        <w:autoSpaceDN w:val="0"/>
        <w:adjustRightInd w:val="0"/>
        <w:ind w:firstLine="568"/>
        <w:jc w:val="both"/>
        <w:rPr>
          <w:color w:val="000000"/>
          <w:sz w:val="28"/>
          <w:szCs w:val="28"/>
        </w:rPr>
      </w:pPr>
      <w:r w:rsidRPr="00E22FD2">
        <w:rPr>
          <w:color w:val="000000"/>
          <w:sz w:val="28"/>
          <w:szCs w:val="28"/>
        </w:rPr>
        <w:t>Мәҗбүри таләпләрне бозуны профилактикалауның көтелгән социаль эффектына контроль астындагы субъектларга артык административ басымны чыгару һәм мәҗбүри таләпләрне үтәү һәм муниципаль контрольне гамәлгә ашыру мәсьәләләре буенча контроль астындагы субъектлар белән конструктив хезмәттәшлек итү шартларында гына ирешелергә мөмкин.</w:t>
      </w:r>
    </w:p>
    <w:p w:rsidR="00E22FD2" w:rsidRPr="00E22FD2" w:rsidRDefault="00E22FD2" w:rsidP="00E22FD2">
      <w:pPr>
        <w:widowControl w:val="0"/>
        <w:autoSpaceDE w:val="0"/>
        <w:autoSpaceDN w:val="0"/>
        <w:adjustRightInd w:val="0"/>
        <w:ind w:firstLine="568"/>
        <w:jc w:val="both"/>
        <w:rPr>
          <w:color w:val="000000"/>
          <w:sz w:val="28"/>
          <w:szCs w:val="28"/>
        </w:rPr>
      </w:pPr>
      <w:r w:rsidRPr="00E22FD2">
        <w:rPr>
          <w:color w:val="000000"/>
          <w:sz w:val="28"/>
          <w:szCs w:val="28"/>
        </w:rPr>
        <w:t>Гамәлгә ашырылган чараларның икътисади эффекты:</w:t>
      </w:r>
    </w:p>
    <w:p w:rsidR="00E22FD2" w:rsidRPr="00E22FD2" w:rsidRDefault="00E22FD2" w:rsidP="00E22FD2">
      <w:pPr>
        <w:widowControl w:val="0"/>
        <w:autoSpaceDE w:val="0"/>
        <w:autoSpaceDN w:val="0"/>
        <w:adjustRightInd w:val="0"/>
        <w:ind w:firstLine="568"/>
        <w:jc w:val="both"/>
        <w:rPr>
          <w:color w:val="000000"/>
          <w:sz w:val="28"/>
          <w:szCs w:val="28"/>
        </w:rPr>
      </w:pPr>
      <w:r w:rsidRPr="00E22FD2">
        <w:rPr>
          <w:color w:val="000000"/>
          <w:sz w:val="28"/>
          <w:szCs w:val="28"/>
        </w:rPr>
        <w:t>контроль-күзәтчелек эшчәнлегендә катнашучыларның ресурс чыгымнарын минимальләштерү, административ басымны киметү, планнан тыш тикшерү үткәрү түгел, ә мәҗбүри таләпләрне бозуга юл куймау турында кисәтү игълан итү рөхсәт ителгән очракларны төгәл дифференциацияләү хисабына;</w:t>
      </w:r>
    </w:p>
    <w:p w:rsidR="00E22FD2" w:rsidRPr="00E22FD2" w:rsidRDefault="00E22FD2" w:rsidP="00E22FD2">
      <w:pPr>
        <w:widowControl w:val="0"/>
        <w:autoSpaceDE w:val="0"/>
        <w:autoSpaceDN w:val="0"/>
        <w:adjustRightInd w:val="0"/>
        <w:ind w:firstLine="568"/>
        <w:contextualSpacing/>
        <w:jc w:val="both"/>
        <w:rPr>
          <w:color w:val="000000"/>
          <w:sz w:val="28"/>
          <w:szCs w:val="28"/>
        </w:rPr>
      </w:pPr>
      <w:r w:rsidRPr="00E22FD2">
        <w:rPr>
          <w:color w:val="000000"/>
          <w:sz w:val="28"/>
          <w:szCs w:val="28"/>
        </w:rPr>
        <w:t>мәҗбүри таләпләрне бозу очракларын киметү;</w:t>
      </w:r>
    </w:p>
    <w:p w:rsidR="00E22FD2" w:rsidRPr="00E22FD2" w:rsidRDefault="00E22FD2" w:rsidP="00E22FD2">
      <w:pPr>
        <w:spacing w:after="200"/>
        <w:contextualSpacing/>
        <w:jc w:val="both"/>
        <w:rPr>
          <w:color w:val="000000"/>
          <w:sz w:val="28"/>
          <w:szCs w:val="28"/>
        </w:rPr>
      </w:pPr>
      <w:r w:rsidRPr="00E22FD2">
        <w:rPr>
          <w:color w:val="000000"/>
          <w:sz w:val="28"/>
          <w:szCs w:val="28"/>
        </w:rPr>
        <w:t>түбән хәвеф-хәтәр категориясенә кертелгән һәм тикшерүләрдән азат ителгән контроль субъектларының санын арттыру;</w:t>
      </w:r>
    </w:p>
    <w:p w:rsidR="00E22FD2" w:rsidRPr="00E22FD2" w:rsidRDefault="00E22FD2" w:rsidP="00E22FD2">
      <w:pPr>
        <w:spacing w:after="200"/>
        <w:contextualSpacing/>
        <w:jc w:val="both"/>
        <w:rPr>
          <w:color w:val="000000"/>
          <w:sz w:val="28"/>
          <w:szCs w:val="28"/>
        </w:rPr>
      </w:pPr>
      <w:r w:rsidRPr="00E22FD2">
        <w:rPr>
          <w:color w:val="000000"/>
          <w:sz w:val="28"/>
          <w:szCs w:val="28"/>
        </w:rPr>
        <w:t>муниципаль контроль органнары белән даими хезмәттәшлеккә җәлеп ителгән контроль субъектларның санын арттыру (контроль субъектларының мәҗбүри таләпләрне үтәмәү мәсьәләләре буенча үзара хезмәттәшлектән тыш);</w:t>
      </w:r>
    </w:p>
    <w:p w:rsidR="00E22FD2" w:rsidRPr="00E22FD2" w:rsidRDefault="00E22FD2" w:rsidP="00E22FD2">
      <w:pPr>
        <w:spacing w:after="200"/>
        <w:contextualSpacing/>
        <w:jc w:val="both"/>
        <w:rPr>
          <w:rFonts w:ascii="Verdana" w:hAnsi="Verdana"/>
          <w:sz w:val="28"/>
          <w:szCs w:val="28"/>
        </w:rPr>
      </w:pPr>
      <w:r w:rsidRPr="00E22FD2">
        <w:rPr>
          <w:color w:val="000000"/>
          <w:sz w:val="28"/>
          <w:szCs w:val="28"/>
        </w:rPr>
        <w:t>Контроль-күзәтчелек органына контроль астындагы субъектларның ышаныч дәрәҗәсен арттыру.</w:t>
      </w: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Default="00E22FD2" w:rsidP="00E22FD2">
      <w:pPr>
        <w:widowControl w:val="0"/>
        <w:autoSpaceDE w:val="0"/>
        <w:autoSpaceDN w:val="0"/>
        <w:adjustRightInd w:val="0"/>
        <w:jc w:val="center"/>
        <w:rPr>
          <w:b/>
          <w:bCs/>
          <w:color w:val="000000"/>
          <w:sz w:val="28"/>
          <w:szCs w:val="28"/>
        </w:rPr>
      </w:pPr>
    </w:p>
    <w:p w:rsidR="00E22FD2" w:rsidRPr="00E22FD2" w:rsidRDefault="00E22FD2" w:rsidP="00E22FD2">
      <w:pPr>
        <w:widowControl w:val="0"/>
        <w:autoSpaceDE w:val="0"/>
        <w:autoSpaceDN w:val="0"/>
        <w:adjustRightInd w:val="0"/>
        <w:jc w:val="center"/>
        <w:rPr>
          <w:b/>
          <w:bCs/>
          <w:color w:val="000000"/>
          <w:sz w:val="28"/>
          <w:szCs w:val="28"/>
        </w:rPr>
      </w:pPr>
    </w:p>
    <w:p w:rsidR="00E22FD2" w:rsidRPr="00E22FD2" w:rsidRDefault="00E22FD2" w:rsidP="00E22FD2">
      <w:pPr>
        <w:widowControl w:val="0"/>
        <w:autoSpaceDE w:val="0"/>
        <w:autoSpaceDN w:val="0"/>
        <w:adjustRightInd w:val="0"/>
        <w:jc w:val="right"/>
        <w:rPr>
          <w:b/>
          <w:bCs/>
          <w:color w:val="000000"/>
          <w:sz w:val="28"/>
          <w:szCs w:val="28"/>
          <w:lang w:val="tt-RU"/>
        </w:rPr>
      </w:pPr>
      <w:r w:rsidRPr="00E22FD2">
        <w:rPr>
          <w:b/>
          <w:bCs/>
          <w:color w:val="000000"/>
          <w:sz w:val="28"/>
          <w:szCs w:val="28"/>
          <w:lang w:val="tt-RU"/>
        </w:rPr>
        <w:lastRenderedPageBreak/>
        <w:t>Кушымта</w:t>
      </w:r>
    </w:p>
    <w:p w:rsidR="00E22FD2" w:rsidRPr="00E22FD2" w:rsidRDefault="00E22FD2" w:rsidP="00E22FD2">
      <w:pPr>
        <w:widowControl w:val="0"/>
        <w:autoSpaceDE w:val="0"/>
        <w:autoSpaceDN w:val="0"/>
        <w:adjustRightInd w:val="0"/>
        <w:jc w:val="right"/>
        <w:rPr>
          <w:b/>
          <w:bCs/>
          <w:color w:val="000000"/>
          <w:sz w:val="28"/>
          <w:szCs w:val="28"/>
        </w:rPr>
      </w:pPr>
    </w:p>
    <w:p w:rsidR="00E22FD2" w:rsidRPr="00E22FD2" w:rsidRDefault="00E22FD2" w:rsidP="00E22FD2">
      <w:pPr>
        <w:widowControl w:val="0"/>
        <w:autoSpaceDE w:val="0"/>
        <w:autoSpaceDN w:val="0"/>
        <w:adjustRightInd w:val="0"/>
        <w:jc w:val="center"/>
        <w:rPr>
          <w:b/>
          <w:bCs/>
          <w:color w:val="000000"/>
          <w:sz w:val="28"/>
          <w:szCs w:val="28"/>
        </w:rPr>
      </w:pPr>
      <w:r w:rsidRPr="00E22FD2">
        <w:rPr>
          <w:b/>
          <w:bCs/>
          <w:color w:val="000000"/>
          <w:sz w:val="28"/>
          <w:szCs w:val="28"/>
        </w:rPr>
        <w:t>План - профилактик чаралар графигы</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890"/>
      </w:tblGrid>
      <w:tr w:rsidR="00E22FD2" w:rsidRPr="00E22FD2" w:rsidTr="00E22FD2">
        <w:tc>
          <w:tcPr>
            <w:tcW w:w="555" w:type="dxa"/>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8"/>
                <w:szCs w:val="28"/>
                <w:lang w:eastAsia="en-US"/>
              </w:rPr>
            </w:pPr>
          </w:p>
        </w:tc>
        <w:tc>
          <w:tcPr>
            <w:tcW w:w="2490" w:type="dxa"/>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8"/>
                <w:szCs w:val="28"/>
                <w:lang w:eastAsia="en-US"/>
              </w:rPr>
            </w:pPr>
          </w:p>
        </w:tc>
        <w:tc>
          <w:tcPr>
            <w:tcW w:w="2325" w:type="dxa"/>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8"/>
                <w:szCs w:val="28"/>
                <w:lang w:eastAsia="en-US"/>
              </w:rPr>
            </w:pPr>
          </w:p>
        </w:tc>
        <w:tc>
          <w:tcPr>
            <w:tcW w:w="1635" w:type="dxa"/>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8"/>
                <w:szCs w:val="28"/>
                <w:lang w:eastAsia="en-US"/>
              </w:rPr>
            </w:pPr>
          </w:p>
        </w:tc>
        <w:tc>
          <w:tcPr>
            <w:tcW w:w="2890" w:type="dxa"/>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8"/>
                <w:szCs w:val="28"/>
                <w:lang w:eastAsia="en-US"/>
              </w:rPr>
            </w:pPr>
          </w:p>
        </w:tc>
      </w:tr>
      <w:tr w:rsidR="00E22FD2" w:rsidRPr="00E22FD2" w:rsidTr="00E22FD2">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val="tt-RU" w:eastAsia="en-US"/>
              </w:rPr>
              <w:t>Чаралар исемлеге</w:t>
            </w:r>
            <w:r w:rsidRPr="00E22FD2">
              <w:rPr>
                <w:color w:val="000000"/>
                <w:sz w:val="24"/>
                <w:szCs w:val="24"/>
                <w:lang w:eastAsia="en-US"/>
              </w:rPr>
              <w:t xml:space="preserve">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val="tt-RU" w:eastAsia="en-US"/>
              </w:rPr>
              <w:t>Чаралар структурасы</w:t>
            </w:r>
            <w:r w:rsidRPr="00E22FD2">
              <w:rPr>
                <w:color w:val="000000"/>
                <w:sz w:val="24"/>
                <w:szCs w:val="24"/>
                <w:lang w:eastAsia="en-US"/>
              </w:rPr>
              <w:t xml:space="preserve">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val="tt-RU" w:eastAsia="en-US"/>
              </w:rPr>
              <w:t>Үтәү вакыты</w:t>
            </w:r>
            <w:r w:rsidRPr="00E22FD2">
              <w:rPr>
                <w:color w:val="000000"/>
                <w:sz w:val="24"/>
                <w:szCs w:val="24"/>
                <w:lang w:eastAsia="en-US"/>
              </w:rPr>
              <w:t xml:space="preserve"> </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val="tt-RU" w:eastAsia="en-US"/>
              </w:rPr>
            </w:pPr>
            <w:r w:rsidRPr="00E22FD2">
              <w:rPr>
                <w:color w:val="000000"/>
                <w:sz w:val="24"/>
                <w:szCs w:val="24"/>
                <w:lang w:val="tt-RU" w:eastAsia="en-US"/>
              </w:rPr>
              <w:t>җаваплы</w:t>
            </w:r>
          </w:p>
        </w:tc>
      </w:tr>
      <w:tr w:rsidR="00E22FD2" w:rsidRPr="00E22FD2" w:rsidTr="00E22FD2">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 xml:space="preserve">Мәгълүмат урнаштыру (Татарстан Республикасы Мамадыш муниципаль районының рәсми сайтында мәгълүмат урнаштыру </w:t>
            </w:r>
            <w:hyperlink r:id="rId10" w:history="1">
              <w:r w:rsidRPr="00E22FD2">
                <w:rPr>
                  <w:rFonts w:ascii="Arial" w:hAnsi="Arial" w:cs="Arial"/>
                  <w:color w:val="0000FF"/>
                  <w:sz w:val="24"/>
                  <w:szCs w:val="24"/>
                  <w:u w:val="single"/>
                  <w:lang w:val="en-US"/>
                </w:rPr>
                <w:t>www</w:t>
              </w:r>
              <w:r w:rsidRPr="00E22FD2">
                <w:rPr>
                  <w:rFonts w:ascii="Arial" w:hAnsi="Arial" w:cs="Arial"/>
                  <w:color w:val="0000FF"/>
                  <w:sz w:val="24"/>
                  <w:szCs w:val="24"/>
                  <w:u w:val="single"/>
                </w:rPr>
                <w:t>.</w:t>
              </w:r>
              <w:r w:rsidRPr="00E22FD2">
                <w:rPr>
                  <w:rFonts w:ascii="Arial" w:hAnsi="Arial" w:cs="Arial"/>
                  <w:color w:val="0000FF"/>
                  <w:sz w:val="24"/>
                  <w:szCs w:val="24"/>
                  <w:u w:val="single"/>
                  <w:lang w:val="en-US"/>
                </w:rPr>
                <w:t>mamadysh</w:t>
              </w:r>
              <w:r w:rsidRPr="00E22FD2">
                <w:rPr>
                  <w:rFonts w:ascii="Arial" w:hAnsi="Arial" w:cs="Arial"/>
                  <w:color w:val="0000FF"/>
                  <w:sz w:val="24"/>
                  <w:szCs w:val="24"/>
                  <w:u w:val="single"/>
                </w:rPr>
                <w:t>.</w:t>
              </w:r>
              <w:r w:rsidRPr="00E22FD2">
                <w:rPr>
                  <w:rFonts w:ascii="Arial" w:hAnsi="Arial" w:cs="Arial"/>
                  <w:color w:val="0000FF"/>
                  <w:sz w:val="24"/>
                  <w:szCs w:val="24"/>
                  <w:u w:val="single"/>
                  <w:lang w:val="en-US"/>
                </w:rPr>
                <w:t>tatarstan</w:t>
              </w:r>
              <w:r w:rsidRPr="00E22FD2">
                <w:rPr>
                  <w:rFonts w:ascii="Arial" w:hAnsi="Arial" w:cs="Arial"/>
                  <w:color w:val="0000FF"/>
                  <w:sz w:val="24"/>
                  <w:szCs w:val="24"/>
                  <w:u w:val="single"/>
                </w:rPr>
                <w:t>.</w:t>
              </w:r>
              <w:r w:rsidRPr="00E22FD2">
                <w:rPr>
                  <w:rFonts w:ascii="Arial" w:hAnsi="Arial" w:cs="Arial"/>
                  <w:color w:val="0000FF"/>
                  <w:sz w:val="24"/>
                  <w:szCs w:val="24"/>
                  <w:u w:val="single"/>
                  <w:lang w:val="en-US"/>
                </w:rPr>
                <w:t>ru</w:t>
              </w:r>
            </w:hyperlink>
            <w:r w:rsidRPr="00E22FD2">
              <w:rPr>
                <w:rFonts w:ascii="Arial" w:hAnsi="Arial" w:cs="Arial"/>
                <w:color w:val="000000"/>
                <w:sz w:val="24"/>
                <w:szCs w:val="24"/>
                <w:u w:val="single"/>
              </w:rPr>
              <w:t>)</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мәҗбүри таләпләре булган, үтәлешен бәяләү муниципаль җир контроле предметы булган норматив хокукый актлар исемлеген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даими рәвештә, кирәк булган саен актуальләштерү</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rPr>
              <w:t>Мамадыш муниципаль районының мөлкәт һәм җир мөнәсәбәтләре палатасы</w:t>
            </w:r>
          </w:p>
        </w:tc>
      </w:tr>
      <w:tr w:rsidR="00E22FD2" w:rsidRPr="00E22FD2" w:rsidTr="00E22FD2">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Контроль чаралар нәтиҗәләрен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val="tt-RU" w:eastAsia="en-US"/>
              </w:rPr>
              <w:t>Квартал саен</w:t>
            </w:r>
            <w:r w:rsidRPr="00E22FD2">
              <w:rPr>
                <w:color w:val="000000"/>
                <w:sz w:val="24"/>
                <w:szCs w:val="24"/>
                <w:lang w:eastAsia="en-US"/>
              </w:rPr>
              <w:t xml:space="preserve"> </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rPr>
              <w:t>Мамадыш муниципаль районының мөлкәт һәм җир мөнәсәбәтләре палатасы</w:t>
            </w:r>
          </w:p>
        </w:tc>
      </w:tr>
      <w:tr w:rsidR="00E22FD2" w:rsidRPr="00E22FD2" w:rsidTr="00E22FD2">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Киңәшмәләр, очрашулар, семинарлар үткәргәндә мәҗбүри таләпләрне аңлату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Ярты елга 1 тапкыр</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rPr>
              <w:t>Мамадыш муниципаль районының мөлкәт һәм җир мөнәсәбәтләре палатасы</w:t>
            </w:r>
          </w:p>
        </w:tc>
      </w:tr>
      <w:tr w:rsidR="00E22FD2" w:rsidRPr="00E22FD2" w:rsidTr="00E22FD2">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Массакүләм мәгълүмат чараларыннан файдаланып аңлату эшләре башкару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val="tt-RU" w:eastAsia="en-US"/>
              </w:rPr>
              <w:t>Елга 1 тапкыр</w:t>
            </w:r>
            <w:r w:rsidRPr="00E22FD2">
              <w:rPr>
                <w:color w:val="000000"/>
                <w:sz w:val="24"/>
                <w:szCs w:val="24"/>
                <w:lang w:eastAsia="en-US"/>
              </w:rPr>
              <w:t xml:space="preserve"> </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rPr>
              <w:t>Мамадыш муниципаль районының мөлкәт һәм җир мөнәсәбәтләре палатасы</w:t>
            </w:r>
          </w:p>
        </w:tc>
      </w:tr>
      <w:tr w:rsidR="00E22FD2" w:rsidRPr="00E22FD2" w:rsidTr="00E22FD2">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Шәхси мөрәҗәгатьтә закон таләпләрен үтәү мәсьәләләре буенча консультацияләр үткәрү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val="tt-RU" w:eastAsia="en-US"/>
              </w:rPr>
              <w:t>Даими, кабул итү көннәрендә</w:t>
            </w:r>
            <w:r w:rsidRPr="00E22FD2">
              <w:rPr>
                <w:color w:val="000000"/>
                <w:sz w:val="24"/>
                <w:szCs w:val="24"/>
                <w:lang w:eastAsia="en-US"/>
              </w:rPr>
              <w:t xml:space="preserve"> </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rPr>
              <w:t>Мамадыш муниципаль районының мөлкәт һәм җир мөнәсәбәтләре палатасы</w:t>
            </w:r>
          </w:p>
        </w:tc>
      </w:tr>
      <w:tr w:rsidR="00E22FD2" w:rsidRPr="00E22FD2" w:rsidTr="00E22FD2">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 xml:space="preserve">Муниципаль контрольне гамәлгә ашыру практикасын гомумиләштерү һәм рәсми сайтта урнаштыру </w:t>
            </w:r>
            <w:hyperlink r:id="rId11" w:history="1">
              <w:r w:rsidRPr="00E22FD2">
                <w:rPr>
                  <w:rFonts w:ascii="Arial" w:hAnsi="Arial" w:cs="Arial"/>
                  <w:color w:val="0000FF"/>
                  <w:sz w:val="24"/>
                  <w:szCs w:val="24"/>
                  <w:u w:val="single"/>
                  <w:lang w:val="en-US"/>
                </w:rPr>
                <w:t>www</w:t>
              </w:r>
              <w:r w:rsidRPr="00E22FD2">
                <w:rPr>
                  <w:rFonts w:ascii="Arial" w:hAnsi="Arial" w:cs="Arial"/>
                  <w:color w:val="0000FF"/>
                  <w:sz w:val="24"/>
                  <w:szCs w:val="24"/>
                  <w:u w:val="single"/>
                </w:rPr>
                <w:t>.</w:t>
              </w:r>
              <w:r w:rsidRPr="00E22FD2">
                <w:rPr>
                  <w:rFonts w:ascii="Arial" w:hAnsi="Arial" w:cs="Arial"/>
                  <w:color w:val="0000FF"/>
                  <w:sz w:val="24"/>
                  <w:szCs w:val="24"/>
                  <w:u w:val="single"/>
                  <w:lang w:val="en-US"/>
                </w:rPr>
                <w:t>mamadysh</w:t>
              </w:r>
              <w:r w:rsidRPr="00E22FD2">
                <w:rPr>
                  <w:rFonts w:ascii="Arial" w:hAnsi="Arial" w:cs="Arial"/>
                  <w:color w:val="0000FF"/>
                  <w:sz w:val="24"/>
                  <w:szCs w:val="24"/>
                  <w:u w:val="single"/>
                </w:rPr>
                <w:t>.</w:t>
              </w:r>
              <w:r w:rsidRPr="00E22FD2">
                <w:rPr>
                  <w:rFonts w:ascii="Arial" w:hAnsi="Arial" w:cs="Arial"/>
                  <w:color w:val="0000FF"/>
                  <w:sz w:val="24"/>
                  <w:szCs w:val="24"/>
                  <w:u w:val="single"/>
                  <w:lang w:val="en-US"/>
                </w:rPr>
                <w:t>tatarstan</w:t>
              </w:r>
              <w:r w:rsidRPr="00E22FD2">
                <w:rPr>
                  <w:rFonts w:ascii="Arial" w:hAnsi="Arial" w:cs="Arial"/>
                  <w:color w:val="0000FF"/>
                  <w:sz w:val="24"/>
                  <w:szCs w:val="24"/>
                  <w:u w:val="single"/>
                </w:rPr>
                <w:t>.</w:t>
              </w:r>
              <w:r w:rsidRPr="00E22FD2">
                <w:rPr>
                  <w:rFonts w:ascii="Arial" w:hAnsi="Arial" w:cs="Arial"/>
                  <w:color w:val="0000FF"/>
                  <w:sz w:val="24"/>
                  <w:szCs w:val="24"/>
                  <w:u w:val="single"/>
                  <w:lang w:val="en-US"/>
                </w:rPr>
                <w:t>ru</w:t>
              </w:r>
            </w:hyperlink>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Контроль эшчәнлек буенча мәгълүматны гомумиләштерү һәм анализлау, муниципаль контрольне гамәлгә ашыру практикасын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sz w:val="24"/>
                <w:szCs w:val="24"/>
              </w:rPr>
              <w:t>хисап елыннан соң килә торган елның 1 июленнән дә соңга калмыйча</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rPr>
              <w:t>Мамадыш муниципаль районының мөлкәт һәм җир мөнәсәбәтләре палатасы</w:t>
            </w:r>
          </w:p>
        </w:tc>
      </w:tr>
      <w:tr w:rsidR="00E22FD2" w:rsidRPr="00CD1C57" w:rsidTr="00E22FD2">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lastRenderedPageBreak/>
              <w:t>4</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spacing w:before="60" w:after="60" w:line="276" w:lineRule="auto"/>
              <w:contextualSpacing/>
              <w:rPr>
                <w:sz w:val="24"/>
                <w:szCs w:val="24"/>
              </w:rPr>
            </w:pPr>
            <w:r w:rsidRPr="00E22FD2">
              <w:rPr>
                <w:sz w:val="24"/>
                <w:szCs w:val="24"/>
              </w:rPr>
              <w:t>Профилактик визит</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spacing w:before="60" w:after="200" w:line="276" w:lineRule="auto"/>
              <w:contextualSpacing/>
              <w:jc w:val="center"/>
              <w:rPr>
                <w:sz w:val="24"/>
                <w:szCs w:val="24"/>
                <w:lang w:eastAsia="en-US"/>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sz w:val="24"/>
                <w:szCs w:val="24"/>
                <w:lang w:val="tt-RU"/>
              </w:rPr>
            </w:pPr>
            <w:r w:rsidRPr="00E22FD2">
              <w:rPr>
                <w:sz w:val="24"/>
                <w:szCs w:val="24"/>
                <w:lang w:val="tt-RU" w:eastAsia="en-US"/>
              </w:rPr>
              <w:t>даими</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val="tt-RU" w:eastAsia="en-US"/>
              </w:rPr>
            </w:pPr>
            <w:r w:rsidRPr="00E22FD2">
              <w:rPr>
                <w:color w:val="000000"/>
                <w:sz w:val="24"/>
                <w:szCs w:val="24"/>
                <w:lang w:val="tt-RU"/>
              </w:rPr>
              <w:t>Мамадыш муниципаль районының мөлкәт һәм җир мөнәсәбәтләре палатасы</w:t>
            </w:r>
          </w:p>
        </w:tc>
      </w:tr>
      <w:tr w:rsidR="00E22FD2" w:rsidRPr="00E22FD2" w:rsidTr="00E22FD2">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lang w:eastAsia="en-US"/>
              </w:rPr>
              <w:t>5</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E22FD2" w:rsidRPr="00E22FD2" w:rsidRDefault="00E22FD2" w:rsidP="00E22FD2">
            <w:pPr>
              <w:spacing w:before="60" w:after="60" w:line="276" w:lineRule="auto"/>
              <w:contextualSpacing/>
              <w:rPr>
                <w:sz w:val="24"/>
                <w:szCs w:val="24"/>
              </w:rPr>
            </w:pPr>
            <w:r w:rsidRPr="00E22FD2">
              <w:rPr>
                <w:sz w:val="24"/>
                <w:szCs w:val="24"/>
              </w:rPr>
              <w:t>Кисәтү игълан итү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spacing w:after="200" w:line="276" w:lineRule="auto"/>
              <w:jc w:val="center"/>
              <w:rPr>
                <w:sz w:val="24"/>
                <w:szCs w:val="24"/>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spacing w:before="60" w:after="60"/>
              <w:contextualSpacing/>
              <w:rPr>
                <w:sz w:val="24"/>
                <w:szCs w:val="24"/>
                <w:lang w:eastAsia="en-US"/>
              </w:rPr>
            </w:pPr>
            <w:r w:rsidRPr="00E22FD2">
              <w:rPr>
                <w:spacing w:val="-2"/>
                <w:sz w:val="24"/>
                <w:szCs w:val="24"/>
              </w:rPr>
              <w:t>«Россия Федерациясендә дәүләт контроле (күзәтчелеге) һәм муниципаль контроль турында» Федераль законның 49 статьясындагы 1 өлешендә күрсәтелгән белешмәләрне алган көннән алып 30 көннән дә соңга калмыйча</w:t>
            </w:r>
          </w:p>
        </w:tc>
        <w:tc>
          <w:tcPr>
            <w:tcW w:w="2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22FD2" w:rsidRPr="00E22FD2" w:rsidRDefault="00E22FD2" w:rsidP="00E22FD2">
            <w:pPr>
              <w:widowControl w:val="0"/>
              <w:autoSpaceDE w:val="0"/>
              <w:autoSpaceDN w:val="0"/>
              <w:adjustRightInd w:val="0"/>
              <w:rPr>
                <w:color w:val="000000"/>
                <w:sz w:val="24"/>
                <w:szCs w:val="24"/>
                <w:lang w:eastAsia="en-US"/>
              </w:rPr>
            </w:pPr>
            <w:r w:rsidRPr="00E22FD2">
              <w:rPr>
                <w:color w:val="000000"/>
                <w:sz w:val="24"/>
                <w:szCs w:val="24"/>
              </w:rPr>
              <w:t>Мамадыш муниципаль районының мөлкәт һәм җир мөнәсәбәтләре палатасы</w:t>
            </w:r>
          </w:p>
        </w:tc>
      </w:tr>
    </w:tbl>
    <w:p w:rsidR="00E22FD2" w:rsidRPr="00E22FD2" w:rsidRDefault="00E22FD2" w:rsidP="00E22FD2">
      <w:pPr>
        <w:widowControl w:val="0"/>
        <w:autoSpaceDE w:val="0"/>
        <w:autoSpaceDN w:val="0"/>
        <w:adjustRightInd w:val="0"/>
        <w:jc w:val="center"/>
        <w:rPr>
          <w:color w:val="2B4279"/>
          <w:sz w:val="24"/>
          <w:szCs w:val="24"/>
        </w:rPr>
      </w:pPr>
    </w:p>
    <w:p w:rsidR="00A65A5D" w:rsidRPr="0074413C" w:rsidRDefault="00A65A5D" w:rsidP="0074413C">
      <w:pPr>
        <w:widowControl w:val="0"/>
        <w:autoSpaceDE w:val="0"/>
        <w:autoSpaceDN w:val="0"/>
        <w:adjustRightInd w:val="0"/>
        <w:rPr>
          <w:sz w:val="28"/>
          <w:szCs w:val="28"/>
        </w:rPr>
      </w:pPr>
    </w:p>
    <w:sectPr w:rsidR="00A65A5D" w:rsidRPr="0074413C"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225" w:rsidRDefault="007C3225">
      <w:r>
        <w:separator/>
      </w:r>
    </w:p>
  </w:endnote>
  <w:endnote w:type="continuationSeparator" w:id="0">
    <w:p w:rsidR="007C3225" w:rsidRDefault="007C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225" w:rsidRDefault="007C3225">
      <w:r>
        <w:separator/>
      </w:r>
    </w:p>
  </w:footnote>
  <w:footnote w:type="continuationSeparator" w:id="0">
    <w:p w:rsidR="007C3225" w:rsidRDefault="007C32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6EA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3225"/>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1C57"/>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22FD2"/>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A1A3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83859D-2198-4695-931F-DB2431E5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2023-12-26T07:27:00Z</cp:lastPrinted>
  <dcterms:created xsi:type="dcterms:W3CDTF">2023-12-26T07:30:00Z</dcterms:created>
  <dcterms:modified xsi:type="dcterms:W3CDTF">2023-12-26T12:32:00Z</dcterms:modified>
</cp:coreProperties>
</file>