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35503" w:rsidP="00107FC2">
            <w:pPr>
              <w:rPr>
                <w:sz w:val="28"/>
              </w:rPr>
            </w:pPr>
            <w:r>
              <w:rPr>
                <w:sz w:val="28"/>
              </w:rPr>
              <w:t>№ 503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35503" w:rsidP="00107FC2">
            <w:pPr>
              <w:rPr>
                <w:sz w:val="28"/>
              </w:rPr>
            </w:pPr>
            <w:r>
              <w:rPr>
                <w:sz w:val="28"/>
              </w:rPr>
              <w:t xml:space="preserve">от «13»     12          </w:t>
            </w:r>
            <w:bookmarkStart w:id="0" w:name="_GoBack"/>
            <w:bookmarkEnd w:id="0"/>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A65A5D" w:rsidRDefault="00A65A5D" w:rsidP="00A65A5D">
      <w:pPr>
        <w:autoSpaceDE w:val="0"/>
        <w:autoSpaceDN w:val="0"/>
        <w:adjustRightInd w:val="0"/>
        <w:rPr>
          <w:bCs/>
          <w:sz w:val="28"/>
          <w:szCs w:val="28"/>
        </w:rPr>
      </w:pPr>
    </w:p>
    <w:p w:rsidR="001A69C6" w:rsidRPr="001A69C6" w:rsidRDefault="001A69C6" w:rsidP="001A69C6">
      <w:pPr>
        <w:ind w:right="283"/>
        <w:jc w:val="both"/>
        <w:rPr>
          <w:rFonts w:eastAsia="Calibri"/>
          <w:sz w:val="28"/>
          <w:szCs w:val="28"/>
          <w:lang w:eastAsia="en-US"/>
        </w:rPr>
      </w:pPr>
      <w:r w:rsidRPr="001A69C6">
        <w:rPr>
          <w:rFonts w:eastAsia="Calibri"/>
          <w:sz w:val="28"/>
          <w:szCs w:val="28"/>
          <w:lang w:eastAsia="en-US"/>
        </w:rPr>
        <w:t>Татарстан Республикасы</w:t>
      </w:r>
      <w:r w:rsidRPr="001A69C6">
        <w:rPr>
          <w:rFonts w:ascii="Calibri" w:eastAsia="Calibri" w:hAnsi="Calibri"/>
          <w:sz w:val="22"/>
          <w:szCs w:val="22"/>
          <w:lang w:eastAsia="en-US"/>
        </w:rPr>
        <w:t xml:space="preserve"> </w:t>
      </w:r>
      <w:r w:rsidRPr="001A69C6">
        <w:rPr>
          <w:rFonts w:eastAsia="Calibri"/>
          <w:sz w:val="28"/>
          <w:szCs w:val="28"/>
          <w:lang w:eastAsia="en-US"/>
        </w:rPr>
        <w:t xml:space="preserve">Мамадыш </w:t>
      </w:r>
    </w:p>
    <w:p w:rsidR="001A69C6" w:rsidRPr="001A69C6" w:rsidRDefault="001A69C6" w:rsidP="001A69C6">
      <w:pPr>
        <w:ind w:right="283"/>
        <w:jc w:val="both"/>
        <w:rPr>
          <w:rFonts w:eastAsia="Calibri"/>
          <w:sz w:val="28"/>
          <w:szCs w:val="28"/>
          <w:lang w:eastAsia="en-US"/>
        </w:rPr>
      </w:pPr>
      <w:r w:rsidRPr="001A69C6">
        <w:rPr>
          <w:rFonts w:eastAsia="Calibri"/>
          <w:sz w:val="28"/>
          <w:szCs w:val="28"/>
          <w:lang w:eastAsia="en-US"/>
        </w:rPr>
        <w:t xml:space="preserve">муниципаль районы Башкарма </w:t>
      </w:r>
    </w:p>
    <w:p w:rsidR="001A69C6" w:rsidRPr="001A69C6" w:rsidRDefault="001A69C6" w:rsidP="001A69C6">
      <w:pPr>
        <w:ind w:right="283"/>
        <w:jc w:val="both"/>
        <w:rPr>
          <w:rFonts w:eastAsia="Calibri"/>
          <w:sz w:val="28"/>
          <w:szCs w:val="28"/>
          <w:lang w:eastAsia="en-US"/>
        </w:rPr>
      </w:pPr>
      <w:r w:rsidRPr="001A69C6">
        <w:rPr>
          <w:rFonts w:eastAsia="Calibri"/>
          <w:sz w:val="28"/>
          <w:szCs w:val="28"/>
          <w:lang w:eastAsia="en-US"/>
        </w:rPr>
        <w:t>комитеты</w:t>
      </w:r>
      <w:r w:rsidRPr="001A69C6">
        <w:rPr>
          <w:rFonts w:eastAsia="Calibri"/>
          <w:sz w:val="28"/>
          <w:szCs w:val="28"/>
          <w:lang w:val="tt-RU" w:eastAsia="en-US"/>
        </w:rPr>
        <w:t xml:space="preserve">ның 2023 елның 06 июнендәге </w:t>
      </w:r>
    </w:p>
    <w:p w:rsidR="001A69C6" w:rsidRPr="001A69C6" w:rsidRDefault="001A69C6" w:rsidP="001A69C6">
      <w:pPr>
        <w:ind w:right="283"/>
        <w:jc w:val="both"/>
        <w:rPr>
          <w:rFonts w:eastAsia="Calibri"/>
          <w:sz w:val="28"/>
          <w:szCs w:val="28"/>
          <w:lang w:eastAsia="en-US"/>
        </w:rPr>
      </w:pPr>
      <w:r w:rsidRPr="001A69C6">
        <w:rPr>
          <w:rFonts w:eastAsia="Calibri"/>
          <w:sz w:val="28"/>
          <w:szCs w:val="28"/>
          <w:lang w:eastAsia="en-US"/>
        </w:rPr>
        <w:t>«Стационар булмаган сәүдә объектларын</w:t>
      </w:r>
    </w:p>
    <w:p w:rsidR="001A69C6" w:rsidRPr="001A69C6" w:rsidRDefault="001A69C6" w:rsidP="001A69C6">
      <w:pPr>
        <w:ind w:right="283"/>
        <w:jc w:val="both"/>
        <w:rPr>
          <w:rFonts w:eastAsia="Calibri"/>
          <w:sz w:val="28"/>
          <w:szCs w:val="28"/>
          <w:lang w:eastAsia="en-US"/>
        </w:rPr>
      </w:pPr>
      <w:r w:rsidRPr="001A69C6">
        <w:rPr>
          <w:rFonts w:eastAsia="Calibri"/>
          <w:sz w:val="28"/>
          <w:szCs w:val="28"/>
          <w:lang w:eastAsia="en-US"/>
        </w:rPr>
        <w:t>урнаштыру тәртибе турындагы нигезләмәне</w:t>
      </w:r>
    </w:p>
    <w:p w:rsidR="001A69C6" w:rsidRPr="001A69C6" w:rsidRDefault="001A69C6" w:rsidP="001A69C6">
      <w:pPr>
        <w:ind w:right="283"/>
        <w:jc w:val="both"/>
        <w:rPr>
          <w:rFonts w:eastAsia="Calibri"/>
          <w:sz w:val="28"/>
          <w:szCs w:val="28"/>
          <w:lang w:val="tt-RU" w:eastAsia="en-US"/>
        </w:rPr>
      </w:pPr>
      <w:r w:rsidRPr="001A69C6">
        <w:rPr>
          <w:rFonts w:eastAsia="Calibri"/>
          <w:sz w:val="28"/>
          <w:szCs w:val="28"/>
          <w:lang w:eastAsia="en-US"/>
        </w:rPr>
        <w:t xml:space="preserve">раслау хакында» 234 номерлы </w:t>
      </w:r>
      <w:r w:rsidRPr="001A69C6">
        <w:rPr>
          <w:rFonts w:eastAsia="Calibri"/>
          <w:sz w:val="28"/>
          <w:szCs w:val="28"/>
          <w:lang w:val="tt-RU" w:eastAsia="en-US"/>
        </w:rPr>
        <w:t>карарына</w:t>
      </w:r>
    </w:p>
    <w:p w:rsidR="001A69C6" w:rsidRPr="001A69C6" w:rsidRDefault="001A69C6" w:rsidP="001A69C6">
      <w:pPr>
        <w:ind w:right="283"/>
        <w:jc w:val="both"/>
        <w:rPr>
          <w:rFonts w:eastAsia="Calibri"/>
          <w:color w:val="000000"/>
          <w:sz w:val="28"/>
          <w:szCs w:val="28"/>
          <w:lang w:eastAsia="en-US"/>
        </w:rPr>
      </w:pPr>
      <w:r w:rsidRPr="001A69C6">
        <w:rPr>
          <w:rFonts w:eastAsia="Calibri"/>
          <w:sz w:val="28"/>
          <w:szCs w:val="28"/>
          <w:lang w:val="tt-RU" w:eastAsia="en-US"/>
        </w:rPr>
        <w:t xml:space="preserve">үзгәрешләр кертү турында </w:t>
      </w:r>
    </w:p>
    <w:p w:rsidR="001A69C6" w:rsidRPr="001A69C6" w:rsidRDefault="001A69C6" w:rsidP="001A69C6">
      <w:pPr>
        <w:ind w:right="283"/>
        <w:jc w:val="both"/>
        <w:rPr>
          <w:rFonts w:eastAsia="Calibri"/>
          <w:sz w:val="28"/>
          <w:szCs w:val="28"/>
          <w:lang w:eastAsia="en-US"/>
        </w:rPr>
      </w:pPr>
    </w:p>
    <w:p w:rsidR="001A69C6" w:rsidRPr="001A69C6" w:rsidRDefault="001A69C6" w:rsidP="001A69C6">
      <w:pPr>
        <w:ind w:right="-142"/>
        <w:jc w:val="both"/>
        <w:rPr>
          <w:rFonts w:eastAsia="Calibri"/>
          <w:sz w:val="28"/>
          <w:szCs w:val="28"/>
          <w:lang w:eastAsia="en-US"/>
        </w:rPr>
      </w:pPr>
      <w:r w:rsidRPr="001A69C6">
        <w:rPr>
          <w:rFonts w:eastAsia="Calibri"/>
          <w:sz w:val="28"/>
          <w:szCs w:val="28"/>
          <w:lang w:eastAsia="en-US"/>
        </w:rPr>
        <w:t xml:space="preserve">      «Россия Федерациясендә җирле үзидарә оештыруның гомуми принциплары турында» 2003 елның 6 октябрендәге 131-ФЗ номерлы, «Россия Федерациясендә сәүдә эшчәнлеген дәүләти җайга салу нигезләре турында» 2009 елның 28 декабрендәге 381-ФЗ номерлы федераль законнар, «Муниципаль милектәге җирләрдә яисә җир кишәрлекләрендә, шулай ук дәүләт милке чикләнмәгән җирләрдә яисә җир кишәрлекләрендә стационар булмаган сәүдә объектларын урнаштыру тәртибен раслау турында» Татарстан Республикасы Министрлар Кабинетының 2016 елның 13 августындагы 553 номерлы карары (13.01.2023 елгы ред.) нигезендә, стационар булмаган сәүдә объектларын урнаштыруны тәртипкә китерү, халыкка сәүдә хезмәте күрсәтүне оештыруны һәм сыйфатын яхшырту өчен шартлар тудыру максатында Татарстан Республикасы Мамадыш муниципаль районы Башкарма комитеты </w:t>
      </w:r>
    </w:p>
    <w:p w:rsidR="001A69C6" w:rsidRPr="001A69C6" w:rsidRDefault="001A69C6" w:rsidP="001A69C6">
      <w:pPr>
        <w:ind w:right="-142"/>
        <w:jc w:val="both"/>
        <w:rPr>
          <w:rFonts w:eastAsia="Calibri"/>
          <w:sz w:val="28"/>
          <w:szCs w:val="28"/>
          <w:lang w:eastAsia="en-US"/>
        </w:rPr>
      </w:pPr>
      <w:r w:rsidRPr="001A69C6">
        <w:rPr>
          <w:rFonts w:eastAsia="Calibri"/>
          <w:sz w:val="28"/>
          <w:szCs w:val="28"/>
          <w:lang w:eastAsia="en-US"/>
        </w:rPr>
        <w:t>карар бирә:</w:t>
      </w:r>
    </w:p>
    <w:p w:rsidR="001A69C6" w:rsidRPr="001A69C6" w:rsidRDefault="001A69C6" w:rsidP="001A69C6">
      <w:pPr>
        <w:autoSpaceDE w:val="0"/>
        <w:autoSpaceDN w:val="0"/>
        <w:adjustRightInd w:val="0"/>
        <w:ind w:firstLine="720"/>
        <w:jc w:val="both"/>
        <w:rPr>
          <w:sz w:val="28"/>
          <w:szCs w:val="28"/>
        </w:rPr>
      </w:pPr>
      <w:r w:rsidRPr="001A69C6">
        <w:rPr>
          <w:sz w:val="28"/>
          <w:szCs w:val="28"/>
          <w:lang w:val="tt-RU"/>
        </w:rPr>
        <w:t>1.</w:t>
      </w:r>
      <w:r w:rsidRPr="001A69C6">
        <w:rPr>
          <w:lang w:val="tt-RU"/>
        </w:rPr>
        <w:t xml:space="preserve"> </w:t>
      </w:r>
      <w:r w:rsidRPr="001A69C6">
        <w:rPr>
          <w:sz w:val="28"/>
          <w:szCs w:val="28"/>
        </w:rPr>
        <w:t xml:space="preserve">Татарстан Республикасы Мамадыш муниципаль районы </w:t>
      </w:r>
      <w:r w:rsidRPr="001A69C6">
        <w:rPr>
          <w:sz w:val="28"/>
          <w:szCs w:val="28"/>
          <w:lang w:val="tt-RU"/>
        </w:rPr>
        <w:t>Б</w:t>
      </w:r>
      <w:r w:rsidRPr="001A69C6">
        <w:rPr>
          <w:sz w:val="28"/>
          <w:szCs w:val="28"/>
        </w:rPr>
        <w:t>ашкарма комитетының 2023 елның 06 июнендәге «Стационар булмаган сәүдә объектларын урнаштыру тәртибе турындагы нигезләмәне раслау хакында» 234 номерлы карарының 2 нче кушымта</w:t>
      </w:r>
      <w:r w:rsidRPr="001A69C6">
        <w:rPr>
          <w:sz w:val="28"/>
          <w:szCs w:val="28"/>
          <w:lang w:val="tt-RU"/>
        </w:rPr>
        <w:t>сын</w:t>
      </w:r>
      <w:r w:rsidRPr="001A69C6">
        <w:rPr>
          <w:sz w:val="28"/>
          <w:szCs w:val="28"/>
        </w:rPr>
        <w:t>дагы</w:t>
      </w:r>
      <w:r w:rsidRPr="001A69C6">
        <w:t xml:space="preserve"> «</w:t>
      </w:r>
      <w:r w:rsidRPr="001A69C6">
        <w:rPr>
          <w:sz w:val="28"/>
          <w:szCs w:val="28"/>
        </w:rPr>
        <w:t>Мамадыш муниципаль районы территориясендә стационар булмаган сәүдә объектларын урнаштыруга хокукны сату буенча аукцион оештыру һәм уздыру турында нигезләмә»</w:t>
      </w:r>
      <w:r w:rsidRPr="001A69C6">
        <w:rPr>
          <w:sz w:val="28"/>
          <w:szCs w:val="28"/>
          <w:lang w:val="tt-RU"/>
        </w:rPr>
        <w:t xml:space="preserve">нең 5 пунктындагы  «Аукционда катнашучыларга таләпләр» </w:t>
      </w:r>
      <w:r w:rsidRPr="001A69C6">
        <w:rPr>
          <w:sz w:val="28"/>
          <w:szCs w:val="28"/>
        </w:rPr>
        <w:t>5.1 пункт</w:t>
      </w:r>
      <w:r w:rsidRPr="001A69C6">
        <w:rPr>
          <w:sz w:val="28"/>
          <w:szCs w:val="28"/>
          <w:lang w:val="tt-RU"/>
        </w:rPr>
        <w:t xml:space="preserve">часын түбәндәге </w:t>
      </w:r>
      <w:r w:rsidRPr="001A69C6">
        <w:rPr>
          <w:color w:val="000000"/>
          <w:sz w:val="28"/>
          <w:szCs w:val="28"/>
        </w:rPr>
        <w:t>редакциядә бәян итәргә</w:t>
      </w:r>
      <w:r w:rsidRPr="001A69C6">
        <w:rPr>
          <w:color w:val="000000"/>
          <w:sz w:val="28"/>
          <w:szCs w:val="28"/>
          <w:lang w:val="tt-RU"/>
        </w:rPr>
        <w:t>:</w:t>
      </w:r>
    </w:p>
    <w:p w:rsidR="001A69C6" w:rsidRPr="001A69C6" w:rsidRDefault="001A69C6" w:rsidP="001A69C6">
      <w:pPr>
        <w:autoSpaceDE w:val="0"/>
        <w:autoSpaceDN w:val="0"/>
        <w:adjustRightInd w:val="0"/>
        <w:jc w:val="both"/>
        <w:rPr>
          <w:sz w:val="28"/>
          <w:szCs w:val="28"/>
        </w:rPr>
      </w:pPr>
      <w:r w:rsidRPr="001A69C6">
        <w:rPr>
          <w:sz w:val="28"/>
          <w:szCs w:val="28"/>
        </w:rPr>
        <w:t xml:space="preserve">       «5.1.</w:t>
      </w:r>
      <w:r w:rsidRPr="001A69C6">
        <w:t xml:space="preserve"> </w:t>
      </w:r>
      <w:r w:rsidRPr="001A69C6">
        <w:rPr>
          <w:sz w:val="28"/>
          <w:szCs w:val="28"/>
        </w:rPr>
        <w:t>Гариза бирүче-аукционда катнашучы теләсә кайсы юридик зат, оештыру-хокукый формасына, милек формасына, урнашу урынына, шулай ук капиталның килеп чыгышы урынына яисә шәхси эшмәкәр буларак теркәлгән физик зат, үзмәшгуль гражданнар була ала».</w:t>
      </w:r>
    </w:p>
    <w:p w:rsidR="001A69C6" w:rsidRPr="001A69C6" w:rsidRDefault="001A69C6" w:rsidP="001A69C6">
      <w:pPr>
        <w:ind w:right="141" w:firstLine="720"/>
        <w:jc w:val="both"/>
        <w:rPr>
          <w:sz w:val="28"/>
          <w:szCs w:val="28"/>
        </w:rPr>
      </w:pPr>
      <w:r w:rsidRPr="001A69C6">
        <w:rPr>
          <w:sz w:val="28"/>
          <w:szCs w:val="28"/>
        </w:rPr>
        <w:t xml:space="preserve">2.  </w:t>
      </w:r>
      <w:r w:rsidRPr="001A69C6">
        <w:rPr>
          <w:sz w:val="28"/>
          <w:szCs w:val="28"/>
          <w:lang w:val="tt-RU"/>
        </w:rPr>
        <w:t>Әлеге карарның үтәлешен к</w:t>
      </w:r>
      <w:r w:rsidRPr="001A69C6">
        <w:rPr>
          <w:sz w:val="28"/>
          <w:szCs w:val="28"/>
        </w:rPr>
        <w:t>онтроль</w:t>
      </w:r>
      <w:r w:rsidRPr="001A69C6">
        <w:rPr>
          <w:sz w:val="28"/>
          <w:szCs w:val="28"/>
          <w:lang w:val="tt-RU"/>
        </w:rPr>
        <w:t>дә тотуны үз җаваплылыгыма алам.</w:t>
      </w:r>
      <w:r w:rsidRPr="001A69C6">
        <w:rPr>
          <w:sz w:val="28"/>
          <w:szCs w:val="28"/>
        </w:rPr>
        <w:t>.</w:t>
      </w:r>
    </w:p>
    <w:p w:rsidR="001A69C6" w:rsidRPr="001A69C6" w:rsidRDefault="001A69C6" w:rsidP="001A69C6">
      <w:pPr>
        <w:rPr>
          <w:sz w:val="28"/>
          <w:szCs w:val="28"/>
        </w:rPr>
      </w:pPr>
    </w:p>
    <w:p w:rsidR="001A69C6" w:rsidRPr="001A69C6" w:rsidRDefault="001A69C6" w:rsidP="001A69C6">
      <w:pPr>
        <w:rPr>
          <w:sz w:val="28"/>
          <w:szCs w:val="28"/>
        </w:rPr>
      </w:pPr>
      <w:r w:rsidRPr="001A69C6">
        <w:rPr>
          <w:sz w:val="28"/>
          <w:szCs w:val="28"/>
          <w:lang w:val="tt-RU"/>
        </w:rPr>
        <w:t>Җитәкче</w:t>
      </w:r>
      <w:r w:rsidRPr="001A69C6">
        <w:rPr>
          <w:sz w:val="28"/>
          <w:szCs w:val="28"/>
        </w:rPr>
        <w:t xml:space="preserve">                                                                                     </w:t>
      </w:r>
      <w:r>
        <w:rPr>
          <w:sz w:val="28"/>
          <w:szCs w:val="28"/>
        </w:rPr>
        <w:t xml:space="preserve">                        </w:t>
      </w:r>
      <w:r w:rsidRPr="001A69C6">
        <w:rPr>
          <w:sz w:val="28"/>
          <w:szCs w:val="28"/>
        </w:rPr>
        <w:t xml:space="preserve"> О.Н.Павлов</w:t>
      </w:r>
    </w:p>
    <w:sectPr w:rsidR="001A69C6" w:rsidRPr="001A69C6"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950" w:rsidRDefault="00BB4950">
      <w:r>
        <w:separator/>
      </w:r>
    </w:p>
  </w:endnote>
  <w:endnote w:type="continuationSeparator" w:id="0">
    <w:p w:rsidR="00BB4950" w:rsidRDefault="00BB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950" w:rsidRDefault="00BB4950">
      <w:r>
        <w:separator/>
      </w:r>
    </w:p>
  </w:footnote>
  <w:footnote w:type="continuationSeparator" w:id="0">
    <w:p w:rsidR="00BB4950" w:rsidRDefault="00BB49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9"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2"/>
  </w:num>
  <w:num w:numId="4">
    <w:abstractNumId w:val="23"/>
  </w:num>
  <w:num w:numId="5">
    <w:abstractNumId w:val="28"/>
  </w:num>
  <w:num w:numId="6">
    <w:abstractNumId w:val="21"/>
  </w:num>
  <w:num w:numId="7">
    <w:abstractNumId w:val="3"/>
  </w:num>
  <w:num w:numId="8">
    <w:abstractNumId w:val="20"/>
  </w:num>
  <w:num w:numId="9">
    <w:abstractNumId w:val="5"/>
  </w:num>
  <w:num w:numId="10">
    <w:abstractNumId w:val="15"/>
  </w:num>
  <w:num w:numId="11">
    <w:abstractNumId w:val="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9"/>
  </w:num>
  <w:num w:numId="22">
    <w:abstractNumId w:val="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A69C6"/>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86596"/>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7D69"/>
    <w:rsid w:val="0083450A"/>
    <w:rsid w:val="00835503"/>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B4950"/>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111ED"/>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29FE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2496438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5AA843-F86D-4321-AFD2-7C0006D7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2023-09-13T07:56:00Z</cp:lastPrinted>
  <dcterms:created xsi:type="dcterms:W3CDTF">2023-12-12T08:28:00Z</dcterms:created>
  <dcterms:modified xsi:type="dcterms:W3CDTF">2023-12-13T07:40:00Z</dcterms:modified>
</cp:coreProperties>
</file>