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B1097" w:rsidP="00107FC2">
            <w:pPr>
              <w:rPr>
                <w:sz w:val="28"/>
              </w:rPr>
            </w:pPr>
            <w:r>
              <w:rPr>
                <w:sz w:val="28"/>
              </w:rPr>
              <w:t>№ 472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B1097" w:rsidP="00107FC2">
            <w:pPr>
              <w:rPr>
                <w:sz w:val="28"/>
              </w:rPr>
            </w:pPr>
            <w:r>
              <w:rPr>
                <w:sz w:val="28"/>
              </w:rPr>
              <w:t xml:space="preserve">от « 24 »    11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4413C" w:rsidRDefault="0074413C" w:rsidP="0074413C">
      <w:pPr>
        <w:widowControl w:val="0"/>
        <w:autoSpaceDE w:val="0"/>
        <w:autoSpaceDN w:val="0"/>
        <w:adjustRightInd w:val="0"/>
        <w:rPr>
          <w:sz w:val="28"/>
          <w:szCs w:val="28"/>
        </w:rPr>
      </w:pPr>
    </w:p>
    <w:p w:rsidR="00A65A5D" w:rsidRDefault="00A65A5D" w:rsidP="00A65A5D">
      <w:pPr>
        <w:autoSpaceDE w:val="0"/>
        <w:autoSpaceDN w:val="0"/>
        <w:adjustRightInd w:val="0"/>
        <w:rPr>
          <w:bCs/>
          <w:sz w:val="28"/>
          <w:szCs w:val="28"/>
        </w:rPr>
      </w:pPr>
    </w:p>
    <w:p w:rsidR="0096036E" w:rsidRPr="0096036E" w:rsidRDefault="0096036E" w:rsidP="0096036E">
      <w:pPr>
        <w:ind w:right="6520"/>
        <w:rPr>
          <w:color w:val="000000"/>
          <w:sz w:val="28"/>
          <w:lang w:val="tt-RU"/>
        </w:rPr>
      </w:pPr>
      <w:r w:rsidRPr="0096036E">
        <w:rPr>
          <w:color w:val="000000"/>
          <w:sz w:val="28"/>
          <w:lang w:val="tt-RU"/>
        </w:rPr>
        <w:t>С</w:t>
      </w:r>
      <w:r w:rsidRPr="0096036E">
        <w:rPr>
          <w:color w:val="000000"/>
          <w:sz w:val="28"/>
        </w:rPr>
        <w:t>удка кадәр шикаять итү  ярдәмче системасына кергән контрольдә тотылган затларның мөрәҗәгатьләрен карау</w:t>
      </w:r>
      <w:r w:rsidRPr="0096036E">
        <w:rPr>
          <w:color w:val="000000"/>
          <w:sz w:val="28"/>
          <w:lang w:val="tt-RU"/>
        </w:rPr>
        <w:t xml:space="preserve"> буенча эшне оештыру турында</w:t>
      </w:r>
    </w:p>
    <w:p w:rsidR="0096036E" w:rsidRDefault="0096036E" w:rsidP="0096036E">
      <w:pPr>
        <w:jc w:val="center"/>
        <w:rPr>
          <w:b/>
          <w:color w:val="000000"/>
          <w:sz w:val="28"/>
        </w:rPr>
      </w:pPr>
    </w:p>
    <w:p w:rsidR="0096036E" w:rsidRPr="0096036E" w:rsidRDefault="0096036E" w:rsidP="0096036E">
      <w:pPr>
        <w:jc w:val="center"/>
        <w:rPr>
          <w:b/>
          <w:color w:val="000000"/>
          <w:sz w:val="28"/>
        </w:rPr>
      </w:pPr>
    </w:p>
    <w:p w:rsidR="0096036E" w:rsidRPr="0096036E" w:rsidRDefault="0096036E" w:rsidP="0096036E">
      <w:pPr>
        <w:ind w:firstLine="709"/>
        <w:jc w:val="both"/>
        <w:rPr>
          <w:color w:val="000000"/>
          <w:sz w:val="28"/>
        </w:rPr>
      </w:pPr>
    </w:p>
    <w:p w:rsidR="0096036E" w:rsidRPr="0096036E" w:rsidRDefault="0096036E" w:rsidP="0096036E">
      <w:pPr>
        <w:ind w:firstLine="709"/>
        <w:jc w:val="both"/>
        <w:rPr>
          <w:color w:val="000000"/>
          <w:sz w:val="28"/>
        </w:rPr>
      </w:pPr>
      <w:r w:rsidRPr="0096036E">
        <w:rPr>
          <w:rFonts w:ascii="Calibri" w:hAnsi="Calibri"/>
          <w:color w:val="000000"/>
          <w:sz w:val="22"/>
        </w:rPr>
        <w:t xml:space="preserve"> </w:t>
      </w:r>
      <w:r w:rsidRPr="0096036E">
        <w:rPr>
          <w:color w:val="000000"/>
          <w:sz w:val="28"/>
        </w:rPr>
        <w:t>Контрольдә тотылган затларның мөрәҗәгатьләрен карау эшен</w:t>
      </w:r>
      <w:r w:rsidRPr="0096036E">
        <w:rPr>
          <w:color w:val="000000"/>
          <w:sz w:val="28"/>
          <w:lang w:val="tt-RU"/>
        </w:rPr>
        <w:t xml:space="preserve"> </w:t>
      </w:r>
      <w:r w:rsidRPr="0096036E">
        <w:rPr>
          <w:color w:val="000000"/>
          <w:sz w:val="28"/>
        </w:rPr>
        <w:t>координацияләү һәм тәэмин итү максатында, судка кадәрге шикаять кысаларында,</w:t>
      </w:r>
      <w:r w:rsidRPr="0096036E">
        <w:rPr>
          <w:color w:val="000000"/>
          <w:sz w:val="28"/>
          <w:lang w:val="tt-RU"/>
        </w:rPr>
        <w:t xml:space="preserve"> </w:t>
      </w:r>
      <w:r w:rsidRPr="0096036E">
        <w:rPr>
          <w:color w:val="000000"/>
          <w:sz w:val="28"/>
        </w:rPr>
        <w:t>«Россия Федерациясендә дәүләт контроле (күзәтчелеге) һәм муниципаль контроль</w:t>
      </w:r>
      <w:r w:rsidRPr="0096036E">
        <w:rPr>
          <w:color w:val="000000"/>
          <w:sz w:val="28"/>
          <w:lang w:val="tt-RU"/>
        </w:rPr>
        <w:t xml:space="preserve"> </w:t>
      </w:r>
      <w:r w:rsidRPr="0096036E">
        <w:rPr>
          <w:color w:val="000000"/>
          <w:sz w:val="28"/>
        </w:rPr>
        <w:t>турында» 2020 елның 31 июлендәге 248-ФЗ номерлы Федераль закон таләпләре</w:t>
      </w:r>
      <w:r w:rsidRPr="0096036E">
        <w:rPr>
          <w:color w:val="000000"/>
          <w:sz w:val="28"/>
          <w:lang w:val="tt-RU"/>
        </w:rPr>
        <w:t xml:space="preserve"> </w:t>
      </w:r>
      <w:r w:rsidRPr="0096036E">
        <w:rPr>
          <w:color w:val="000000"/>
          <w:sz w:val="28"/>
        </w:rPr>
        <w:t xml:space="preserve">нигезендә </w:t>
      </w:r>
      <w:r w:rsidRPr="0096036E">
        <w:rPr>
          <w:color w:val="000000"/>
          <w:sz w:val="28"/>
          <w:lang w:val="tt-RU"/>
        </w:rPr>
        <w:t xml:space="preserve">Татарстан </w:t>
      </w:r>
      <w:proofErr w:type="gramStart"/>
      <w:r w:rsidRPr="0096036E">
        <w:rPr>
          <w:color w:val="000000"/>
          <w:sz w:val="28"/>
          <w:lang w:val="tt-RU"/>
        </w:rPr>
        <w:t xml:space="preserve">Республикасы </w:t>
      </w:r>
      <w:r w:rsidRPr="0096036E">
        <w:rPr>
          <w:color w:val="000000"/>
          <w:sz w:val="28"/>
        </w:rPr>
        <w:t xml:space="preserve"> Мамадыш</w:t>
      </w:r>
      <w:proofErr w:type="gramEnd"/>
      <w:r w:rsidRPr="0096036E">
        <w:rPr>
          <w:color w:val="000000"/>
          <w:sz w:val="28"/>
        </w:rPr>
        <w:t xml:space="preserve"> муниципаль районы </w:t>
      </w:r>
      <w:r w:rsidRPr="0096036E">
        <w:rPr>
          <w:color w:val="000000"/>
          <w:sz w:val="28"/>
          <w:lang w:val="tt-RU"/>
        </w:rPr>
        <w:t>Башкарма комитеты карар бирә:</w:t>
      </w:r>
      <w:r w:rsidRPr="0096036E">
        <w:rPr>
          <w:color w:val="000000"/>
          <w:sz w:val="28"/>
        </w:rPr>
        <w:t xml:space="preserve"> </w:t>
      </w:r>
    </w:p>
    <w:p w:rsidR="0096036E" w:rsidRPr="0096036E" w:rsidRDefault="0096036E" w:rsidP="0096036E">
      <w:pPr>
        <w:ind w:firstLine="709"/>
        <w:jc w:val="both"/>
        <w:rPr>
          <w:color w:val="000000"/>
          <w:sz w:val="28"/>
        </w:rPr>
      </w:pPr>
      <w:r w:rsidRPr="0096036E">
        <w:rPr>
          <w:color w:val="000000"/>
          <w:sz w:val="28"/>
        </w:rPr>
        <w:t>1. </w:t>
      </w:r>
      <w:r w:rsidRPr="0096036E">
        <w:rPr>
          <w:rFonts w:ascii="Calibri" w:hAnsi="Calibri"/>
          <w:color w:val="000000"/>
          <w:sz w:val="22"/>
        </w:rPr>
        <w:t xml:space="preserve"> </w:t>
      </w:r>
      <w:r w:rsidRPr="0096036E">
        <w:rPr>
          <w:color w:val="000000"/>
          <w:sz w:val="28"/>
        </w:rPr>
        <w:t>Судка кадәрге шикаять итү ярдәмче системасына кергән контрольдә</w:t>
      </w:r>
      <w:r w:rsidRPr="0096036E">
        <w:rPr>
          <w:color w:val="000000"/>
          <w:sz w:val="28"/>
          <w:lang w:val="tt-RU"/>
        </w:rPr>
        <w:t xml:space="preserve"> </w:t>
      </w:r>
      <w:r w:rsidRPr="0096036E">
        <w:rPr>
          <w:color w:val="000000"/>
          <w:sz w:val="28"/>
        </w:rPr>
        <w:t>тотылган затларның мөрәҗәгатьләрен карау</w:t>
      </w:r>
      <w:r w:rsidRPr="0096036E">
        <w:rPr>
          <w:rFonts w:ascii="Calibri" w:hAnsi="Calibri"/>
          <w:color w:val="000000"/>
          <w:sz w:val="22"/>
        </w:rPr>
        <w:t xml:space="preserve"> </w:t>
      </w:r>
      <w:r w:rsidRPr="0096036E">
        <w:rPr>
          <w:color w:val="000000"/>
          <w:sz w:val="28"/>
        </w:rPr>
        <w:t>буенча эш өчен җаваплы вазыйфаи</w:t>
      </w:r>
      <w:r w:rsidRPr="0096036E">
        <w:rPr>
          <w:color w:val="000000"/>
          <w:sz w:val="28"/>
          <w:lang w:val="tt-RU"/>
        </w:rPr>
        <w:t xml:space="preserve"> </w:t>
      </w:r>
      <w:r w:rsidRPr="0096036E">
        <w:rPr>
          <w:color w:val="000000"/>
          <w:sz w:val="28"/>
        </w:rPr>
        <w:t xml:space="preserve">затлар исемлеген расларга (1 нче кушымта). </w:t>
      </w:r>
    </w:p>
    <w:p w:rsidR="0096036E" w:rsidRPr="0096036E" w:rsidRDefault="0096036E" w:rsidP="0096036E">
      <w:pPr>
        <w:ind w:firstLine="709"/>
        <w:jc w:val="both"/>
        <w:rPr>
          <w:color w:val="000000"/>
          <w:sz w:val="28"/>
        </w:rPr>
      </w:pPr>
      <w:r w:rsidRPr="0096036E">
        <w:rPr>
          <w:color w:val="000000"/>
          <w:sz w:val="28"/>
        </w:rPr>
        <w:t>2.  Судка кадәрге шикаять итү ярдәмче системасында эшләү буенча методик</w:t>
      </w:r>
      <w:r w:rsidRPr="0096036E">
        <w:rPr>
          <w:color w:val="000000"/>
          <w:sz w:val="28"/>
          <w:lang w:val="tt-RU"/>
        </w:rPr>
        <w:t xml:space="preserve"> </w:t>
      </w:r>
      <w:r w:rsidRPr="0096036E">
        <w:rPr>
          <w:color w:val="000000"/>
          <w:sz w:val="28"/>
        </w:rPr>
        <w:t xml:space="preserve">тәкъдимнәрне расларга (2 нче кушымта). </w:t>
      </w:r>
    </w:p>
    <w:p w:rsidR="0096036E" w:rsidRPr="0096036E" w:rsidRDefault="0096036E" w:rsidP="0096036E">
      <w:pPr>
        <w:ind w:firstLine="709"/>
        <w:jc w:val="both"/>
        <w:rPr>
          <w:color w:val="000000"/>
          <w:sz w:val="28"/>
        </w:rPr>
      </w:pPr>
      <w:r w:rsidRPr="0096036E">
        <w:rPr>
          <w:color w:val="000000"/>
          <w:sz w:val="28"/>
        </w:rPr>
        <w:t>3. </w:t>
      </w:r>
      <w:r w:rsidRPr="0096036E">
        <w:rPr>
          <w:rFonts w:ascii="Calibri" w:hAnsi="Calibri"/>
          <w:color w:val="000000"/>
          <w:sz w:val="22"/>
        </w:rPr>
        <w:t xml:space="preserve"> </w:t>
      </w:r>
      <w:r w:rsidRPr="0096036E">
        <w:rPr>
          <w:color w:val="000000"/>
          <w:sz w:val="28"/>
        </w:rPr>
        <w:t>Судка кадәрге шикаять бирү кысаларында контрольдә тотыла торган</w:t>
      </w:r>
      <w:r w:rsidRPr="0096036E">
        <w:rPr>
          <w:color w:val="000000"/>
          <w:sz w:val="28"/>
          <w:lang w:val="tt-RU"/>
        </w:rPr>
        <w:t xml:space="preserve"> </w:t>
      </w:r>
      <w:r w:rsidRPr="0096036E">
        <w:rPr>
          <w:color w:val="000000"/>
          <w:sz w:val="28"/>
        </w:rPr>
        <w:t>затларның мөрәҗәгатьләрен карау тәртибе һәм сроклары нигезендә билгеләнгән</w:t>
      </w:r>
      <w:r w:rsidRPr="0096036E">
        <w:rPr>
          <w:color w:val="000000"/>
          <w:sz w:val="28"/>
          <w:lang w:val="tt-RU"/>
        </w:rPr>
        <w:t xml:space="preserve"> </w:t>
      </w:r>
      <w:r w:rsidRPr="0096036E">
        <w:rPr>
          <w:color w:val="000000"/>
          <w:sz w:val="28"/>
        </w:rPr>
        <w:t xml:space="preserve">вазыйфаи затлар тарафыннан хокук бозу фактларын тикшерүне тәэмин итәргә. </w:t>
      </w:r>
    </w:p>
    <w:p w:rsidR="0096036E" w:rsidRPr="0096036E" w:rsidRDefault="0096036E" w:rsidP="0096036E">
      <w:pPr>
        <w:ind w:firstLine="709"/>
        <w:jc w:val="both"/>
        <w:rPr>
          <w:color w:val="000000"/>
          <w:sz w:val="28"/>
        </w:rPr>
      </w:pPr>
      <w:r w:rsidRPr="0096036E">
        <w:rPr>
          <w:color w:val="000000"/>
          <w:sz w:val="28"/>
        </w:rPr>
        <w:t>4. </w:t>
      </w:r>
      <w:r w:rsidRPr="0096036E">
        <w:rPr>
          <w:rFonts w:ascii="Calibri" w:hAnsi="Calibri"/>
          <w:color w:val="000000"/>
          <w:sz w:val="22"/>
        </w:rPr>
        <w:t xml:space="preserve"> </w:t>
      </w:r>
      <w:r w:rsidRPr="0096036E">
        <w:rPr>
          <w:color w:val="000000"/>
          <w:sz w:val="28"/>
        </w:rPr>
        <w:t xml:space="preserve">Контрольдә тотылган затларның мөрәҗәгатьләрен судка кадәрге шикаять итү кысаларында карау нәтиҗәләрен ай саен анализлауны тәэмин итәргә. </w:t>
      </w:r>
    </w:p>
    <w:p w:rsidR="0096036E" w:rsidRPr="0096036E" w:rsidRDefault="0096036E" w:rsidP="0096036E">
      <w:pPr>
        <w:ind w:firstLine="709"/>
        <w:jc w:val="both"/>
        <w:rPr>
          <w:color w:val="000000"/>
          <w:sz w:val="28"/>
        </w:rPr>
      </w:pPr>
      <w:r w:rsidRPr="0096036E">
        <w:rPr>
          <w:color w:val="000000"/>
          <w:sz w:val="28"/>
        </w:rPr>
        <w:t xml:space="preserve">5. </w:t>
      </w:r>
      <w:r w:rsidRPr="0096036E">
        <w:rPr>
          <w:color w:val="000000"/>
          <w:sz w:val="28"/>
          <w:lang w:val="tt-RU"/>
        </w:rPr>
        <w:t>Әлеге карарның үтәлешен к</w:t>
      </w:r>
      <w:r w:rsidRPr="0096036E">
        <w:rPr>
          <w:color w:val="000000"/>
          <w:sz w:val="28"/>
        </w:rPr>
        <w:t xml:space="preserve">онтрольдә тотуны Татарстан </w:t>
      </w:r>
      <w:proofErr w:type="gramStart"/>
      <w:r w:rsidRPr="0096036E">
        <w:rPr>
          <w:color w:val="000000"/>
          <w:sz w:val="28"/>
        </w:rPr>
        <w:t>Республикасы  Мамадыш</w:t>
      </w:r>
      <w:proofErr w:type="gramEnd"/>
      <w:r w:rsidRPr="0096036E">
        <w:rPr>
          <w:color w:val="000000"/>
          <w:sz w:val="28"/>
        </w:rPr>
        <w:t xml:space="preserve"> муниципаль районы Башкарма комитеты </w:t>
      </w:r>
      <w:r w:rsidRPr="0096036E">
        <w:rPr>
          <w:color w:val="000000"/>
          <w:sz w:val="28"/>
          <w:lang w:val="tt-RU"/>
        </w:rPr>
        <w:t xml:space="preserve">җитәкчесенең беренче урынбасары А.Х.Әгъләмовка йөкләргә. </w:t>
      </w:r>
    </w:p>
    <w:p w:rsidR="0096036E" w:rsidRPr="0096036E" w:rsidRDefault="0096036E" w:rsidP="0096036E">
      <w:pPr>
        <w:ind w:firstLine="709"/>
        <w:jc w:val="both"/>
        <w:rPr>
          <w:color w:val="000000"/>
          <w:sz w:val="28"/>
        </w:rPr>
      </w:pPr>
    </w:p>
    <w:p w:rsidR="0096036E" w:rsidRDefault="0096036E" w:rsidP="0096036E">
      <w:pPr>
        <w:ind w:firstLine="709"/>
        <w:jc w:val="both"/>
        <w:rPr>
          <w:color w:val="000000"/>
          <w:sz w:val="28"/>
          <w:lang w:val="tt-RU"/>
        </w:rPr>
      </w:pPr>
    </w:p>
    <w:p w:rsidR="0096036E" w:rsidRPr="0096036E" w:rsidRDefault="0096036E" w:rsidP="0096036E">
      <w:pPr>
        <w:jc w:val="both"/>
        <w:rPr>
          <w:color w:val="000000"/>
          <w:sz w:val="28"/>
        </w:rPr>
      </w:pPr>
      <w:r w:rsidRPr="0096036E">
        <w:rPr>
          <w:color w:val="000000"/>
          <w:sz w:val="28"/>
          <w:lang w:val="tt-RU"/>
        </w:rPr>
        <w:t>Җитәкче</w:t>
      </w:r>
      <w:r w:rsidRPr="0096036E">
        <w:rPr>
          <w:color w:val="000000"/>
          <w:sz w:val="28"/>
        </w:rPr>
        <w:t xml:space="preserve">                              </w:t>
      </w:r>
      <w:r>
        <w:rPr>
          <w:color w:val="000000"/>
          <w:sz w:val="28"/>
        </w:rPr>
        <w:t xml:space="preserve">                                                                                О.Н.</w:t>
      </w:r>
      <w:r w:rsidRPr="0096036E">
        <w:rPr>
          <w:color w:val="000000"/>
          <w:sz w:val="28"/>
        </w:rPr>
        <w:t>Павлов</w:t>
      </w:r>
    </w:p>
    <w:p w:rsidR="0096036E" w:rsidRPr="0096036E" w:rsidRDefault="0096036E" w:rsidP="0096036E">
      <w:pPr>
        <w:ind w:firstLine="709"/>
        <w:jc w:val="both"/>
        <w:rPr>
          <w:color w:val="000000"/>
          <w:sz w:val="28"/>
        </w:rPr>
      </w:pPr>
    </w:p>
    <w:p w:rsidR="0096036E" w:rsidRPr="0096036E" w:rsidRDefault="0096036E" w:rsidP="0096036E">
      <w:pPr>
        <w:spacing w:after="160"/>
        <w:rPr>
          <w:color w:val="000000"/>
          <w:sz w:val="28"/>
        </w:rPr>
      </w:pPr>
    </w:p>
    <w:p w:rsidR="0096036E" w:rsidRPr="0096036E" w:rsidRDefault="0096036E" w:rsidP="0096036E">
      <w:pPr>
        <w:spacing w:after="160" w:line="264" w:lineRule="auto"/>
        <w:rPr>
          <w:rFonts w:ascii="Calibri" w:hAnsi="Calibri"/>
          <w:color w:val="000000"/>
          <w:sz w:val="22"/>
        </w:rPr>
        <w:sectPr w:rsidR="0096036E" w:rsidRPr="0096036E" w:rsidSect="0096036E">
          <w:headerReference w:type="default" r:id="rId10"/>
          <w:headerReference w:type="first" r:id="rId11"/>
          <w:pgSz w:w="11906" w:h="16838"/>
          <w:pgMar w:top="1134" w:right="424" w:bottom="851" w:left="1276" w:header="708" w:footer="708" w:gutter="0"/>
          <w:cols w:space="720"/>
          <w:titlePg/>
        </w:sectPr>
      </w:pPr>
    </w:p>
    <w:p w:rsidR="0096036E" w:rsidRPr="0096036E" w:rsidRDefault="0096036E" w:rsidP="0096036E">
      <w:pPr>
        <w:ind w:left="11199"/>
        <w:rPr>
          <w:color w:val="000000"/>
          <w:sz w:val="28"/>
        </w:rPr>
      </w:pPr>
      <w:r w:rsidRPr="0096036E">
        <w:rPr>
          <w:color w:val="000000"/>
          <w:sz w:val="28"/>
        </w:rPr>
        <w:lastRenderedPageBreak/>
        <w:t xml:space="preserve">Татарстан </w:t>
      </w:r>
      <w:proofErr w:type="gramStart"/>
      <w:r w:rsidRPr="0096036E">
        <w:rPr>
          <w:color w:val="000000"/>
          <w:sz w:val="28"/>
        </w:rPr>
        <w:t>Республикасы  Мамадыш</w:t>
      </w:r>
      <w:proofErr w:type="gramEnd"/>
      <w:r w:rsidRPr="0096036E">
        <w:rPr>
          <w:color w:val="000000"/>
          <w:sz w:val="28"/>
        </w:rPr>
        <w:t xml:space="preserve"> муниципаль районы Башкарма комитеты</w:t>
      </w:r>
      <w:r w:rsidRPr="0096036E">
        <w:rPr>
          <w:color w:val="000000"/>
          <w:sz w:val="28"/>
          <w:lang w:val="tt-RU"/>
        </w:rPr>
        <w:t>ның</w:t>
      </w:r>
      <w:r w:rsidRPr="0096036E">
        <w:rPr>
          <w:color w:val="000000"/>
          <w:sz w:val="28"/>
        </w:rPr>
        <w:t xml:space="preserve"> </w:t>
      </w:r>
    </w:p>
    <w:p w:rsidR="0096036E" w:rsidRPr="0096036E" w:rsidRDefault="00AB1097" w:rsidP="0096036E">
      <w:pPr>
        <w:ind w:left="11199"/>
        <w:rPr>
          <w:color w:val="000000"/>
          <w:sz w:val="28"/>
          <w:lang w:val="tt-RU"/>
        </w:rPr>
      </w:pPr>
      <w:r>
        <w:rPr>
          <w:color w:val="000000"/>
          <w:sz w:val="28"/>
        </w:rPr>
        <w:t>24.11.2023</w:t>
      </w:r>
      <w:r w:rsidR="0096036E" w:rsidRPr="0096036E">
        <w:rPr>
          <w:color w:val="000000"/>
          <w:sz w:val="28"/>
          <w:lang w:val="tt-RU"/>
        </w:rPr>
        <w:t xml:space="preserve"> ел, </w:t>
      </w:r>
      <w:r>
        <w:rPr>
          <w:color w:val="000000"/>
          <w:sz w:val="28"/>
        </w:rPr>
        <w:t>№ 472</w:t>
      </w:r>
      <w:r w:rsidR="0096036E" w:rsidRPr="0096036E">
        <w:rPr>
          <w:color w:val="000000"/>
          <w:sz w:val="28"/>
          <w:lang w:val="tt-RU"/>
        </w:rPr>
        <w:t xml:space="preserve"> карарына 1 нче кушымта</w:t>
      </w:r>
    </w:p>
    <w:p w:rsidR="0096036E" w:rsidRPr="0096036E" w:rsidRDefault="0096036E" w:rsidP="0096036E">
      <w:pPr>
        <w:spacing w:line="360" w:lineRule="auto"/>
        <w:ind w:left="11199" w:firstLine="709"/>
        <w:rPr>
          <w:color w:val="000000"/>
          <w:sz w:val="28"/>
        </w:rPr>
      </w:pPr>
    </w:p>
    <w:p w:rsidR="0096036E" w:rsidRPr="0096036E" w:rsidRDefault="0096036E" w:rsidP="0096036E">
      <w:pPr>
        <w:spacing w:line="360" w:lineRule="auto"/>
        <w:ind w:firstLine="709"/>
        <w:jc w:val="both"/>
        <w:rPr>
          <w:color w:val="000000"/>
          <w:sz w:val="28"/>
        </w:rPr>
      </w:pPr>
    </w:p>
    <w:p w:rsidR="0096036E" w:rsidRPr="0096036E" w:rsidRDefault="0096036E" w:rsidP="0096036E">
      <w:pPr>
        <w:ind w:firstLine="709"/>
        <w:jc w:val="center"/>
        <w:rPr>
          <w:color w:val="000000"/>
          <w:sz w:val="28"/>
        </w:rPr>
      </w:pPr>
      <w:r w:rsidRPr="0096036E">
        <w:rPr>
          <w:b/>
          <w:color w:val="000000"/>
          <w:sz w:val="28"/>
        </w:rPr>
        <w:t>Судка кадәрге шикаять итү ярдәмче системасына кергән контрольдә тотыла торган затларның мөрәҗәгатьләрен карау</w:t>
      </w:r>
      <w:r w:rsidRPr="0096036E">
        <w:rPr>
          <w:b/>
          <w:color w:val="000000"/>
          <w:sz w:val="28"/>
          <w:lang w:val="tt-RU"/>
        </w:rPr>
        <w:t xml:space="preserve"> </w:t>
      </w:r>
      <w:r w:rsidRPr="0096036E">
        <w:rPr>
          <w:b/>
          <w:color w:val="000000"/>
          <w:sz w:val="28"/>
        </w:rPr>
        <w:t>буенча эш өчен җаваплы вазифаи затлар исемлеге</w:t>
      </w:r>
      <w:r w:rsidRPr="0096036E">
        <w:rPr>
          <w:b/>
          <w:color w:val="000000"/>
          <w:sz w:val="28"/>
        </w:rPr>
        <w:cr/>
      </w:r>
    </w:p>
    <w:tbl>
      <w:tblPr>
        <w:tblStyle w:val="25"/>
        <w:tblW w:w="15446" w:type="dxa"/>
        <w:tblLayout w:type="fixed"/>
        <w:tblLook w:val="04A0" w:firstRow="1" w:lastRow="0" w:firstColumn="1" w:lastColumn="0" w:noHBand="0" w:noVBand="1"/>
      </w:tblPr>
      <w:tblGrid>
        <w:gridCol w:w="846"/>
        <w:gridCol w:w="7796"/>
        <w:gridCol w:w="3827"/>
        <w:gridCol w:w="2977"/>
      </w:tblGrid>
      <w:tr w:rsidR="0096036E" w:rsidRPr="0096036E" w:rsidTr="0096036E">
        <w:tc>
          <w:tcPr>
            <w:tcW w:w="846" w:type="dxa"/>
          </w:tcPr>
          <w:p w:rsidR="0096036E" w:rsidRPr="0096036E" w:rsidRDefault="0096036E" w:rsidP="0096036E">
            <w:pPr>
              <w:spacing w:after="160" w:line="264" w:lineRule="auto"/>
              <w:jc w:val="center"/>
              <w:rPr>
                <w:rFonts w:ascii="Times New Roman" w:hAnsi="Times New Roman"/>
                <w:sz w:val="28"/>
              </w:rPr>
            </w:pPr>
            <w:r w:rsidRPr="0096036E">
              <w:rPr>
                <w:rFonts w:ascii="Times New Roman" w:hAnsi="Times New Roman"/>
                <w:sz w:val="28"/>
              </w:rPr>
              <w:t>№</w:t>
            </w:r>
          </w:p>
        </w:tc>
        <w:tc>
          <w:tcPr>
            <w:tcW w:w="7796" w:type="dxa"/>
          </w:tcPr>
          <w:p w:rsidR="0096036E" w:rsidRPr="0096036E" w:rsidRDefault="0096036E" w:rsidP="0096036E">
            <w:pPr>
              <w:spacing w:after="160" w:line="264" w:lineRule="auto"/>
              <w:jc w:val="center"/>
              <w:rPr>
                <w:rFonts w:ascii="Times New Roman" w:hAnsi="Times New Roman"/>
                <w:sz w:val="28"/>
                <w:lang w:val="tt-RU"/>
              </w:rPr>
            </w:pPr>
            <w:r w:rsidRPr="0096036E">
              <w:rPr>
                <w:rFonts w:ascii="Times New Roman" w:hAnsi="Times New Roman"/>
                <w:sz w:val="28"/>
                <w:lang w:val="tt-RU"/>
              </w:rPr>
              <w:t>Бурычлары</w:t>
            </w:r>
          </w:p>
        </w:tc>
        <w:tc>
          <w:tcPr>
            <w:tcW w:w="3827" w:type="dxa"/>
          </w:tcPr>
          <w:p w:rsidR="0096036E" w:rsidRPr="0096036E" w:rsidRDefault="0096036E" w:rsidP="0096036E">
            <w:pPr>
              <w:spacing w:after="160" w:line="264" w:lineRule="auto"/>
              <w:jc w:val="center"/>
              <w:rPr>
                <w:rFonts w:ascii="Times New Roman" w:hAnsi="Times New Roman"/>
                <w:sz w:val="28"/>
                <w:lang w:val="tt-RU"/>
              </w:rPr>
            </w:pPr>
            <w:r w:rsidRPr="0096036E">
              <w:rPr>
                <w:rFonts w:ascii="Times New Roman" w:hAnsi="Times New Roman"/>
                <w:sz w:val="28"/>
                <w:lang w:val="tt-RU"/>
              </w:rPr>
              <w:t>Структур бүлекчә исеме</w:t>
            </w:r>
          </w:p>
        </w:tc>
        <w:tc>
          <w:tcPr>
            <w:tcW w:w="2977" w:type="dxa"/>
          </w:tcPr>
          <w:p w:rsidR="0096036E" w:rsidRPr="0096036E" w:rsidRDefault="0096036E" w:rsidP="0096036E">
            <w:pPr>
              <w:spacing w:after="160" w:line="264" w:lineRule="auto"/>
              <w:jc w:val="center"/>
              <w:rPr>
                <w:rFonts w:ascii="Times New Roman" w:hAnsi="Times New Roman"/>
                <w:sz w:val="28"/>
                <w:lang w:val="tt-RU"/>
              </w:rPr>
            </w:pPr>
            <w:r w:rsidRPr="0096036E">
              <w:rPr>
                <w:rFonts w:ascii="Times New Roman" w:hAnsi="Times New Roman"/>
                <w:sz w:val="28"/>
                <w:lang w:val="tt-RU"/>
              </w:rPr>
              <w:t>вазифасы</w:t>
            </w:r>
          </w:p>
        </w:tc>
      </w:tr>
      <w:tr w:rsidR="0096036E" w:rsidRPr="0096036E" w:rsidTr="0096036E">
        <w:tc>
          <w:tcPr>
            <w:tcW w:w="846"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1.</w:t>
            </w:r>
          </w:p>
        </w:tc>
        <w:tc>
          <w:tcPr>
            <w:tcW w:w="7796"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1.</w:t>
            </w:r>
            <w:r w:rsidRPr="0096036E">
              <w:t xml:space="preserve"> </w:t>
            </w:r>
            <w:r w:rsidRPr="0096036E">
              <w:rPr>
                <w:rFonts w:ascii="Times New Roman" w:hAnsi="Times New Roman"/>
                <w:sz w:val="24"/>
              </w:rPr>
              <w:t xml:space="preserve"> Судка кадәрге шикаять кысаларында контрольдә тотыла торган</w:t>
            </w:r>
            <w:r w:rsidRPr="0096036E">
              <w:rPr>
                <w:rFonts w:ascii="Times New Roman" w:hAnsi="Times New Roman"/>
                <w:sz w:val="24"/>
                <w:lang w:val="tt-RU"/>
              </w:rPr>
              <w:t xml:space="preserve"> </w:t>
            </w:r>
            <w:r w:rsidRPr="0096036E">
              <w:rPr>
                <w:rFonts w:ascii="Times New Roman" w:hAnsi="Times New Roman"/>
                <w:sz w:val="24"/>
              </w:rPr>
              <w:t>затларның мөрәҗәгатьләрен карау эшен координацияләүне</w:t>
            </w:r>
            <w:r w:rsidRPr="0096036E">
              <w:rPr>
                <w:rFonts w:ascii="Times New Roman" w:hAnsi="Times New Roman"/>
                <w:sz w:val="24"/>
                <w:lang w:val="tt-RU"/>
              </w:rPr>
              <w:t xml:space="preserve"> </w:t>
            </w:r>
            <w:r w:rsidRPr="0096036E">
              <w:rPr>
                <w:rFonts w:ascii="Times New Roman" w:hAnsi="Times New Roman"/>
                <w:sz w:val="24"/>
              </w:rPr>
              <w:t>тәэмин итү.</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2. Судка кадәрге шикаять кысаларында контрольдә тотыла торган</w:t>
            </w:r>
            <w:r w:rsidRPr="0096036E">
              <w:rPr>
                <w:rFonts w:ascii="Times New Roman" w:hAnsi="Times New Roman"/>
                <w:sz w:val="24"/>
                <w:lang w:val="tt-RU"/>
              </w:rPr>
              <w:t xml:space="preserve"> </w:t>
            </w:r>
            <w:r w:rsidRPr="0096036E">
              <w:rPr>
                <w:rFonts w:ascii="Times New Roman" w:hAnsi="Times New Roman"/>
                <w:sz w:val="24"/>
              </w:rPr>
              <w:t>затларның мөрәҗәгатьләрен карау тәртибенең һәм срокларының</w:t>
            </w:r>
            <w:r w:rsidRPr="0096036E">
              <w:rPr>
                <w:rFonts w:ascii="Times New Roman" w:hAnsi="Times New Roman"/>
                <w:sz w:val="24"/>
                <w:lang w:val="tt-RU"/>
              </w:rPr>
              <w:t xml:space="preserve"> </w:t>
            </w:r>
            <w:r w:rsidRPr="0096036E">
              <w:rPr>
                <w:rFonts w:ascii="Times New Roman" w:hAnsi="Times New Roman"/>
                <w:sz w:val="24"/>
              </w:rPr>
              <w:t>үтәлешен тәэмин итү.</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3. Судка кадәрге шикаять кысаларында контрольдә тотыла торган</w:t>
            </w:r>
            <w:r w:rsidRPr="0096036E">
              <w:rPr>
                <w:rFonts w:ascii="Times New Roman" w:hAnsi="Times New Roman"/>
                <w:sz w:val="24"/>
                <w:lang w:val="tt-RU"/>
              </w:rPr>
              <w:t xml:space="preserve"> </w:t>
            </w:r>
            <w:r w:rsidRPr="0096036E">
              <w:rPr>
                <w:rFonts w:ascii="Times New Roman" w:hAnsi="Times New Roman"/>
                <w:sz w:val="24"/>
              </w:rPr>
              <w:t>затларның мөрәҗәгатьләрен карау нәтиҗәләре буенча карарлар</w:t>
            </w:r>
            <w:r w:rsidRPr="0096036E">
              <w:rPr>
                <w:rFonts w:ascii="Times New Roman" w:hAnsi="Times New Roman"/>
                <w:sz w:val="24"/>
                <w:lang w:val="tt-RU"/>
              </w:rPr>
              <w:t xml:space="preserve"> </w:t>
            </w:r>
            <w:r w:rsidRPr="0096036E">
              <w:rPr>
                <w:rFonts w:ascii="Times New Roman" w:hAnsi="Times New Roman"/>
                <w:sz w:val="24"/>
              </w:rPr>
              <w:t>кабул итүне тәэмин итү. </w:t>
            </w:r>
          </w:p>
          <w:p w:rsidR="0096036E" w:rsidRPr="0096036E" w:rsidRDefault="0096036E" w:rsidP="0096036E">
            <w:pPr>
              <w:spacing w:after="160" w:line="264" w:lineRule="auto"/>
              <w:jc w:val="both"/>
              <w:rPr>
                <w:rFonts w:ascii="Times New Roman" w:hAnsi="Times New Roman"/>
                <w:sz w:val="24"/>
              </w:rPr>
            </w:pPr>
          </w:p>
        </w:tc>
        <w:tc>
          <w:tcPr>
            <w:tcW w:w="3827" w:type="dxa"/>
          </w:tcPr>
          <w:p w:rsidR="0096036E" w:rsidRPr="0096036E" w:rsidRDefault="0096036E" w:rsidP="0096036E">
            <w:pPr>
              <w:spacing w:before="120" w:after="160" w:line="264" w:lineRule="auto"/>
              <w:jc w:val="both"/>
              <w:rPr>
                <w:rFonts w:ascii="Times New Roman" w:hAnsi="Times New Roman"/>
                <w:sz w:val="24"/>
              </w:rPr>
            </w:pPr>
            <w:r w:rsidRPr="0096036E">
              <w:rPr>
                <w:rFonts w:ascii="Times New Roman" w:hAnsi="Times New Roman"/>
                <w:sz w:val="24"/>
              </w:rPr>
              <w:t>Татарстан Республикасы Мамадыш муниципаль районы Мөлкәт һәм җир мөнәсәбәтләре палатасы;</w:t>
            </w:r>
          </w:p>
          <w:p w:rsidR="0096036E" w:rsidRPr="0096036E" w:rsidRDefault="0096036E" w:rsidP="0096036E">
            <w:pPr>
              <w:spacing w:before="120" w:after="160" w:line="264" w:lineRule="auto"/>
              <w:jc w:val="both"/>
              <w:rPr>
                <w:rFonts w:ascii="Times New Roman" w:hAnsi="Times New Roman"/>
                <w:sz w:val="24"/>
              </w:rPr>
            </w:pPr>
            <w:r w:rsidRPr="0096036E">
              <w:rPr>
                <w:rFonts w:ascii="Times New Roman" w:hAnsi="Times New Roman"/>
                <w:sz w:val="24"/>
              </w:rPr>
              <w:t>Татарстан Республикасы Мамадыш муниципаль районы Башкарма комитетының инфраструктура үсеше бүлеге;</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Татарстан Республикасы Мамадыш муниципаль районы Башкарма комитетының инфраструктура үсеше бүлегенең торакны исәпкә алу һәм бүлү секторы</w:t>
            </w:r>
          </w:p>
        </w:tc>
        <w:tc>
          <w:tcPr>
            <w:tcW w:w="2977"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Рәис</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Җитәкче</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lang w:val="tt-RU"/>
              </w:rPr>
            </w:pPr>
            <w:r w:rsidRPr="0096036E">
              <w:rPr>
                <w:rFonts w:ascii="Times New Roman" w:hAnsi="Times New Roman"/>
                <w:sz w:val="24"/>
                <w:lang w:val="tt-RU"/>
              </w:rPr>
              <w:t>Мөдир</w:t>
            </w:r>
          </w:p>
        </w:tc>
      </w:tr>
      <w:tr w:rsidR="0096036E" w:rsidRPr="0096036E" w:rsidTr="0096036E">
        <w:tc>
          <w:tcPr>
            <w:tcW w:w="846"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lastRenderedPageBreak/>
              <w:t>2</w:t>
            </w:r>
          </w:p>
        </w:tc>
        <w:tc>
          <w:tcPr>
            <w:tcW w:w="7796"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1</w:t>
            </w:r>
            <w:r w:rsidRPr="0096036E">
              <w:rPr>
                <w:rFonts w:ascii="Times New Roman" w:hAnsi="Times New Roman"/>
                <w:sz w:val="24"/>
              </w:rPr>
              <w:t>. Судка кадәрге шикаять кысаларында контрольдә тотылган затларның мөрәҗәгатьләре буенча карарларны карау һәм имзалауны тәэмин итү.</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2. Судка кадәрге шикаять кысаларында контрольдә тотылган затларның мөрәҗәгатьләре буенча башкаручыны билгеләүне һәм яңадан билгеләүне тәэмин итү.</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lang w:val="tt-RU"/>
              </w:rPr>
            </w:pPr>
            <w:r w:rsidRPr="0096036E">
              <w:rPr>
                <w:rFonts w:ascii="Times New Roman" w:hAnsi="Times New Roman"/>
                <w:sz w:val="24"/>
                <w:lang w:val="tt-RU"/>
              </w:rPr>
              <w:t>3.</w:t>
            </w:r>
            <w:r w:rsidRPr="0096036E">
              <w:t xml:space="preserve"> </w:t>
            </w:r>
            <w:r w:rsidRPr="0096036E">
              <w:rPr>
                <w:rFonts w:ascii="Times New Roman" w:hAnsi="Times New Roman"/>
                <w:sz w:val="24"/>
                <w:lang w:val="tt-RU"/>
              </w:rPr>
              <w:t>Судка кадәрге шикаять кысаларында контрольдә тотыла торган затларның мөрәҗәгатьләрен карауның барышын һәм срокларын тикшереп торуны тәэмин итү.</w:t>
            </w:r>
          </w:p>
        </w:tc>
        <w:tc>
          <w:tcPr>
            <w:tcW w:w="3827" w:type="dxa"/>
          </w:tcPr>
          <w:p w:rsidR="0096036E" w:rsidRPr="0096036E" w:rsidRDefault="0096036E" w:rsidP="0096036E">
            <w:pPr>
              <w:spacing w:before="120" w:after="160" w:line="264" w:lineRule="auto"/>
              <w:rPr>
                <w:rFonts w:ascii="Times New Roman" w:hAnsi="Times New Roman"/>
                <w:sz w:val="24"/>
              </w:rPr>
            </w:pPr>
            <w:r w:rsidRPr="0096036E">
              <w:rPr>
                <w:rFonts w:ascii="Times New Roman" w:hAnsi="Times New Roman"/>
                <w:sz w:val="24"/>
              </w:rPr>
              <w:t>Татарстан Республикасы Мамадыш муниципаль районы Мөлкәт һәм җир мөнәсәбәтләре палатасы;</w:t>
            </w:r>
          </w:p>
          <w:p w:rsidR="0096036E" w:rsidRPr="0096036E" w:rsidRDefault="0096036E" w:rsidP="0096036E">
            <w:pPr>
              <w:spacing w:before="120" w:after="160" w:line="264" w:lineRule="auto"/>
              <w:rPr>
                <w:rFonts w:ascii="Times New Roman" w:hAnsi="Times New Roman"/>
                <w:sz w:val="24"/>
              </w:rPr>
            </w:pPr>
            <w:r w:rsidRPr="0096036E">
              <w:rPr>
                <w:rFonts w:ascii="Times New Roman" w:hAnsi="Times New Roman"/>
                <w:sz w:val="24"/>
              </w:rPr>
              <w:t>Татарстан Республикасы Мамадыш муниципаль районы Башкарма комитетының инфраструктура үсеше бүлеге;</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 xml:space="preserve">Татарстан Республикасы Мамадыш муниципаль районы Башкарма комитетының инфраструктура үсеше бүлегенең торакны исәпкә алу һәм бүлү секторы </w:t>
            </w:r>
          </w:p>
        </w:tc>
        <w:tc>
          <w:tcPr>
            <w:tcW w:w="2977"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Рәис</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Җитәкче</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Мөдир</w:t>
            </w:r>
          </w:p>
        </w:tc>
      </w:tr>
      <w:tr w:rsidR="0096036E" w:rsidRPr="0096036E" w:rsidTr="0096036E">
        <w:tc>
          <w:tcPr>
            <w:tcW w:w="846"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3</w:t>
            </w:r>
          </w:p>
        </w:tc>
        <w:tc>
          <w:tcPr>
            <w:tcW w:w="7796"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1.  Судка кадәрге шикаять кысаларында контрольдә тотыла торган</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затның мөрәҗәгатен карауга вәкаләтле вазыйфаи затны билгеләүне тәэмин итү.</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2. Судка кадәрге шикаять кысаларында контрольдә тотыла торган затларның мөрәҗәгатьләрен карауның барышын һәм срокларын тикшереп торуны тәэмин итү.</w:t>
            </w:r>
          </w:p>
        </w:tc>
        <w:tc>
          <w:tcPr>
            <w:tcW w:w="3827" w:type="dxa"/>
          </w:tcPr>
          <w:p w:rsidR="0096036E" w:rsidRPr="0096036E" w:rsidRDefault="0096036E" w:rsidP="0096036E">
            <w:pPr>
              <w:spacing w:before="120" w:after="160" w:line="264" w:lineRule="auto"/>
              <w:rPr>
                <w:rFonts w:ascii="Times New Roman" w:hAnsi="Times New Roman"/>
                <w:sz w:val="24"/>
              </w:rPr>
            </w:pPr>
            <w:r w:rsidRPr="0096036E">
              <w:rPr>
                <w:rFonts w:ascii="Times New Roman" w:hAnsi="Times New Roman"/>
                <w:sz w:val="24"/>
              </w:rPr>
              <w:t>Татарстан Республикасы Мамадыш муниципаль районы Мөлкәт һәм җир мөнәсәбәтләре палатасы;</w:t>
            </w:r>
          </w:p>
          <w:p w:rsidR="0096036E" w:rsidRPr="0096036E" w:rsidRDefault="0096036E" w:rsidP="0096036E">
            <w:pPr>
              <w:spacing w:before="120" w:after="160" w:line="264" w:lineRule="auto"/>
              <w:rPr>
                <w:rFonts w:ascii="Times New Roman" w:hAnsi="Times New Roman"/>
                <w:sz w:val="24"/>
              </w:rPr>
            </w:pPr>
            <w:r w:rsidRPr="0096036E">
              <w:rPr>
                <w:rFonts w:ascii="Times New Roman" w:hAnsi="Times New Roman"/>
                <w:sz w:val="24"/>
              </w:rPr>
              <w:t>Татарстан Республикасы Мамадыш муниципаль районы Башкарма комитетының инфраструктура үсеше бүлеге;</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 xml:space="preserve">Татарстан Республикасы Мамадыш муниципаль районы Башкарма комитетының инфраструктура үсеше бүлегенең </w:t>
            </w:r>
            <w:r w:rsidRPr="0096036E">
              <w:rPr>
                <w:rFonts w:ascii="Times New Roman" w:hAnsi="Times New Roman"/>
                <w:sz w:val="24"/>
              </w:rPr>
              <w:lastRenderedPageBreak/>
              <w:t xml:space="preserve">торакны исәпкә алу һәм бүлү секторы </w:t>
            </w:r>
          </w:p>
        </w:tc>
        <w:tc>
          <w:tcPr>
            <w:tcW w:w="2977"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lastRenderedPageBreak/>
              <w:t>Рәис</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Җитәкче</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lastRenderedPageBreak/>
              <w:t>Мөдир</w:t>
            </w:r>
          </w:p>
        </w:tc>
      </w:tr>
      <w:tr w:rsidR="0096036E" w:rsidRPr="0096036E" w:rsidTr="0096036E">
        <w:tc>
          <w:tcPr>
            <w:tcW w:w="846"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lastRenderedPageBreak/>
              <w:t>4</w:t>
            </w:r>
          </w:p>
        </w:tc>
        <w:tc>
          <w:tcPr>
            <w:tcW w:w="7796" w:type="dxa"/>
          </w:tcPr>
          <w:p w:rsidR="0096036E" w:rsidRPr="0096036E" w:rsidRDefault="0096036E" w:rsidP="0096036E">
            <w:pPr>
              <w:spacing w:after="160" w:line="264" w:lineRule="auto"/>
              <w:jc w:val="both"/>
              <w:rPr>
                <w:rFonts w:ascii="Times New Roman" w:hAnsi="Times New Roman"/>
                <w:sz w:val="24"/>
              </w:rPr>
            </w:pPr>
            <w:proofErr w:type="gramStart"/>
            <w:r w:rsidRPr="0096036E">
              <w:rPr>
                <w:rFonts w:ascii="Times New Roman" w:hAnsi="Times New Roman"/>
                <w:sz w:val="24"/>
              </w:rPr>
              <w:t>1. .</w:t>
            </w:r>
            <w:proofErr w:type="gramEnd"/>
            <w:r w:rsidRPr="0096036E">
              <w:rPr>
                <w:rFonts w:ascii="Times New Roman" w:hAnsi="Times New Roman"/>
                <w:sz w:val="24"/>
              </w:rPr>
              <w:t xml:space="preserve"> Судка кадәрге шикаять бирүнең ярдәмче системасындагы шәхси кабинетларга керү мөмкинлеген тәэмин итү.</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2. Судка кадәрге шикаять бирүнең ярдәмче системасы эшенең программа-техник хаталары турындагы хәбәрләр барлыкка килүне тәэмин итү;</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3. Судка кадәрге шикаять белдерелгән кулланучыларга мәгълүмати һәм программа-техник ярдәм күрсәтү.</w:t>
            </w:r>
          </w:p>
        </w:tc>
        <w:tc>
          <w:tcPr>
            <w:tcW w:w="3827" w:type="dxa"/>
          </w:tcPr>
          <w:p w:rsidR="0096036E" w:rsidRPr="0096036E" w:rsidRDefault="0096036E" w:rsidP="0096036E">
            <w:pPr>
              <w:spacing w:before="120" w:after="160" w:line="264" w:lineRule="auto"/>
              <w:rPr>
                <w:rFonts w:ascii="Times New Roman" w:hAnsi="Times New Roman"/>
                <w:sz w:val="24"/>
              </w:rPr>
            </w:pPr>
            <w:r w:rsidRPr="0096036E">
              <w:rPr>
                <w:rFonts w:ascii="Times New Roman" w:hAnsi="Times New Roman"/>
                <w:sz w:val="24"/>
              </w:rPr>
              <w:t>Татарстан Республикасы Мамадыш муниципаль районы Мөлкәт һәм җир мөнәсәбәтләре палатасы;</w:t>
            </w:r>
          </w:p>
          <w:p w:rsidR="0096036E" w:rsidRPr="0096036E" w:rsidRDefault="0096036E" w:rsidP="0096036E">
            <w:pPr>
              <w:spacing w:before="120" w:after="160" w:line="264" w:lineRule="auto"/>
              <w:rPr>
                <w:rFonts w:ascii="Times New Roman" w:hAnsi="Times New Roman"/>
                <w:sz w:val="24"/>
              </w:rPr>
            </w:pPr>
            <w:r w:rsidRPr="0096036E">
              <w:rPr>
                <w:rFonts w:ascii="Times New Roman" w:hAnsi="Times New Roman"/>
                <w:sz w:val="24"/>
              </w:rPr>
              <w:t>Татарстан Республикасы Мамадыш муниципаль районы Башкарма комитетының инфраструктура үсеше бүлеге;</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 xml:space="preserve">Татарстан Республикасы Мамадыш муниципаль районы Башкарма комитетының инфраструктура үсеше бүлегенең торакны исәпкә алу һәм бүлү секторы </w:t>
            </w:r>
          </w:p>
        </w:tc>
        <w:tc>
          <w:tcPr>
            <w:tcW w:w="2977"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Рәис</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Җитәкче</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Мөдир</w:t>
            </w:r>
          </w:p>
        </w:tc>
      </w:tr>
      <w:tr w:rsidR="0096036E" w:rsidRPr="0096036E" w:rsidTr="0096036E">
        <w:tc>
          <w:tcPr>
            <w:tcW w:w="846"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5</w:t>
            </w:r>
          </w:p>
        </w:tc>
        <w:tc>
          <w:tcPr>
            <w:tcW w:w="7796"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1. Судка кадәрге шикаять бирү кысаларында контрольдә тотыла торган затларның мөрәҗәгатьләре материалларын карауны, үтенечләр буенча карарлар кабул итүне тәэмин итү, мөрәҗәгатьләрне карау һәм судка кадәр шикаять бирү кысаларында контрольдә тотыла торган затлар мөрәҗәгатьләре проектларын әзерләү срокларын озайту.</w:t>
            </w:r>
          </w:p>
        </w:tc>
        <w:tc>
          <w:tcPr>
            <w:tcW w:w="3827" w:type="dxa"/>
          </w:tcPr>
          <w:p w:rsidR="0096036E" w:rsidRPr="0096036E" w:rsidRDefault="0096036E" w:rsidP="0096036E">
            <w:pPr>
              <w:spacing w:before="120" w:after="160" w:line="264" w:lineRule="auto"/>
              <w:rPr>
                <w:rFonts w:ascii="Times New Roman" w:hAnsi="Times New Roman"/>
                <w:sz w:val="24"/>
              </w:rPr>
            </w:pPr>
            <w:r w:rsidRPr="0096036E">
              <w:rPr>
                <w:rFonts w:ascii="Times New Roman" w:hAnsi="Times New Roman"/>
                <w:sz w:val="24"/>
              </w:rPr>
              <w:t>Татарстан Республикасы Мамадыш муниципаль районы Мөлкәт һәм җир мөнәсәбәтләре палатасы;</w:t>
            </w:r>
          </w:p>
          <w:p w:rsidR="0096036E" w:rsidRPr="0096036E" w:rsidRDefault="0096036E" w:rsidP="0096036E">
            <w:pPr>
              <w:spacing w:before="120" w:after="160" w:line="264" w:lineRule="auto"/>
              <w:rPr>
                <w:rFonts w:ascii="Times New Roman" w:hAnsi="Times New Roman"/>
                <w:sz w:val="24"/>
              </w:rPr>
            </w:pPr>
            <w:r w:rsidRPr="0096036E">
              <w:rPr>
                <w:rFonts w:ascii="Times New Roman" w:hAnsi="Times New Roman"/>
                <w:sz w:val="24"/>
              </w:rPr>
              <w:t>Татарстан Республикасы Мамадыш муниципаль районы Башкарма комитетының инфраструктура үсеше бүлеге;</w:t>
            </w: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rPr>
              <w:t xml:space="preserve">Татарстан Республикасы Мамадыш муниципаль районы Башкарма комитетының </w:t>
            </w:r>
            <w:r w:rsidRPr="0096036E">
              <w:rPr>
                <w:rFonts w:ascii="Times New Roman" w:hAnsi="Times New Roman"/>
                <w:sz w:val="24"/>
              </w:rPr>
              <w:lastRenderedPageBreak/>
              <w:t xml:space="preserve">инфраструктура үсеше бүлегенең торакны исәпкә алу һәм бүлү секторы </w:t>
            </w:r>
          </w:p>
        </w:tc>
        <w:tc>
          <w:tcPr>
            <w:tcW w:w="2977" w:type="dxa"/>
          </w:tcPr>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lastRenderedPageBreak/>
              <w:t>Рәис</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Җитәкче</w:t>
            </w:r>
            <w:r w:rsidRPr="0096036E">
              <w:rPr>
                <w:rFonts w:ascii="Times New Roman" w:hAnsi="Times New Roman"/>
                <w:sz w:val="24"/>
              </w:rPr>
              <w:t>;</w:t>
            </w: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p>
          <w:p w:rsidR="0096036E" w:rsidRPr="0096036E" w:rsidRDefault="0096036E" w:rsidP="0096036E">
            <w:pPr>
              <w:spacing w:after="160" w:line="264" w:lineRule="auto"/>
              <w:jc w:val="both"/>
              <w:rPr>
                <w:rFonts w:ascii="Times New Roman" w:hAnsi="Times New Roman"/>
                <w:sz w:val="24"/>
              </w:rPr>
            </w:pPr>
            <w:r w:rsidRPr="0096036E">
              <w:rPr>
                <w:rFonts w:ascii="Times New Roman" w:hAnsi="Times New Roman"/>
                <w:sz w:val="24"/>
                <w:lang w:val="tt-RU"/>
              </w:rPr>
              <w:t>Мөдир</w:t>
            </w:r>
          </w:p>
        </w:tc>
      </w:tr>
    </w:tbl>
    <w:p w:rsidR="0096036E" w:rsidRPr="0096036E" w:rsidRDefault="0096036E" w:rsidP="0096036E">
      <w:pPr>
        <w:spacing w:after="160" w:line="264" w:lineRule="auto"/>
        <w:rPr>
          <w:rFonts w:ascii="Calibri" w:hAnsi="Calibri"/>
          <w:color w:val="000000"/>
          <w:sz w:val="22"/>
        </w:rPr>
        <w:sectPr w:rsidR="0096036E" w:rsidRPr="0096036E">
          <w:headerReference w:type="default" r:id="rId12"/>
          <w:headerReference w:type="first" r:id="rId13"/>
          <w:pgSz w:w="16838" w:h="11906" w:orient="landscape"/>
          <w:pgMar w:top="1134" w:right="1134" w:bottom="850" w:left="851" w:header="708" w:footer="708" w:gutter="0"/>
          <w:pgNumType w:start="1"/>
          <w:cols w:space="720"/>
          <w:titlePg/>
        </w:sectPr>
      </w:pPr>
    </w:p>
    <w:p w:rsidR="0096036E" w:rsidRPr="0096036E" w:rsidRDefault="0096036E" w:rsidP="0096036E">
      <w:pPr>
        <w:ind w:left="6521"/>
        <w:rPr>
          <w:color w:val="000000"/>
          <w:sz w:val="28"/>
          <w:szCs w:val="28"/>
        </w:rPr>
      </w:pPr>
      <w:r w:rsidRPr="0096036E">
        <w:rPr>
          <w:color w:val="000000"/>
          <w:sz w:val="28"/>
          <w:szCs w:val="28"/>
        </w:rPr>
        <w:lastRenderedPageBreak/>
        <w:t xml:space="preserve">Татарстан </w:t>
      </w:r>
      <w:proofErr w:type="gramStart"/>
      <w:r w:rsidRPr="0096036E">
        <w:rPr>
          <w:color w:val="000000"/>
          <w:sz w:val="28"/>
          <w:szCs w:val="28"/>
        </w:rPr>
        <w:t>Республикасы  Мамадыш</w:t>
      </w:r>
      <w:proofErr w:type="gramEnd"/>
      <w:r w:rsidRPr="0096036E">
        <w:rPr>
          <w:color w:val="000000"/>
          <w:sz w:val="28"/>
          <w:szCs w:val="28"/>
        </w:rPr>
        <w:t xml:space="preserve"> муниципаль районы Башкарма комитетының </w:t>
      </w:r>
    </w:p>
    <w:p w:rsidR="0096036E" w:rsidRPr="0096036E" w:rsidRDefault="00AB1097" w:rsidP="0096036E">
      <w:pPr>
        <w:ind w:left="6521"/>
        <w:rPr>
          <w:color w:val="000000"/>
          <w:sz w:val="28"/>
          <w:szCs w:val="28"/>
        </w:rPr>
      </w:pPr>
      <w:r>
        <w:rPr>
          <w:color w:val="000000"/>
          <w:sz w:val="28"/>
          <w:szCs w:val="28"/>
        </w:rPr>
        <w:t xml:space="preserve">24.11.2023 ел, № 472 </w:t>
      </w:r>
      <w:bookmarkStart w:id="0" w:name="_GoBack"/>
      <w:bookmarkEnd w:id="0"/>
      <w:r w:rsidR="0096036E" w:rsidRPr="0096036E">
        <w:rPr>
          <w:color w:val="000000"/>
          <w:sz w:val="28"/>
          <w:szCs w:val="28"/>
        </w:rPr>
        <w:t xml:space="preserve">карарына </w:t>
      </w:r>
    </w:p>
    <w:p w:rsidR="0096036E" w:rsidRPr="0096036E" w:rsidRDefault="0096036E" w:rsidP="0096036E">
      <w:pPr>
        <w:ind w:left="6521"/>
        <w:rPr>
          <w:color w:val="000000"/>
          <w:sz w:val="28"/>
          <w:szCs w:val="28"/>
        </w:rPr>
      </w:pPr>
      <w:proofErr w:type="gramStart"/>
      <w:r w:rsidRPr="0096036E">
        <w:rPr>
          <w:color w:val="000000"/>
          <w:sz w:val="28"/>
          <w:szCs w:val="28"/>
        </w:rPr>
        <w:t>2  нче</w:t>
      </w:r>
      <w:proofErr w:type="gramEnd"/>
      <w:r w:rsidRPr="0096036E">
        <w:rPr>
          <w:color w:val="000000"/>
          <w:sz w:val="28"/>
          <w:szCs w:val="28"/>
        </w:rPr>
        <w:t xml:space="preserve"> кушымта</w:t>
      </w:r>
    </w:p>
    <w:p w:rsidR="0096036E" w:rsidRPr="0096036E" w:rsidRDefault="0096036E" w:rsidP="0096036E">
      <w:pPr>
        <w:jc w:val="center"/>
        <w:rPr>
          <w:color w:val="000000"/>
          <w:sz w:val="28"/>
          <w:szCs w:val="28"/>
        </w:rPr>
      </w:pPr>
    </w:p>
    <w:p w:rsidR="0096036E" w:rsidRPr="0096036E" w:rsidRDefault="0096036E" w:rsidP="0096036E">
      <w:pPr>
        <w:jc w:val="center"/>
        <w:rPr>
          <w:color w:val="000000"/>
          <w:sz w:val="28"/>
          <w:szCs w:val="28"/>
        </w:rPr>
      </w:pPr>
    </w:p>
    <w:p w:rsidR="0096036E" w:rsidRPr="0096036E" w:rsidRDefault="0096036E" w:rsidP="0096036E">
      <w:pPr>
        <w:jc w:val="center"/>
        <w:rPr>
          <w:b/>
          <w:color w:val="000000"/>
          <w:sz w:val="32"/>
          <w:szCs w:val="28"/>
        </w:rPr>
      </w:pPr>
      <w:r w:rsidRPr="0096036E">
        <w:rPr>
          <w:b/>
          <w:color w:val="000000"/>
          <w:sz w:val="32"/>
          <w:szCs w:val="28"/>
        </w:rPr>
        <w:t xml:space="preserve">Судка кадәрге шикаять итү ярдәмче системасында эшләү буенча методик тәкъдимнәр </w:t>
      </w:r>
    </w:p>
    <w:p w:rsidR="0096036E" w:rsidRPr="0096036E" w:rsidRDefault="0096036E" w:rsidP="0096036E">
      <w:pPr>
        <w:jc w:val="center"/>
        <w:rPr>
          <w:b/>
          <w:color w:val="000000"/>
          <w:sz w:val="28"/>
          <w:szCs w:val="28"/>
        </w:rPr>
      </w:pPr>
      <w:r w:rsidRPr="0096036E">
        <w:rPr>
          <w:b/>
          <w:color w:val="000000"/>
          <w:sz w:val="28"/>
          <w:szCs w:val="28"/>
        </w:rPr>
        <w:t xml:space="preserve">Судка кадәр шикаять бирү системасында каралган рольләрне исәпкә алып, мөрәҗәгатьләр белән эшләү өчен җаваплы хезмәткәрләрне билгеләү, эшне оештыру </w:t>
      </w:r>
    </w:p>
    <w:p w:rsidR="0096036E" w:rsidRPr="0096036E" w:rsidRDefault="0096036E" w:rsidP="0096036E">
      <w:pPr>
        <w:spacing w:line="360" w:lineRule="auto"/>
        <w:ind w:firstLine="709"/>
        <w:jc w:val="both"/>
        <w:rPr>
          <w:color w:val="000000"/>
          <w:sz w:val="28"/>
          <w:szCs w:val="28"/>
        </w:rPr>
      </w:pPr>
    </w:p>
    <w:p w:rsidR="0096036E" w:rsidRPr="0096036E" w:rsidRDefault="0096036E" w:rsidP="0096036E">
      <w:pPr>
        <w:spacing w:line="360" w:lineRule="auto"/>
        <w:ind w:firstLine="709"/>
        <w:jc w:val="both"/>
        <w:rPr>
          <w:color w:val="000000"/>
          <w:sz w:val="28"/>
          <w:szCs w:val="28"/>
        </w:rPr>
      </w:pPr>
      <w:r w:rsidRPr="0096036E">
        <w:rPr>
          <w:rFonts w:ascii="Calibri" w:hAnsi="Calibri"/>
          <w:color w:val="000000"/>
          <w:sz w:val="22"/>
        </w:rPr>
        <w:t xml:space="preserve"> </w:t>
      </w:r>
      <w:r w:rsidRPr="0096036E">
        <w:rPr>
          <w:color w:val="000000"/>
          <w:sz w:val="28"/>
          <w:szCs w:val="28"/>
        </w:rPr>
        <w:t>«Контроль (күзәтчелек) эшчәнлеген автоматлаштыру буенча типлаштырылган болытлы чишелеш» дәүләт мәгълүмат системасын</w:t>
      </w:r>
      <w:r w:rsidRPr="0096036E">
        <w:rPr>
          <w:color w:val="000000"/>
          <w:sz w:val="28"/>
          <w:szCs w:val="28"/>
          <w:lang w:val="tt-RU"/>
        </w:rPr>
        <w:t xml:space="preserve">а судка кадәрге шикаять белдерү өчен </w:t>
      </w:r>
      <w:r w:rsidRPr="0096036E">
        <w:rPr>
          <w:color w:val="000000"/>
          <w:sz w:val="28"/>
          <w:szCs w:val="28"/>
        </w:rPr>
        <w:t>вазифаи затларның түбәндәге рольле моделе һәм аларның функционалы каралган</w:t>
      </w:r>
      <w:r w:rsidRPr="0096036E">
        <w:rPr>
          <w:color w:val="000000"/>
          <w:sz w:val="28"/>
          <w:szCs w:val="28"/>
          <w:lang w:val="tt-RU"/>
        </w:rPr>
        <w:t xml:space="preserve">: </w:t>
      </w:r>
    </w:p>
    <w:p w:rsidR="0096036E" w:rsidRPr="0096036E" w:rsidRDefault="0096036E" w:rsidP="0096036E">
      <w:pPr>
        <w:spacing w:line="360" w:lineRule="auto"/>
        <w:ind w:firstLine="709"/>
        <w:jc w:val="both"/>
        <w:rPr>
          <w:b/>
          <w:color w:val="000000"/>
          <w:sz w:val="28"/>
          <w:szCs w:val="28"/>
          <w:lang w:val="tt-RU"/>
        </w:rPr>
      </w:pPr>
      <w:r w:rsidRPr="0096036E">
        <w:rPr>
          <w:b/>
          <w:color w:val="000000"/>
          <w:sz w:val="28"/>
          <w:szCs w:val="28"/>
          <w:lang w:val="tt-RU"/>
        </w:rPr>
        <w:t xml:space="preserve">Җитәкченең </w:t>
      </w:r>
      <w:r w:rsidRPr="0096036E">
        <w:rPr>
          <w:b/>
          <w:color w:val="000000"/>
          <w:sz w:val="28"/>
          <w:szCs w:val="28"/>
        </w:rPr>
        <w:t>(</w:t>
      </w:r>
      <w:r w:rsidRPr="0096036E">
        <w:rPr>
          <w:b/>
          <w:color w:val="000000"/>
          <w:sz w:val="28"/>
          <w:szCs w:val="28"/>
          <w:lang w:val="tt-RU"/>
        </w:rPr>
        <w:t>җитәкче урынбасарының</w:t>
      </w:r>
      <w:r w:rsidRPr="0096036E">
        <w:rPr>
          <w:b/>
          <w:color w:val="000000"/>
          <w:sz w:val="28"/>
          <w:szCs w:val="28"/>
        </w:rPr>
        <w:t>)</w:t>
      </w:r>
      <w:r w:rsidRPr="0096036E">
        <w:rPr>
          <w:b/>
          <w:color w:val="000000"/>
          <w:sz w:val="28"/>
          <w:szCs w:val="28"/>
          <w:lang w:val="tt-RU"/>
        </w:rPr>
        <w:t>роле</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Шикаять, аны билгеләү һәм яңадан билгеләү буенча карарларны карау һәм имзалау, шикаятьне мөстәкыйль карау, шикаятьне карау барышын һәм срокларын тикшереп тору вәкаләтләрен карый.</w:t>
      </w:r>
    </w:p>
    <w:p w:rsidR="0096036E" w:rsidRPr="0096036E" w:rsidRDefault="0096036E" w:rsidP="0096036E">
      <w:pPr>
        <w:spacing w:line="360" w:lineRule="auto"/>
        <w:ind w:firstLine="709"/>
        <w:jc w:val="both"/>
        <w:rPr>
          <w:b/>
          <w:color w:val="000000"/>
          <w:sz w:val="28"/>
          <w:szCs w:val="28"/>
          <w:lang w:val="tt-RU"/>
        </w:rPr>
      </w:pPr>
      <w:r w:rsidRPr="0096036E">
        <w:rPr>
          <w:b/>
          <w:color w:val="000000"/>
          <w:sz w:val="28"/>
          <w:szCs w:val="28"/>
          <w:lang w:val="tt-RU"/>
        </w:rPr>
        <w:t xml:space="preserve">Җитәкче урынбасарының роле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Шикаятьне карауга вәкаләтле вазыйфаи затны билгеләү буенча вәкаләтләрне, шулай ук шикаятьләрне карау барышын һәм срокларын тикшереп торуны күздә тота.</w:t>
      </w:r>
    </w:p>
    <w:p w:rsidR="0096036E" w:rsidRPr="0096036E" w:rsidRDefault="0096036E" w:rsidP="0096036E">
      <w:pPr>
        <w:spacing w:line="360" w:lineRule="auto"/>
        <w:ind w:firstLine="709"/>
        <w:jc w:val="both"/>
        <w:rPr>
          <w:b/>
          <w:color w:val="000000"/>
          <w:sz w:val="28"/>
          <w:szCs w:val="28"/>
        </w:rPr>
      </w:pPr>
      <w:r w:rsidRPr="0096036E">
        <w:rPr>
          <w:b/>
          <w:color w:val="000000"/>
          <w:sz w:val="28"/>
          <w:szCs w:val="28"/>
        </w:rPr>
        <w:t>Шикаятьне карауга вәкаләтле вазыйфаи затның роле</w:t>
      </w:r>
    </w:p>
    <w:p w:rsidR="0096036E" w:rsidRPr="0096036E" w:rsidRDefault="0096036E" w:rsidP="0096036E">
      <w:pPr>
        <w:spacing w:line="360" w:lineRule="auto"/>
        <w:ind w:firstLine="709"/>
        <w:jc w:val="both"/>
        <w:rPr>
          <w:b/>
          <w:color w:val="000000"/>
          <w:sz w:val="28"/>
          <w:szCs w:val="28"/>
        </w:rPr>
      </w:pPr>
      <w:r w:rsidRPr="0096036E">
        <w:rPr>
          <w:color w:val="000000"/>
          <w:sz w:val="28"/>
          <w:szCs w:val="28"/>
        </w:rPr>
        <w:t>Шикаять материалларын карау, үтенечләр буенча карарлар кабул итү, шикаятьләрне карау срокларын озайту һәм шикаятьләр буенча карарлар әзерләү вәкаләтләрен карый.</w:t>
      </w:r>
    </w:p>
    <w:p w:rsidR="0096036E" w:rsidRPr="0096036E" w:rsidRDefault="0096036E" w:rsidP="0096036E">
      <w:pPr>
        <w:spacing w:line="360" w:lineRule="auto"/>
        <w:ind w:firstLine="709"/>
        <w:jc w:val="both"/>
        <w:rPr>
          <w:b/>
          <w:color w:val="000000"/>
          <w:sz w:val="28"/>
          <w:szCs w:val="28"/>
        </w:rPr>
      </w:pPr>
      <w:r w:rsidRPr="0096036E">
        <w:rPr>
          <w:b/>
          <w:color w:val="000000"/>
          <w:sz w:val="28"/>
          <w:szCs w:val="28"/>
          <w:lang w:val="tt-RU"/>
        </w:rPr>
        <w:t>А</w:t>
      </w:r>
      <w:r w:rsidRPr="0096036E">
        <w:rPr>
          <w:b/>
          <w:color w:val="000000"/>
          <w:sz w:val="28"/>
          <w:szCs w:val="28"/>
        </w:rPr>
        <w:t>дминистратор роле</w:t>
      </w:r>
    </w:p>
    <w:p w:rsidR="0096036E" w:rsidRPr="0096036E" w:rsidRDefault="0096036E" w:rsidP="0096036E">
      <w:pPr>
        <w:spacing w:after="160" w:line="264" w:lineRule="auto"/>
        <w:jc w:val="both"/>
        <w:rPr>
          <w:color w:val="000000"/>
          <w:sz w:val="28"/>
          <w:szCs w:val="28"/>
        </w:rPr>
      </w:pPr>
      <w:r w:rsidRPr="0096036E">
        <w:rPr>
          <w:color w:val="000000"/>
          <w:sz w:val="28"/>
          <w:szCs w:val="28"/>
        </w:rPr>
        <w:t xml:space="preserve">Судка кадәрге шикаять бирүнең программалы-техник хаталары турында хәбәрләр формалаштыру, судка кадәрге шикаять бирүнең өстәмә системасы кулланучыларына мәгълүмати һәм программа-техник ярдәм күрсәтү буенча </w:t>
      </w:r>
    </w:p>
    <w:p w:rsidR="0096036E" w:rsidRPr="0096036E" w:rsidRDefault="0096036E" w:rsidP="0096036E">
      <w:pPr>
        <w:spacing w:after="160" w:line="264" w:lineRule="auto"/>
        <w:jc w:val="both"/>
        <w:rPr>
          <w:color w:val="000000"/>
          <w:sz w:val="28"/>
          <w:szCs w:val="28"/>
        </w:rPr>
      </w:pPr>
      <w:r w:rsidRPr="0096036E">
        <w:rPr>
          <w:color w:val="000000"/>
          <w:sz w:val="28"/>
          <w:szCs w:val="28"/>
        </w:rPr>
        <w:t>вәкаләтләрне карый.</w:t>
      </w:r>
    </w:p>
    <w:p w:rsidR="0096036E" w:rsidRPr="0096036E" w:rsidRDefault="0096036E" w:rsidP="0096036E">
      <w:pPr>
        <w:spacing w:after="160" w:line="264" w:lineRule="auto"/>
        <w:ind w:firstLine="708"/>
        <w:jc w:val="both"/>
        <w:rPr>
          <w:color w:val="000000"/>
          <w:sz w:val="28"/>
          <w:szCs w:val="28"/>
        </w:rPr>
      </w:pPr>
      <w:r w:rsidRPr="0096036E">
        <w:rPr>
          <w:color w:val="000000"/>
          <w:sz w:val="28"/>
          <w:szCs w:val="28"/>
        </w:rPr>
        <w:lastRenderedPageBreak/>
        <w:t>Контроль (күзәтчелек) органының ярдәмче системага кергән контроль затларның мөрәҗәгатьләрен карау буенча эш вәкаләтле вазыйфаи затлары аларны карау тәртибен һәм вакытларын бозган өчен шәхси җаваплылыкка ия.</w:t>
      </w:r>
    </w:p>
    <w:p w:rsidR="0096036E" w:rsidRPr="0096036E" w:rsidRDefault="0096036E" w:rsidP="0096036E">
      <w:pPr>
        <w:spacing w:after="160" w:line="264" w:lineRule="auto"/>
        <w:jc w:val="both"/>
        <w:rPr>
          <w:color w:val="000000"/>
          <w:sz w:val="28"/>
          <w:szCs w:val="28"/>
        </w:rPr>
      </w:pPr>
      <w:r w:rsidRPr="0096036E">
        <w:rPr>
          <w:color w:val="000000"/>
          <w:sz w:val="28"/>
          <w:szCs w:val="28"/>
        </w:rPr>
        <w:t xml:space="preserve">Контроль (күзәтчелек) органнарында аларның вазыйфаи затлары тарафыннан </w:t>
      </w:r>
    </w:p>
    <w:p w:rsidR="0096036E" w:rsidRPr="0096036E" w:rsidRDefault="0096036E" w:rsidP="0096036E">
      <w:pPr>
        <w:spacing w:after="160" w:line="264" w:lineRule="auto"/>
        <w:jc w:val="both"/>
        <w:rPr>
          <w:color w:val="000000"/>
          <w:sz w:val="28"/>
          <w:szCs w:val="28"/>
        </w:rPr>
      </w:pPr>
      <w:r w:rsidRPr="0096036E">
        <w:rPr>
          <w:color w:val="000000"/>
          <w:sz w:val="28"/>
          <w:szCs w:val="28"/>
        </w:rPr>
        <w:t>контроль астындагы затлар мөрәҗәгатьләренең һәм Россия Федерациясе законнары нигезендә тиешле чаралар кабул итүнең судка кадәрге шикаять өстәмә системасына кергән тәртибен һәм аларны карау срокларын тикшерү фактлары тәэмин ителә</w:t>
      </w:r>
      <w:r w:rsidRPr="0096036E">
        <w:rPr>
          <w:color w:val="000000"/>
          <w:sz w:val="28"/>
          <w:szCs w:val="28"/>
          <w:lang w:val="tt-RU"/>
        </w:rPr>
        <w:t>.</w:t>
      </w:r>
      <w:r w:rsidRPr="0096036E">
        <w:rPr>
          <w:color w:val="000000"/>
          <w:sz w:val="28"/>
          <w:szCs w:val="28"/>
        </w:rPr>
        <w:br w:type="page"/>
      </w:r>
    </w:p>
    <w:p w:rsidR="0096036E" w:rsidRPr="0096036E" w:rsidRDefault="0096036E" w:rsidP="0096036E">
      <w:pPr>
        <w:spacing w:line="360" w:lineRule="auto"/>
        <w:ind w:firstLine="709"/>
        <w:jc w:val="center"/>
        <w:rPr>
          <w:b/>
          <w:color w:val="000000"/>
          <w:sz w:val="28"/>
          <w:szCs w:val="28"/>
        </w:rPr>
      </w:pPr>
      <w:r w:rsidRPr="0096036E">
        <w:rPr>
          <w:b/>
          <w:color w:val="000000"/>
          <w:sz w:val="28"/>
          <w:szCs w:val="28"/>
        </w:rPr>
        <w:lastRenderedPageBreak/>
        <w:t>Судка кадәрге шикаять ярдәмче системасында эш</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1. Контроль (күзәтчелек) органы карарына, аның вазыйфаи затларының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гамәлләренә (гамәл кылмавына) шикаятьне юридик зат җитәкчесе яисә вәкиле, индивидуаль эшкуар, гражданин бирергә хокуклы. «Дәүләт һәм муниципаль хезмәтләрнең (функцияләрнең) Бердәм порталы» федераль дәүләт мәгълүмат системасы порталында (алга таба – Дәүләт хезмәтләре порталы) оешма җитәкчесе вәкаләтләрен мондый оешманың башка хезмәткәрләренә тапшыру мөмкинлеге гамәлгә ашырыла.</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2. Судка кадәрге шикаятьнең ярдәмче системасы аша шикаять ителергә тиеш:</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Контроль (күзәтчелек) чарасын үткәрү турында карар.</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Контроль (күзәтчелек) чарасы акты.</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Ачыкланган хокук бозуларны бетерү турындагы күрсәтмә.</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 Контроль (күзәтчелек) чарасы кысаларында контроль (күзәтчелек) органы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вазыйфаи затының гамәлләре (гамәл кылмавы).</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Контроль (күзәтчелек) чарасын үткәрү процедурасы.</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Алдан бирелгән шикаять буенча кабул ителгән карар.</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Контроль (күзәтчелек) чараларына моратория шартларын бозу.</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Шулай ук, күрсәтмәне вакытында үтәүгә комачаулаучы хәлләр булганда,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контрольдә тотыла торган затлар аны үтәү вакытын озайту үтенечен тапшыра ала.</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3. Судка кадәрге шикаять итү ярдәмче системасында авторизация «Электрон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формада дәүләт һәм муниципаль хезмәтләр күрсәтү өчен кулланыла торган мәгълүмат системаларының мәгълүмати-технологик үзара бәйләнешен тәэмин итүче инфраструктурада аутентификацияне идентификацияләүнең бердәм системасы» федераль дәүләт мәгълүмат системасы ярдәмендә башкарыла.</w:t>
      </w:r>
    </w:p>
    <w:p w:rsidR="0096036E" w:rsidRPr="0096036E" w:rsidRDefault="0096036E" w:rsidP="0096036E">
      <w:pPr>
        <w:spacing w:line="360" w:lineRule="auto"/>
        <w:jc w:val="both"/>
        <w:rPr>
          <w:color w:val="000000"/>
          <w:sz w:val="28"/>
          <w:szCs w:val="28"/>
        </w:rPr>
      </w:pPr>
      <w:r w:rsidRPr="0096036E">
        <w:rPr>
          <w:color w:val="000000"/>
          <w:sz w:val="28"/>
          <w:szCs w:val="28"/>
        </w:rPr>
        <w:t>судка кадәрге шикаять ярдәмче системасына керү өчен контроль органы хезмәткәрләре ЕСИА оешмасына тоташтырылырга тиеш.</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4. «Бердәм дәүләти һәм муниципаль хезмәтләр (функцияләр) порталы (алга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lastRenderedPageBreak/>
        <w:t>таба - Дәүләт хезмәтләре порталы) белән контроль (күзәтчелек) органына керүче шикаятьләр башкаручыларга бүленергә тиеш. Шикаять буенча башкаручыны билгеләү «Җитәкче» һәм «Җитәкче ярдәмчесе» роле белән кулланучыларга ачык.</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5. Инспектор шикаятьне түбәндәге нигезләрдә теркәгән көннән соң биш эш көн эчендә караудан баш тартырга хокуклы:</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1) шикаять, шикаять бирү вакыты узганнан соң бирелгән (контроль (күзәтчелек) органы карарына, аның вазыйфаи затларының гамәлләренә (гамәл кылмавына) шикаять өчен 30 календарь көн, ачыкланган хокук бозуларны бетерү турында күрсәтмә контроль зат тарафыннан алынган мизгелдән алып 10 эш көне) һәм шикаятьне бирүгә билгеләнгән срокны торгызу турында үтенечнамәне үз эченә алмый;</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2) җибәрелгән шикаятьне кире кайтару турындагы үтенечнамәне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канәгатьләндергәндә;</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3) шикаять буенча карар кабул ителгәнче, аны биргән контрольдәге заттан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шикаятьне кире алу турында гариза кергән;</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4) шикаятьтә куелган мәсьәләләр буенча суд карары бар;</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5) элек вәкаләтле органга шул ук контрольдә тотыла торган заттан шул ук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нигезләрдә башка шикаять бирелгән булса;</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6) шикаятьтә контроль (күзәтчелек) органы вазифаи затларының, шулай ук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аларның гаилә әгъзаларының тормышына, сәламәтлегенә һәм мөлкәтенә әдәпсез яки мыскыллау сүзләре, янаулар бар;</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7) элек шул ук предмет буенча шикаятьне караудан баш тартылган, бу әлеге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контрольдә тотылган затның шикаять белән кабат мөрәҗәгать итү мөмкинлеген кире кага, һәм яңа дәлилләр яки шартлар китерелми;</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8) шикаять тиешле булмаган вәкаләтле органга бирелгән;</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9) Россия Федерациясе законнарында контроль (күзәтчелек) органы карарларына шикаять белдерү буенча суд тәртибе генә каралган.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Кирәк булса, мөрәҗәгать итүче мөстәкыйль рәвештә шикаятьне кире алырга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мөмкин.</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lastRenderedPageBreak/>
        <w:t>Бу очракта мондый мөрәҗәгать буенча судка кадәрге шикаять ярдәмче системасында тиешле карар кабул итәргә һәм имзаларга кирәк (шикаятьне караудан баш тарту турында карар).</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 6. Әгәр инспекторга шикаятьне анализлау барышында карар әзерләү өчен мәгълүмат җитмәсә, ГИС ТОР КНД шикаять буенча гариза бирүчедән өстәмә мәгълүмат сорау мөмкинлеге гамәлгә ашырыла.</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Шикаятьне карауның регламент срогын исәпләү гариза бирүчедән документлар килгәнче туктатылачак, әмма 5 көннән артык түгел</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Кирәк булганда, мөрәҗәгать итүче үз инициативасы белән шикаять предметына кагылышлы документларга өстәмә мәгълүмат җиткерә ала.</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Шул ук вакытта контроль (күзәтчелек) органы яки аңа буйсынучы оешмалар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карамагында булган мәгълүматны һәм документларны контрольдә тотучы заттан соратып алу рөхсәт ителми.</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7. Кабул ителгән карарның законлылыгын һәм (яисә) кылынган гамәлне (гамәл кылмауны) исбатлау бурычы контроль (күзәтчелек) органына, вазыйфаи затның</w:t>
      </w:r>
      <w:r w:rsidRPr="0096036E">
        <w:rPr>
          <w:color w:val="000000"/>
          <w:sz w:val="28"/>
          <w:szCs w:val="28"/>
          <w:lang w:val="tt-RU"/>
        </w:rPr>
        <w:t xml:space="preserve"> </w:t>
      </w:r>
      <w:r w:rsidRPr="0096036E">
        <w:rPr>
          <w:color w:val="000000"/>
          <w:sz w:val="28"/>
          <w:szCs w:val="28"/>
        </w:rPr>
        <w:t>карарына һәм (яисә) гамәл кылмавына) дәгъва белдерелә.</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8. Шикаятьтә үтенечнамәләр булмаса яисә алар алданрак каралса, шулай ук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шикаятьне караудан баш тарту өчен нигезләр булмаса, шикаятьне теркәгән вакыттан алып 5 эш көненнән артмаган срокта аны карауга күчәргә кирәк.</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9. Шикаять контроль (күзәтчелек) органында теркәлгәннән соң унбиш эш көне эчендә каралырга тиеш.</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Аерым очракларда, шикаятьне карау срогы егерме эш көненә озайтылырга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мөмкин.</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Шикаятьләр бирү һәм контрольдә тотылучы затның хокукларын гамәлгә ашыру срогы чыгу сәбәпле шикаятьләр караудан баш тартулар санын минимальләштерү максатларында судка кадәр шикаять бирү, шикаять бирү вакытын торгызу турындагы үтенечнамә өстенлекле тәртиптә карала, шул ук вакытта формаль нигезләр буенча баш тартулар рөхсәт ителми.</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 10. Шикаятьне карау нәтиҗәләре буенча контроль (күзәтчелек) орган түбәндәге карарларның берсен кабул итә:</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lastRenderedPageBreak/>
        <w:t xml:space="preserve"> 1) шикаятьне канәгатьләндерми;</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2) карарны тулысынча яисә өлешчә юкка чыгара;</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3) карарны тулысынча юкка чыгара һәм яңа карар кабул итә;</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 4) вазифаи затларның гамәлләрен (гамәлсезлеген) законлы түгел дип таный һәм асылда, шул исәптән</w:t>
      </w:r>
      <w:r w:rsidRPr="0096036E">
        <w:rPr>
          <w:b/>
          <w:color w:val="000000"/>
          <w:sz w:val="28"/>
          <w:szCs w:val="28"/>
        </w:rPr>
        <w:t xml:space="preserve"> </w:t>
      </w:r>
      <w:r w:rsidRPr="0096036E">
        <w:rPr>
          <w:color w:val="000000"/>
          <w:sz w:val="28"/>
          <w:szCs w:val="28"/>
        </w:rPr>
        <w:t>кирәк булганда билгеле бер гамәлләрне гамәлгә ашыру турында карар чыгара</w:t>
      </w:r>
    </w:p>
    <w:p w:rsidR="0096036E" w:rsidRPr="0096036E" w:rsidRDefault="0096036E" w:rsidP="0096036E">
      <w:pPr>
        <w:spacing w:line="360" w:lineRule="auto"/>
        <w:ind w:firstLine="709"/>
        <w:jc w:val="both"/>
        <w:rPr>
          <w:color w:val="000000"/>
          <w:sz w:val="28"/>
          <w:szCs w:val="28"/>
        </w:rPr>
      </w:pPr>
    </w:p>
    <w:p w:rsidR="0096036E" w:rsidRPr="0096036E" w:rsidRDefault="0096036E" w:rsidP="0096036E">
      <w:pPr>
        <w:spacing w:line="360" w:lineRule="auto"/>
        <w:ind w:firstLine="709"/>
        <w:jc w:val="both"/>
        <w:rPr>
          <w:b/>
          <w:color w:val="000000"/>
          <w:sz w:val="28"/>
          <w:szCs w:val="28"/>
        </w:rPr>
      </w:pPr>
      <w:r w:rsidRPr="0096036E">
        <w:rPr>
          <w:b/>
          <w:color w:val="000000"/>
          <w:sz w:val="28"/>
          <w:szCs w:val="28"/>
        </w:rPr>
        <w:t>Мораторий шартларын бозуга карата шикаятьләрне карау тәртибе</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Мораторий шартларын бозуга шикаять аны теркәгән вакыттан алып бер эш </w:t>
      </w:r>
      <w:proofErr w:type="gramStart"/>
      <w:r w:rsidRPr="0096036E">
        <w:rPr>
          <w:color w:val="000000"/>
          <w:sz w:val="28"/>
          <w:szCs w:val="28"/>
        </w:rPr>
        <w:t xml:space="preserve">көне </w:t>
      </w:r>
      <w:r w:rsidRPr="0096036E">
        <w:rPr>
          <w:color w:val="000000"/>
          <w:sz w:val="28"/>
          <w:szCs w:val="28"/>
          <w:lang w:val="tt-RU"/>
        </w:rPr>
        <w:t xml:space="preserve"> </w:t>
      </w:r>
      <w:r w:rsidRPr="0096036E">
        <w:rPr>
          <w:color w:val="000000"/>
          <w:sz w:val="28"/>
          <w:szCs w:val="28"/>
        </w:rPr>
        <w:t>дәвамында</w:t>
      </w:r>
      <w:proofErr w:type="gramEnd"/>
      <w:r w:rsidRPr="0096036E">
        <w:rPr>
          <w:color w:val="000000"/>
          <w:sz w:val="28"/>
          <w:szCs w:val="28"/>
        </w:rPr>
        <w:t xml:space="preserve"> каралырга тиеш.</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 Контроль (күзәтчелек) органнары карарларына, аларның вазыйфаи затларының гамәлләренә (гамәл кылмавына) карата гадәттәге шикаятьләр кебек үк, мораторий</w:t>
      </w:r>
      <w:r w:rsidRPr="0096036E">
        <w:rPr>
          <w:color w:val="000000"/>
          <w:sz w:val="28"/>
          <w:szCs w:val="28"/>
          <w:lang w:val="tt-RU"/>
        </w:rPr>
        <w:t xml:space="preserve"> </w:t>
      </w:r>
      <w:r w:rsidRPr="0096036E">
        <w:rPr>
          <w:color w:val="000000"/>
          <w:sz w:val="28"/>
          <w:szCs w:val="28"/>
        </w:rPr>
        <w:t>шартларын бозу шикаять белдерелә торган карар, гамәл (гамәл кылмау) кабул иткән вазыйфаи зат тарафыннан карала алмый.</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Мораторий шартларын бозуга карата шикаятьләрне карау процессы гадәти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шикаятьләрне карау процессы белән чагыштырганда өлешчә гадиләштерелгән. Шул ук вакытта түбәндәге үзенчәлекләргә ия:</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1. Мораторий шартларын бозуга карата шикаятьләрне башка структур</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бүлекчәләргә юнәлтергә ярамый;</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2. Инспектор шикаятьне караудан баш тартырга хокуклы түгел;</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3. Мондый шикаятьләрдә кушып бирелгән үтенечләр юк;</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4. Шикаятьне карау йомгаклары буенча моратория шартларын бозуга карата </w:t>
      </w:r>
    </w:p>
    <w:p w:rsidR="0096036E" w:rsidRPr="0096036E" w:rsidRDefault="0096036E" w:rsidP="0096036E">
      <w:pPr>
        <w:spacing w:line="360" w:lineRule="auto"/>
        <w:ind w:firstLine="709"/>
        <w:jc w:val="both"/>
        <w:rPr>
          <w:color w:val="000000"/>
          <w:sz w:val="28"/>
          <w:szCs w:val="28"/>
          <w:lang w:val="tt-RU"/>
        </w:rPr>
      </w:pPr>
      <w:r w:rsidRPr="0096036E">
        <w:rPr>
          <w:color w:val="000000"/>
          <w:sz w:val="28"/>
          <w:szCs w:val="28"/>
        </w:rPr>
        <w:t>йомгаклау карарларының башка исемлеге каралган</w:t>
      </w:r>
      <w:r w:rsidRPr="0096036E">
        <w:rPr>
          <w:color w:val="000000"/>
          <w:sz w:val="28"/>
          <w:szCs w:val="28"/>
          <w:lang w:val="tt-RU"/>
        </w:rPr>
        <w:t>.</w:t>
      </w:r>
    </w:p>
    <w:p w:rsidR="0096036E" w:rsidRPr="0096036E" w:rsidRDefault="0096036E" w:rsidP="0096036E">
      <w:pPr>
        <w:spacing w:line="360" w:lineRule="auto"/>
        <w:ind w:firstLine="709"/>
        <w:jc w:val="both"/>
        <w:rPr>
          <w:color w:val="000000"/>
          <w:sz w:val="28"/>
          <w:szCs w:val="28"/>
          <w:lang w:val="tt-RU"/>
        </w:rPr>
      </w:pPr>
    </w:p>
    <w:p w:rsidR="0096036E" w:rsidRPr="0096036E" w:rsidRDefault="0096036E" w:rsidP="0096036E">
      <w:pPr>
        <w:spacing w:line="360" w:lineRule="auto"/>
        <w:ind w:firstLine="709"/>
        <w:jc w:val="center"/>
        <w:rPr>
          <w:b/>
          <w:color w:val="000000"/>
          <w:sz w:val="28"/>
          <w:szCs w:val="28"/>
          <w:lang w:val="tt-RU"/>
        </w:rPr>
      </w:pPr>
      <w:r w:rsidRPr="0096036E">
        <w:rPr>
          <w:b/>
          <w:color w:val="000000"/>
          <w:sz w:val="28"/>
          <w:szCs w:val="28"/>
          <w:lang w:val="tt-RU"/>
        </w:rPr>
        <w:t>Шикаять ачыкланмаган тәртиптә гамәлләр тәртибе</w:t>
      </w:r>
    </w:p>
    <w:p w:rsidR="0096036E" w:rsidRPr="0096036E" w:rsidRDefault="0096036E" w:rsidP="0096036E">
      <w:pPr>
        <w:spacing w:line="360" w:lineRule="auto"/>
        <w:ind w:firstLine="709"/>
        <w:jc w:val="both"/>
        <w:rPr>
          <w:color w:val="000000"/>
          <w:sz w:val="28"/>
          <w:szCs w:val="28"/>
          <w:lang w:val="tt-RU"/>
        </w:rPr>
      </w:pPr>
      <w:r w:rsidRPr="0096036E">
        <w:rPr>
          <w:color w:val="000000"/>
          <w:sz w:val="28"/>
          <w:szCs w:val="28"/>
          <w:lang w:val="tt-RU"/>
        </w:rPr>
        <w:t xml:space="preserve">«Россия Федерациясенең дәүләт контроле (күзәтчелеге) һәм муниципаль контроле турында» 2020 елның 31 июлендәге 248-ФЗ номерлы Федераль закон белән билгеләнгән шикаятьләрне судка кадәр бирү тәртибен бозып килгән контроль (күзәтчелек) органнары карарларына, аларның вазыйфаи затларының гамәлләренә (гамәлсезлегенә) карата шикаятьләр, шул исәптән кәгазь чыганакта, 2006 елның 2 </w:t>
      </w:r>
      <w:r w:rsidRPr="0096036E">
        <w:rPr>
          <w:color w:val="000000"/>
          <w:sz w:val="28"/>
          <w:szCs w:val="28"/>
          <w:lang w:val="tt-RU"/>
        </w:rPr>
        <w:lastRenderedPageBreak/>
        <w:t>маендагы Федераль закон белән каралган № 59-ФЗ «Россия Федерациясе гражданнары мөрәҗәгатьләрен карау тәртибе турында», гариза бирүчегә контроль (күзәтчелек) органы карарларына, аның вазыйфаи затларының гамәлләренә (гамәлсезлегенә) шикаять итүнең билгеләнгән тәртибен аңлатып.</w:t>
      </w:r>
    </w:p>
    <w:p w:rsidR="0096036E" w:rsidRPr="0096036E" w:rsidRDefault="0096036E" w:rsidP="0096036E">
      <w:pPr>
        <w:spacing w:line="360" w:lineRule="auto"/>
        <w:ind w:firstLine="709"/>
        <w:jc w:val="both"/>
        <w:rPr>
          <w:b/>
          <w:color w:val="000000"/>
          <w:sz w:val="28"/>
          <w:szCs w:val="28"/>
          <w:lang w:val="tt-RU"/>
        </w:rPr>
      </w:pPr>
      <w:r w:rsidRPr="0096036E">
        <w:rPr>
          <w:b/>
          <w:color w:val="000000"/>
          <w:sz w:val="28"/>
          <w:szCs w:val="28"/>
          <w:lang w:val="tt-RU"/>
        </w:rPr>
        <w:t>Мөһим:</w:t>
      </w:r>
    </w:p>
    <w:p w:rsidR="0096036E" w:rsidRPr="0096036E" w:rsidRDefault="0096036E" w:rsidP="0096036E">
      <w:pPr>
        <w:spacing w:line="360" w:lineRule="auto"/>
        <w:ind w:firstLine="709"/>
        <w:jc w:val="both"/>
        <w:rPr>
          <w:color w:val="000000"/>
          <w:sz w:val="28"/>
          <w:szCs w:val="28"/>
          <w:lang w:val="tt-RU"/>
        </w:rPr>
      </w:pPr>
      <w:r w:rsidRPr="0096036E">
        <w:rPr>
          <w:color w:val="000000"/>
          <w:sz w:val="28"/>
          <w:szCs w:val="28"/>
          <w:lang w:val="tt-RU"/>
        </w:rPr>
        <w:t>Судка кадәр шикаять итүнең федераль дәүләт мәгълүмат системасы һәм судка кадәр шикаять итүнең ярдәмче системасы - бу төрле мәгълүмат системалары!</w:t>
      </w:r>
    </w:p>
    <w:p w:rsidR="0096036E" w:rsidRPr="0096036E" w:rsidRDefault="0096036E" w:rsidP="0096036E">
      <w:pPr>
        <w:spacing w:line="360" w:lineRule="auto"/>
        <w:ind w:firstLine="709"/>
        <w:jc w:val="both"/>
        <w:rPr>
          <w:color w:val="000000"/>
          <w:sz w:val="28"/>
          <w:szCs w:val="28"/>
          <w:lang w:val="tt-RU"/>
        </w:rPr>
      </w:pPr>
      <w:r w:rsidRPr="0096036E">
        <w:rPr>
          <w:color w:val="000000"/>
          <w:sz w:val="28"/>
          <w:szCs w:val="28"/>
          <w:lang w:val="tt-RU"/>
        </w:rPr>
        <w:t xml:space="preserve">Судка кадәр шикаять бирүнең федераль дәүләт мәгълүмат системасы (алга таба - ФГИС ДО) - судка кадәр шикаятьләрне судка кадәр карау процедурасын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автоматлаштыру өчен билгеләнгән мәгълүмати система.</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Әлеге шикаятьләр контроль (күзәтчелек) органы карарларына, аның вазыйфаи затларының гамәлләренә (гамәл кылмавына) судка кадәр шикаять бирү предметына карамыйлар.</w:t>
      </w:r>
    </w:p>
    <w:p w:rsidR="0096036E" w:rsidRPr="0096036E" w:rsidRDefault="0096036E" w:rsidP="0096036E">
      <w:pPr>
        <w:spacing w:line="360" w:lineRule="auto"/>
        <w:ind w:firstLine="709"/>
        <w:jc w:val="both"/>
        <w:rPr>
          <w:color w:val="000000"/>
          <w:sz w:val="28"/>
          <w:szCs w:val="28"/>
        </w:rPr>
      </w:pP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КӘГАЗЬ </w:t>
      </w:r>
      <w:r w:rsidRPr="0096036E">
        <w:rPr>
          <w:color w:val="000000"/>
          <w:sz w:val="28"/>
          <w:szCs w:val="28"/>
          <w:lang w:val="tt-RU"/>
        </w:rPr>
        <w:t>ВАРИАНТТА</w:t>
      </w:r>
      <w:r w:rsidRPr="0096036E">
        <w:rPr>
          <w:color w:val="000000"/>
          <w:sz w:val="28"/>
          <w:szCs w:val="28"/>
        </w:rPr>
        <w:t xml:space="preserve"> ШИКАЯТЬ БИРГӘНДӘ ҖАВАП:</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Сезнең _________№_______ мөрәҗәгатегез «Россия Федерациясе гражданнары мөрәҗәгатьләрен карау тәртибе турында» 2006 елның 02 маендагы 59-ФЗ номерлы Федераль закон таләпләренә туры китерелеп каралган.</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Контроль (күзәтчелек) органнары карарларына, аларның вазыйфаи затларының гамәлләренә (гамәл кылмауларына) шикаять белдерү тәртибе «Россия </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Федерациясендә дәүләт контроле (күзәтчелеге) һәм муниципаль контроль турында» 248-ФЗ номерлы Федераль закон (алга таба - контроль турындагы Закон) белән җайга салына.</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Дәүләт контроле турында Законның 40 статьясы нигезендә шикаять контрольдә тотыла торган зат тарафыннан шикаятьне карауга вәкаләтле орган муниципаль хезмәтләрнең Бердәм порталын һәм (яисә) муниципаль хезмәтләрнең региональ порталларын кулланып электрон рәвештә тапшырыла.</w:t>
      </w:r>
    </w:p>
    <w:p w:rsidR="0096036E" w:rsidRPr="0096036E" w:rsidRDefault="0096036E" w:rsidP="0096036E">
      <w:pPr>
        <w:spacing w:line="360" w:lineRule="auto"/>
        <w:ind w:firstLine="709"/>
        <w:jc w:val="both"/>
        <w:rPr>
          <w:color w:val="000000"/>
          <w:sz w:val="28"/>
          <w:szCs w:val="28"/>
        </w:rPr>
      </w:pPr>
      <w:r w:rsidRPr="0096036E">
        <w:rPr>
          <w:color w:val="000000"/>
          <w:sz w:val="28"/>
          <w:szCs w:val="28"/>
        </w:rPr>
        <w:t xml:space="preserve">Шикаятьне уңышлы бирү өчен https://knd.gosuslugi.ru сылтамасыннан </w:t>
      </w:r>
    </w:p>
    <w:p w:rsidR="0096036E" w:rsidRPr="0096036E" w:rsidRDefault="0096036E" w:rsidP="0096036E">
      <w:pPr>
        <w:spacing w:line="360" w:lineRule="auto"/>
        <w:ind w:firstLine="709"/>
        <w:jc w:val="both"/>
        <w:rPr>
          <w:i/>
          <w:color w:val="000000"/>
          <w:sz w:val="28"/>
          <w:szCs w:val="28"/>
        </w:rPr>
      </w:pPr>
      <w:r w:rsidRPr="0096036E">
        <w:rPr>
          <w:color w:val="000000"/>
          <w:sz w:val="28"/>
          <w:szCs w:val="28"/>
        </w:rPr>
        <w:t>файдаланырга тәкъдим ителә.</w:t>
      </w:r>
    </w:p>
    <w:p w:rsidR="00F111ED" w:rsidRDefault="00F111ED" w:rsidP="00A65A5D">
      <w:pPr>
        <w:autoSpaceDE w:val="0"/>
        <w:autoSpaceDN w:val="0"/>
        <w:adjustRightInd w:val="0"/>
        <w:rPr>
          <w:bCs/>
          <w:sz w:val="28"/>
          <w:szCs w:val="28"/>
        </w:rPr>
      </w:pPr>
    </w:p>
    <w:sectPr w:rsidR="00F111ED"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F25" w:rsidRDefault="006E0F25">
      <w:r>
        <w:separator/>
      </w:r>
    </w:p>
  </w:endnote>
  <w:endnote w:type="continuationSeparator" w:id="0">
    <w:p w:rsidR="006E0F25" w:rsidRDefault="006E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F25" w:rsidRDefault="006E0F25">
      <w:r>
        <w:separator/>
      </w:r>
    </w:p>
  </w:footnote>
  <w:footnote w:type="continuationSeparator" w:id="0">
    <w:p w:rsidR="006E0F25" w:rsidRDefault="006E0F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6E" w:rsidRDefault="0096036E">
    <w:pPr>
      <w:framePr w:wrap="around" w:vAnchor="text" w:hAnchor="margin" w:xAlign="center" w:y="1"/>
    </w:pPr>
    <w:r>
      <w:fldChar w:fldCharType="begin"/>
    </w:r>
    <w:r>
      <w:instrText xml:space="preserve">PAGE </w:instrText>
    </w:r>
    <w:r>
      <w:fldChar w:fldCharType="separate"/>
    </w:r>
    <w:r>
      <w:rPr>
        <w:noProof/>
      </w:rPr>
      <w:t>2</w:t>
    </w:r>
    <w:r>
      <w:fldChar w:fldCharType="end"/>
    </w:r>
  </w:p>
  <w:p w:rsidR="0096036E" w:rsidRDefault="0096036E">
    <w:pPr>
      <w:pStyle w:val="a7"/>
      <w:jc w:val="center"/>
    </w:pPr>
  </w:p>
  <w:p w:rsidR="0096036E" w:rsidRDefault="0096036E">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6E" w:rsidRDefault="0096036E">
    <w:pPr>
      <w:pStyle w:val="a7"/>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6E" w:rsidRDefault="0096036E">
    <w:pPr>
      <w:framePr w:wrap="around" w:vAnchor="text" w:hAnchor="margin" w:xAlign="center" w:y="1"/>
    </w:pPr>
    <w:r>
      <w:fldChar w:fldCharType="begin"/>
    </w:r>
    <w:r>
      <w:instrText xml:space="preserve">PAGE </w:instrText>
    </w:r>
    <w:r>
      <w:fldChar w:fldCharType="separate"/>
    </w:r>
    <w:r w:rsidR="00AB1097">
      <w:rPr>
        <w:noProof/>
      </w:rPr>
      <w:t>11</w:t>
    </w:r>
    <w:r>
      <w:fldChar w:fldCharType="end"/>
    </w:r>
  </w:p>
  <w:p w:rsidR="0096036E" w:rsidRDefault="0096036E">
    <w:pPr>
      <w:pStyle w:val="a7"/>
      <w:jc w:val="center"/>
    </w:pPr>
  </w:p>
  <w:p w:rsidR="0096036E" w:rsidRDefault="0096036E">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6E" w:rsidRDefault="0096036E">
    <w:pPr>
      <w:pStyle w:val="a7"/>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9"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2"/>
  </w:num>
  <w:num w:numId="4">
    <w:abstractNumId w:val="23"/>
  </w:num>
  <w:num w:numId="5">
    <w:abstractNumId w:val="28"/>
  </w:num>
  <w:num w:numId="6">
    <w:abstractNumId w:val="21"/>
  </w:num>
  <w:num w:numId="7">
    <w:abstractNumId w:val="3"/>
  </w:num>
  <w:num w:numId="8">
    <w:abstractNumId w:val="20"/>
  </w:num>
  <w:num w:numId="9">
    <w:abstractNumId w:val="5"/>
  </w:num>
  <w:num w:numId="10">
    <w:abstractNumId w:val="15"/>
  </w:num>
  <w:num w:numId="11">
    <w:abstractNumId w:val="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14DD"/>
    <w:rsid w:val="006B37CF"/>
    <w:rsid w:val="006C6335"/>
    <w:rsid w:val="006C7F97"/>
    <w:rsid w:val="006D140C"/>
    <w:rsid w:val="006E0F25"/>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036E"/>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097"/>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473E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25">
    <w:name w:val="Сетка таблицы2"/>
    <w:basedOn w:val="a1"/>
    <w:next w:val="ae"/>
    <w:rsid w:val="0096036E"/>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29C483-BEE7-4FE4-8B26-9E5072F8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2552</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2023-11-23T06:50:00Z</cp:lastPrinted>
  <dcterms:created xsi:type="dcterms:W3CDTF">2023-11-23T06:53:00Z</dcterms:created>
  <dcterms:modified xsi:type="dcterms:W3CDTF">2023-11-24T07:38:00Z</dcterms:modified>
</cp:coreProperties>
</file>