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861BC8" w:rsidP="00107FC2">
            <w:pPr>
              <w:rPr>
                <w:sz w:val="28"/>
              </w:rPr>
            </w:pPr>
            <w:r>
              <w:rPr>
                <w:sz w:val="28"/>
              </w:rPr>
              <w:t>№  374</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861BC8" w:rsidP="00107FC2">
            <w:pPr>
              <w:rPr>
                <w:sz w:val="28"/>
              </w:rPr>
            </w:pPr>
            <w:r>
              <w:rPr>
                <w:sz w:val="28"/>
              </w:rPr>
              <w:t xml:space="preserve">от «22»    09           </w:t>
            </w:r>
            <w:bookmarkStart w:id="0" w:name="_GoBack"/>
            <w:bookmarkEnd w:id="0"/>
            <w:r w:rsidR="00023909">
              <w:rPr>
                <w:sz w:val="28"/>
              </w:rPr>
              <w:t>202</w:t>
            </w:r>
            <w:r w:rsidR="0072575F">
              <w:rPr>
                <w:sz w:val="28"/>
              </w:rPr>
              <w:t>3</w:t>
            </w:r>
            <w:r w:rsidR="00BF431B">
              <w:rPr>
                <w:sz w:val="28"/>
              </w:rPr>
              <w:t xml:space="preserve"> г.</w:t>
            </w:r>
          </w:p>
        </w:tc>
        <w:tc>
          <w:tcPr>
            <w:tcW w:w="850" w:type="dxa"/>
          </w:tcPr>
          <w:p w:rsidR="00606A63" w:rsidRPr="00BF431B" w:rsidRDefault="00606A63">
            <w:pPr>
              <w:rPr>
                <w:sz w:val="28"/>
              </w:rPr>
            </w:pPr>
          </w:p>
        </w:tc>
      </w:tr>
    </w:tbl>
    <w:p w:rsidR="006D76E5" w:rsidRDefault="006D76E5" w:rsidP="006D76E5">
      <w:pPr>
        <w:pStyle w:val="Default"/>
        <w:rPr>
          <w:color w:val="auto"/>
          <w:sz w:val="28"/>
          <w:szCs w:val="28"/>
        </w:rPr>
      </w:pPr>
    </w:p>
    <w:p w:rsidR="006D76E5" w:rsidRDefault="006D76E5" w:rsidP="006D76E5">
      <w:pPr>
        <w:pStyle w:val="Default"/>
        <w:rPr>
          <w:color w:val="auto"/>
          <w:sz w:val="28"/>
          <w:szCs w:val="28"/>
        </w:rPr>
      </w:pPr>
      <w:r>
        <w:rPr>
          <w:color w:val="auto"/>
          <w:sz w:val="28"/>
          <w:szCs w:val="28"/>
        </w:rPr>
        <w:t xml:space="preserve">Татарстан Республикасы Мамадыш </w:t>
      </w:r>
    </w:p>
    <w:p w:rsidR="006D76E5" w:rsidRDefault="006D76E5" w:rsidP="006D76E5">
      <w:pPr>
        <w:pStyle w:val="Default"/>
        <w:rPr>
          <w:color w:val="auto"/>
          <w:sz w:val="28"/>
          <w:szCs w:val="28"/>
          <w:lang w:val="tt-RU"/>
        </w:rPr>
      </w:pPr>
      <w:r>
        <w:rPr>
          <w:color w:val="auto"/>
          <w:sz w:val="28"/>
          <w:szCs w:val="28"/>
        </w:rPr>
        <w:t>муниципаль районы башкарма комитеты</w:t>
      </w:r>
      <w:r>
        <w:rPr>
          <w:color w:val="auto"/>
          <w:sz w:val="28"/>
          <w:szCs w:val="28"/>
          <w:lang w:val="tt-RU"/>
        </w:rPr>
        <w:t>ның</w:t>
      </w:r>
    </w:p>
    <w:p w:rsidR="006D76E5" w:rsidRDefault="006D76E5" w:rsidP="006D76E5">
      <w:pPr>
        <w:pStyle w:val="Default"/>
        <w:rPr>
          <w:color w:val="auto"/>
          <w:sz w:val="28"/>
          <w:szCs w:val="28"/>
        </w:rPr>
      </w:pPr>
      <w:r>
        <w:rPr>
          <w:color w:val="auto"/>
          <w:sz w:val="28"/>
          <w:szCs w:val="28"/>
          <w:lang w:val="tt-RU"/>
        </w:rPr>
        <w:t xml:space="preserve">2023 елның 6 июнендәге  </w:t>
      </w:r>
      <w:r>
        <w:rPr>
          <w:color w:val="auto"/>
          <w:sz w:val="28"/>
          <w:szCs w:val="28"/>
        </w:rPr>
        <w:t xml:space="preserve">«Стационар булмаган </w:t>
      </w:r>
    </w:p>
    <w:p w:rsidR="006D76E5" w:rsidRDefault="006D76E5" w:rsidP="006D76E5">
      <w:pPr>
        <w:pStyle w:val="Default"/>
        <w:rPr>
          <w:color w:val="auto"/>
          <w:sz w:val="28"/>
          <w:szCs w:val="28"/>
        </w:rPr>
      </w:pPr>
      <w:r>
        <w:rPr>
          <w:color w:val="auto"/>
          <w:sz w:val="28"/>
          <w:szCs w:val="28"/>
        </w:rPr>
        <w:t xml:space="preserve">сәүдә объектларын урнаштыру тәртибе турындагы Нигезләмәне </w:t>
      </w:r>
    </w:p>
    <w:p w:rsidR="006D76E5" w:rsidRDefault="006D76E5" w:rsidP="006D76E5">
      <w:pPr>
        <w:pStyle w:val="Default"/>
        <w:rPr>
          <w:color w:val="auto"/>
          <w:sz w:val="28"/>
          <w:szCs w:val="28"/>
          <w:lang w:val="tt-RU"/>
        </w:rPr>
      </w:pPr>
      <w:r>
        <w:rPr>
          <w:color w:val="auto"/>
          <w:sz w:val="28"/>
          <w:szCs w:val="28"/>
        </w:rPr>
        <w:t>раслау турында»</w:t>
      </w:r>
      <w:r>
        <w:t xml:space="preserve"> </w:t>
      </w:r>
      <w:r>
        <w:rPr>
          <w:color w:val="auto"/>
          <w:sz w:val="28"/>
          <w:szCs w:val="28"/>
        </w:rPr>
        <w:t>№ 234</w:t>
      </w:r>
      <w:r>
        <w:rPr>
          <w:color w:val="auto"/>
          <w:sz w:val="28"/>
          <w:szCs w:val="28"/>
          <w:lang w:val="tt-RU"/>
        </w:rPr>
        <w:t xml:space="preserve"> карарына үзгәрешләр кертү турында</w:t>
      </w:r>
    </w:p>
    <w:p w:rsidR="006D76E5" w:rsidRDefault="006D76E5" w:rsidP="006D76E5">
      <w:pPr>
        <w:pStyle w:val="Default"/>
        <w:rPr>
          <w:color w:val="auto"/>
          <w:sz w:val="28"/>
          <w:szCs w:val="28"/>
        </w:rPr>
      </w:pPr>
    </w:p>
    <w:p w:rsidR="006D76E5" w:rsidRDefault="006D76E5" w:rsidP="006D76E5">
      <w:pPr>
        <w:pStyle w:val="Default"/>
        <w:ind w:firstLine="709"/>
        <w:jc w:val="both"/>
        <w:rPr>
          <w:color w:val="auto"/>
          <w:sz w:val="28"/>
          <w:szCs w:val="28"/>
        </w:rPr>
      </w:pPr>
      <w:r>
        <w:rPr>
          <w:color w:val="auto"/>
          <w:sz w:val="28"/>
          <w:szCs w:val="28"/>
        </w:rPr>
        <w:t xml:space="preserve">"Россия Федерациясендә җирле үзидарә оештыруның гомуми принциплары турында" 2003 елның 6 октябрендәге 131-ФЗ номерлы, "Россия Федерациясендә сәүдә эшчәнлеген дәүләти җайга салу нигезләре турында" 2009 елның 28 декабрендәге 381-ФЗ номерлы федераль законнар, "Муниципаль милектәге җирләрдә яисә җир кишәрлекләрендә, шулай ук дәүләт милке чикләнмәгән җирләрдә яисә җир кишәрлекләрендә стационар булмаган сәүдә объектларын урнаштыру тәртибен раслау турында" Татарстан Республикасы Министрлар Кабинетының 2016 елның 13 августындагы 553 номерлы карары ( 13.01.2023 елгы ред.) нигезендә, стационар булмаган сәүдә объектларын урнаштыруны тәртипкә китерү, халыкка сәүдә хезмәте күрсәтүне оештыруны һәм сыйфатын яхшырту өчен шартлар тудыру максатында Татарстан Республикасы Мамадыш муниципаль районы Башкарма комитеты </w:t>
      </w:r>
    </w:p>
    <w:p w:rsidR="006D76E5" w:rsidRDefault="006D76E5" w:rsidP="006D76E5">
      <w:pPr>
        <w:pStyle w:val="Default"/>
        <w:ind w:firstLine="709"/>
        <w:jc w:val="both"/>
        <w:rPr>
          <w:color w:val="auto"/>
          <w:sz w:val="28"/>
          <w:szCs w:val="28"/>
        </w:rPr>
      </w:pPr>
      <w:r>
        <w:rPr>
          <w:color w:val="auto"/>
          <w:sz w:val="28"/>
          <w:szCs w:val="28"/>
        </w:rPr>
        <w:t xml:space="preserve"> карар бирә:</w:t>
      </w:r>
    </w:p>
    <w:p w:rsidR="006D76E5" w:rsidRDefault="006D76E5" w:rsidP="006D76E5">
      <w:pPr>
        <w:pStyle w:val="Default"/>
        <w:tabs>
          <w:tab w:val="left" w:pos="993"/>
        </w:tabs>
        <w:jc w:val="both"/>
        <w:rPr>
          <w:color w:val="auto"/>
          <w:sz w:val="28"/>
          <w:szCs w:val="28"/>
        </w:rPr>
      </w:pPr>
      <w:r>
        <w:rPr>
          <w:color w:val="auto"/>
          <w:sz w:val="28"/>
          <w:szCs w:val="28"/>
        </w:rPr>
        <w:t xml:space="preserve">          </w:t>
      </w:r>
      <w:r>
        <w:rPr>
          <w:color w:val="auto"/>
          <w:sz w:val="28"/>
          <w:szCs w:val="28"/>
          <w:lang w:val="tt-RU"/>
        </w:rPr>
        <w:t>1.</w:t>
      </w:r>
      <w:r>
        <w:rPr>
          <w:lang w:val="tt-RU"/>
        </w:rPr>
        <w:t xml:space="preserve"> </w:t>
      </w:r>
      <w:r>
        <w:rPr>
          <w:color w:val="auto"/>
          <w:sz w:val="28"/>
          <w:szCs w:val="28"/>
        </w:rPr>
        <w:t>Татарстан Республикасы Мамадыш муниципаль районы башкарма комитетының</w:t>
      </w:r>
      <w:r>
        <w:rPr>
          <w:color w:val="auto"/>
          <w:sz w:val="28"/>
          <w:szCs w:val="28"/>
          <w:lang w:val="tt-RU"/>
        </w:rPr>
        <w:t xml:space="preserve"> </w:t>
      </w:r>
      <w:r>
        <w:rPr>
          <w:color w:val="auto"/>
          <w:sz w:val="28"/>
          <w:szCs w:val="28"/>
        </w:rPr>
        <w:t>2023 елның 6 июнендәге</w:t>
      </w:r>
      <w:r>
        <w:rPr>
          <w:color w:val="auto"/>
          <w:sz w:val="28"/>
          <w:szCs w:val="28"/>
          <w:lang w:val="tt-RU"/>
        </w:rPr>
        <w:t xml:space="preserve"> №234 карарына теркәлеп килүче  5 кушымтага</w:t>
      </w:r>
      <w:r>
        <w:rPr>
          <w:lang w:val="tt-RU"/>
        </w:rPr>
        <w:t xml:space="preserve"> </w:t>
      </w:r>
      <w:r>
        <w:rPr>
          <w:color w:val="auto"/>
          <w:sz w:val="28"/>
          <w:szCs w:val="28"/>
          <w:lang w:val="tt-RU"/>
        </w:rPr>
        <w:t xml:space="preserve">«Мамадыш шәһәре, Азин урамы, Үзәк мәчет янындагы 16:26:340120 кадастр кварталындагы җир кишәрлегендә стационар булмаган сәүдә объектларын урнаштыру» 20 нче схемасын өстәргә. </w:t>
      </w:r>
      <w:r>
        <w:rPr>
          <w:color w:val="auto"/>
          <w:sz w:val="28"/>
          <w:szCs w:val="28"/>
        </w:rPr>
        <w:t xml:space="preserve">   </w:t>
      </w:r>
    </w:p>
    <w:p w:rsidR="006D76E5" w:rsidRDefault="006D76E5" w:rsidP="006D76E5">
      <w:pPr>
        <w:pStyle w:val="Default"/>
        <w:tabs>
          <w:tab w:val="left" w:pos="993"/>
        </w:tabs>
        <w:jc w:val="both"/>
        <w:rPr>
          <w:color w:val="auto"/>
          <w:sz w:val="28"/>
          <w:szCs w:val="28"/>
          <w:lang w:val="tt-RU"/>
        </w:rPr>
      </w:pPr>
      <w:r>
        <w:rPr>
          <w:color w:val="auto"/>
          <w:sz w:val="28"/>
          <w:szCs w:val="28"/>
        </w:rPr>
        <w:t xml:space="preserve">         </w:t>
      </w:r>
      <w:r>
        <w:rPr>
          <w:color w:val="auto"/>
          <w:sz w:val="28"/>
          <w:szCs w:val="28"/>
          <w:lang w:val="tt-RU"/>
        </w:rPr>
        <w:t xml:space="preserve">2. Татарстан Республикасы Мамадыш муниципаль районы башкарма комитетының 2023 елның 6 июнендәге №234 карарына теркәлеп килүче  6 кушымтада No 43 « Мамадыш шәһәре, Азин урамы, Үзәк мәчет янында / 16: 26: 340120» сүзләрен өстәргә. </w:t>
      </w:r>
    </w:p>
    <w:p w:rsidR="006D76E5" w:rsidRDefault="006D76E5" w:rsidP="006D76E5">
      <w:pPr>
        <w:pStyle w:val="af3"/>
        <w:spacing w:before="0" w:beforeAutospacing="0" w:after="0" w:afterAutospacing="0"/>
        <w:jc w:val="both"/>
        <w:rPr>
          <w:sz w:val="28"/>
          <w:szCs w:val="28"/>
          <w:lang w:val="tt-RU"/>
        </w:rPr>
      </w:pPr>
      <w:r>
        <w:rPr>
          <w:sz w:val="28"/>
          <w:szCs w:val="28"/>
          <w:lang w:val="tt-RU"/>
        </w:rPr>
        <w:t xml:space="preserve">        3. Әлеге карарны Татарстан Республикасы хокукый мәгълүматының рәсми порталында  бастырып чыгарырга һәм Мамадыш муниципаль районының http://mamadysh.tatarstan.ru/ / рәсми сайтында урнаштыру юлы белән халыкка җиткерергә.</w:t>
      </w:r>
    </w:p>
    <w:p w:rsidR="006D76E5" w:rsidRDefault="006D76E5" w:rsidP="006D76E5">
      <w:pPr>
        <w:spacing w:after="167"/>
        <w:jc w:val="both"/>
        <w:rPr>
          <w:sz w:val="28"/>
          <w:szCs w:val="28"/>
          <w:lang w:val="tt-RU"/>
        </w:rPr>
      </w:pPr>
      <w:r>
        <w:rPr>
          <w:color w:val="483B3F"/>
          <w:sz w:val="28"/>
          <w:szCs w:val="28"/>
          <w:lang w:val="tt-RU"/>
        </w:rPr>
        <w:t xml:space="preserve">       4. Әлеге караның үтәлешен к</w:t>
      </w:r>
      <w:r>
        <w:rPr>
          <w:sz w:val="28"/>
          <w:szCs w:val="28"/>
          <w:lang w:val="tt-RU"/>
        </w:rPr>
        <w:t xml:space="preserve">онтрольдә тотуны үз җаваплылыгымда калдырам. </w:t>
      </w:r>
    </w:p>
    <w:p w:rsidR="006D76E5" w:rsidRDefault="006D76E5" w:rsidP="006D76E5">
      <w:pPr>
        <w:contextualSpacing/>
        <w:jc w:val="both"/>
        <w:rPr>
          <w:sz w:val="28"/>
          <w:szCs w:val="28"/>
          <w:lang w:val="tt-RU"/>
        </w:rPr>
      </w:pPr>
    </w:p>
    <w:p w:rsidR="006D76E5" w:rsidRDefault="006D76E5" w:rsidP="006D76E5">
      <w:pPr>
        <w:contextualSpacing/>
        <w:jc w:val="both"/>
        <w:rPr>
          <w:sz w:val="28"/>
          <w:szCs w:val="28"/>
          <w:lang w:val="tt-RU"/>
        </w:rPr>
      </w:pPr>
      <w:r>
        <w:rPr>
          <w:sz w:val="28"/>
          <w:szCs w:val="28"/>
          <w:lang w:val="tt-RU"/>
        </w:rPr>
        <w:t xml:space="preserve">Җитәкче вазифаларын    башкаручы         </w:t>
      </w:r>
      <w:r>
        <w:rPr>
          <w:sz w:val="28"/>
          <w:szCs w:val="28"/>
          <w:lang w:val="tt-RU"/>
        </w:rPr>
        <w:tab/>
      </w:r>
      <w:r>
        <w:rPr>
          <w:sz w:val="28"/>
          <w:szCs w:val="28"/>
          <w:lang w:val="tt-RU"/>
        </w:rPr>
        <w:tab/>
        <w:t xml:space="preserve">                                       А.Х.Аглямов</w:t>
      </w:r>
    </w:p>
    <w:sectPr w:rsidR="006D76E5" w:rsidSect="006D76E5">
      <w:pgSz w:w="11906" w:h="16838"/>
      <w:pgMar w:top="1134" w:right="425" w:bottom="737" w:left="1276"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1F6" w:rsidRDefault="007871F6">
      <w:r>
        <w:separator/>
      </w:r>
    </w:p>
  </w:endnote>
  <w:endnote w:type="continuationSeparator" w:id="0">
    <w:p w:rsidR="007871F6" w:rsidRDefault="0078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1F6" w:rsidRDefault="007871F6">
      <w:r>
        <w:separator/>
      </w:r>
    </w:p>
  </w:footnote>
  <w:footnote w:type="continuationSeparator" w:id="0">
    <w:p w:rsidR="007871F6" w:rsidRDefault="007871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7"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1"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2"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4"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8"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9"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1"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3"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7"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2"/>
  </w:num>
  <w:num w:numId="3">
    <w:abstractNumId w:val="2"/>
  </w:num>
  <w:num w:numId="4">
    <w:abstractNumId w:val="23"/>
  </w:num>
  <w:num w:numId="5">
    <w:abstractNumId w:val="28"/>
  </w:num>
  <w:num w:numId="6">
    <w:abstractNumId w:val="21"/>
  </w:num>
  <w:num w:numId="7">
    <w:abstractNumId w:val="3"/>
  </w:num>
  <w:num w:numId="8">
    <w:abstractNumId w:val="20"/>
  </w:num>
  <w:num w:numId="9">
    <w:abstractNumId w:val="5"/>
  </w:num>
  <w:num w:numId="10">
    <w:abstractNumId w:val="15"/>
  </w:num>
  <w:num w:numId="11">
    <w:abstractNumId w:val="8"/>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7"/>
  </w:num>
  <w:num w:numId="18">
    <w:abstractNumId w:val="1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9"/>
  </w:num>
  <w:num w:numId="22">
    <w:abstractNumId w:val="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5486"/>
    <w:rsid w:val="00301CE8"/>
    <w:rsid w:val="003045ED"/>
    <w:rsid w:val="003063CB"/>
    <w:rsid w:val="00315DFD"/>
    <w:rsid w:val="003207EC"/>
    <w:rsid w:val="00321D72"/>
    <w:rsid w:val="003355B1"/>
    <w:rsid w:val="00355780"/>
    <w:rsid w:val="00356D78"/>
    <w:rsid w:val="00383BBB"/>
    <w:rsid w:val="00384781"/>
    <w:rsid w:val="00396A18"/>
    <w:rsid w:val="003A2FC9"/>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29BA"/>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D76E5"/>
    <w:rsid w:val="006F6AA6"/>
    <w:rsid w:val="007028EE"/>
    <w:rsid w:val="007063DB"/>
    <w:rsid w:val="00710AE1"/>
    <w:rsid w:val="0072575F"/>
    <w:rsid w:val="00726BEC"/>
    <w:rsid w:val="007308EE"/>
    <w:rsid w:val="0074413C"/>
    <w:rsid w:val="00744812"/>
    <w:rsid w:val="007458F2"/>
    <w:rsid w:val="00762268"/>
    <w:rsid w:val="00767EAD"/>
    <w:rsid w:val="00772E6A"/>
    <w:rsid w:val="00780A18"/>
    <w:rsid w:val="007871F6"/>
    <w:rsid w:val="00792D23"/>
    <w:rsid w:val="00794779"/>
    <w:rsid w:val="007969EC"/>
    <w:rsid w:val="00797AC4"/>
    <w:rsid w:val="007A0CD3"/>
    <w:rsid w:val="007A2873"/>
    <w:rsid w:val="007A44C0"/>
    <w:rsid w:val="007A6E8B"/>
    <w:rsid w:val="007B41D4"/>
    <w:rsid w:val="007B74E4"/>
    <w:rsid w:val="007C079A"/>
    <w:rsid w:val="007C4361"/>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1BC8"/>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93A80"/>
    <w:rsid w:val="00D94F3E"/>
    <w:rsid w:val="00DA02D0"/>
    <w:rsid w:val="00DB4DCE"/>
    <w:rsid w:val="00DC093E"/>
    <w:rsid w:val="00E03FB0"/>
    <w:rsid w:val="00E1165E"/>
    <w:rsid w:val="00E12C1E"/>
    <w:rsid w:val="00E137FE"/>
    <w:rsid w:val="00E20990"/>
    <w:rsid w:val="00E329F8"/>
    <w:rsid w:val="00E51B49"/>
    <w:rsid w:val="00E5624E"/>
    <w:rsid w:val="00E62980"/>
    <w:rsid w:val="00E63EE2"/>
    <w:rsid w:val="00E804CB"/>
    <w:rsid w:val="00E876D2"/>
    <w:rsid w:val="00E9231A"/>
    <w:rsid w:val="00EA7058"/>
    <w:rsid w:val="00EA72DF"/>
    <w:rsid w:val="00EB2775"/>
    <w:rsid w:val="00EB51E8"/>
    <w:rsid w:val="00EC1086"/>
    <w:rsid w:val="00EC1ADC"/>
    <w:rsid w:val="00EC2AF9"/>
    <w:rsid w:val="00ED6719"/>
    <w:rsid w:val="00EE36E9"/>
    <w:rsid w:val="00EE41FB"/>
    <w:rsid w:val="00EE65F9"/>
    <w:rsid w:val="00F0125C"/>
    <w:rsid w:val="00F04B03"/>
    <w:rsid w:val="00F111ED"/>
    <w:rsid w:val="00F22FF3"/>
    <w:rsid w:val="00F26663"/>
    <w:rsid w:val="00F63630"/>
    <w:rsid w:val="00F82C9C"/>
    <w:rsid w:val="00F8752E"/>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109FA"/>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1"/>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 w:type="paragraph" w:customStyle="1" w:styleId="Default">
    <w:name w:val="Default"/>
    <w:uiPriority w:val="99"/>
    <w:semiHidden/>
    <w:rsid w:val="006D76E5"/>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073037693">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56D6F30-FEA8-41C7-BA2C-A41EDDAD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2023-09-13T07:56:00Z</cp:lastPrinted>
  <dcterms:created xsi:type="dcterms:W3CDTF">2023-09-26T12:44:00Z</dcterms:created>
  <dcterms:modified xsi:type="dcterms:W3CDTF">2023-09-26T13:38:00Z</dcterms:modified>
</cp:coreProperties>
</file>