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231FEE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0" name="Рисунок 10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0" name="Рисунок 10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231FEE">
              <w:rPr>
                <w:color w:val="000000"/>
                <w:sz w:val="24"/>
                <w:szCs w:val="24"/>
                <w:lang w:val="be-BY"/>
              </w:rPr>
              <w:t xml:space="preserve">    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D2AF8" w:rsidP="00107FC2">
            <w:pPr>
              <w:rPr>
                <w:sz w:val="28"/>
              </w:rPr>
            </w:pPr>
            <w:r>
              <w:rPr>
                <w:sz w:val="28"/>
              </w:rPr>
              <w:t>№ 401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D2AF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11 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31FEE" w:rsidRDefault="00231FEE" w:rsidP="00231FEE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>Татарстан Республикасы Мамадыш</w:t>
      </w:r>
    </w:p>
    <w:p w:rsidR="00231FEE" w:rsidRDefault="00231FEE" w:rsidP="00231FEE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>муниципаль районыны</w:t>
      </w:r>
      <w:r w:rsidRPr="00231FEE">
        <w:rPr>
          <w:color w:val="000000"/>
          <w:sz w:val="28"/>
          <w:szCs w:val="28"/>
          <w:lang w:val="tt-RU" w:eastAsia="en-US"/>
        </w:rPr>
        <w:t xml:space="preserve">ң </w:t>
      </w:r>
      <w:r w:rsidRPr="00231FEE">
        <w:rPr>
          <w:color w:val="000000"/>
          <w:sz w:val="28"/>
          <w:szCs w:val="28"/>
          <w:lang w:eastAsia="en-US"/>
        </w:rPr>
        <w:t xml:space="preserve"> җирле әһәмияттәге </w:t>
      </w:r>
    </w:p>
    <w:p w:rsidR="00231FEE" w:rsidRDefault="00231FEE" w:rsidP="00231FEE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>гомуми файдаланудагы автомобиль юлларына</w:t>
      </w:r>
    </w:p>
    <w:p w:rsidR="00231FEE" w:rsidRDefault="00231FEE" w:rsidP="00231FEE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>юл сервисы объектларын тоташтыру хезмәтләре</w:t>
      </w:r>
    </w:p>
    <w:p w:rsidR="00231FEE" w:rsidRPr="00231FEE" w:rsidRDefault="00231FEE" w:rsidP="00231FEE">
      <w:pPr>
        <w:widowControl w:val="0"/>
        <w:autoSpaceDE w:val="0"/>
        <w:autoSpaceDN w:val="0"/>
        <w:rPr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 xml:space="preserve">бәясен </w:t>
      </w:r>
      <w:r w:rsidRPr="00231FEE">
        <w:rPr>
          <w:color w:val="000000"/>
          <w:sz w:val="28"/>
          <w:szCs w:val="28"/>
          <w:lang w:val="tt-RU" w:eastAsia="en-US"/>
        </w:rPr>
        <w:t>һәм</w:t>
      </w:r>
      <w:r w:rsidRPr="00231FEE">
        <w:rPr>
          <w:color w:val="000000"/>
          <w:sz w:val="28"/>
          <w:szCs w:val="28"/>
          <w:lang w:eastAsia="en-US"/>
        </w:rPr>
        <w:t xml:space="preserve"> исемлеген раслау турында</w:t>
      </w:r>
    </w:p>
    <w:p w:rsidR="00231FEE" w:rsidRPr="00231FEE" w:rsidRDefault="00231FEE" w:rsidP="00231FEE">
      <w:pPr>
        <w:widowControl w:val="0"/>
        <w:autoSpaceDE w:val="0"/>
        <w:autoSpaceDN w:val="0"/>
        <w:rPr>
          <w:szCs w:val="28"/>
          <w:lang w:eastAsia="en-US"/>
        </w:rPr>
      </w:pPr>
    </w:p>
    <w:tbl>
      <w:tblPr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6158"/>
        <w:gridCol w:w="3905"/>
      </w:tblGrid>
      <w:tr w:rsidR="00231FEE" w:rsidRPr="00231FEE" w:rsidTr="00231FEE">
        <w:tc>
          <w:tcPr>
            <w:tcW w:w="6204" w:type="dxa"/>
            <w:hideMark/>
          </w:tcPr>
          <w:p w:rsidR="00231FEE" w:rsidRPr="00231FEE" w:rsidRDefault="00231FEE" w:rsidP="00231FEE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33" w:type="dxa"/>
          </w:tcPr>
          <w:p w:rsidR="00231FEE" w:rsidRPr="00231FEE" w:rsidRDefault="00231FEE" w:rsidP="00231FEE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spacing w:line="288" w:lineRule="auto"/>
        <w:ind w:firstLine="540"/>
        <w:jc w:val="center"/>
        <w:rPr>
          <w:b/>
          <w:color w:val="000000"/>
          <w:sz w:val="28"/>
          <w:szCs w:val="28"/>
          <w:lang w:eastAsia="en-US"/>
        </w:rPr>
      </w:pPr>
    </w:p>
    <w:p w:rsidR="00231FEE" w:rsidRDefault="00231FEE" w:rsidP="00231FE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>В</w:t>
      </w:r>
      <w:r w:rsidRPr="00231FEE">
        <w:rPr>
          <w:sz w:val="22"/>
          <w:szCs w:val="22"/>
          <w:lang w:eastAsia="en-US"/>
        </w:rPr>
        <w:t xml:space="preserve"> </w:t>
      </w:r>
      <w:r w:rsidRPr="00231FEE">
        <w:rPr>
          <w:color w:val="000000"/>
          <w:sz w:val="28"/>
          <w:szCs w:val="28"/>
          <w:lang w:eastAsia="en-US"/>
        </w:rPr>
        <w:t>«Россия Федерациясендә җирле үзидарә оештыруның гомуми принциплары турында» 2003 елның 06 октябрендәге 131-ФЗ номерлы,  «Россия Федерациясендә автомобиль юллары һәм юл эшчәнлеге турында һәм Россия Федерациясенең аерым закон актларына үзгәрешләр кертү хакында» 2007 елның 08 ноябрендәге 257-ФЗ номерлы федераль законнар,</w:t>
      </w:r>
      <w:r w:rsidRPr="00231FEE">
        <w:rPr>
          <w:sz w:val="22"/>
          <w:szCs w:val="22"/>
          <w:lang w:eastAsia="en-US"/>
        </w:rPr>
        <w:t xml:space="preserve"> </w:t>
      </w:r>
      <w:r w:rsidRPr="00231FEE">
        <w:rPr>
          <w:color w:val="000000"/>
          <w:sz w:val="28"/>
          <w:szCs w:val="28"/>
          <w:lang w:eastAsia="en-US"/>
        </w:rPr>
        <w:t xml:space="preserve">Россия Федерациясе Җир кодексы, Россия Федерациясе Шәһәр төзелеше кодексы,  «Юл хәрәкәте иминлеге» </w:t>
      </w:r>
      <w:r w:rsidRPr="00231FEE">
        <w:rPr>
          <w:color w:val="000000"/>
          <w:sz w:val="28"/>
          <w:szCs w:val="28"/>
          <w:lang w:val="tt-RU" w:eastAsia="en-US"/>
        </w:rPr>
        <w:t xml:space="preserve">дәүләт бюджет учреждениесенең 2022 елның 29 сентябрендәге </w:t>
      </w:r>
      <w:r w:rsidRPr="00231FEE">
        <w:rPr>
          <w:color w:val="000000"/>
          <w:sz w:val="28"/>
          <w:szCs w:val="28"/>
          <w:lang w:eastAsia="en-US"/>
        </w:rPr>
        <w:t>№ 4794-исх</w:t>
      </w:r>
      <w:r w:rsidRPr="00231FEE">
        <w:rPr>
          <w:color w:val="000000"/>
          <w:sz w:val="28"/>
          <w:szCs w:val="28"/>
          <w:lang w:val="tt-RU" w:eastAsia="en-US"/>
        </w:rPr>
        <w:t xml:space="preserve"> номерлы хаты нигезендә, </w:t>
      </w:r>
      <w:r w:rsidRPr="00231FEE">
        <w:rPr>
          <w:color w:val="000000"/>
          <w:sz w:val="28"/>
          <w:szCs w:val="28"/>
          <w:lang w:eastAsia="en-US"/>
        </w:rPr>
        <w:t xml:space="preserve">җирле әһәмияттәге автомобиль юлларыннан файдалануның гамәлдәге законнарда каралган шартларын булдыру, аларның сакланышын, юл хәрәкәте куркынычсызлыгын тәэмин итү, автомобиль юлларыннан файдаланучыларга күрсәтелә торган хезмәтләрнең сыйфатын арттыру максатларында, </w:t>
      </w:r>
      <w:r w:rsidRPr="00231FEE">
        <w:rPr>
          <w:sz w:val="28"/>
          <w:szCs w:val="28"/>
          <w:lang w:eastAsia="en-US"/>
        </w:rPr>
        <w:t xml:space="preserve">Татарстан Республикасы Мамадыш муниципаль районының Башкарма комитеты </w:t>
      </w:r>
    </w:p>
    <w:p w:rsidR="00231FEE" w:rsidRPr="00231FEE" w:rsidRDefault="00231FEE" w:rsidP="00231FE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231FEE">
        <w:rPr>
          <w:sz w:val="28"/>
          <w:szCs w:val="28"/>
          <w:lang w:eastAsia="en-US"/>
        </w:rPr>
        <w:t>карар бир</w:t>
      </w:r>
      <w:r w:rsidRPr="00231FEE">
        <w:rPr>
          <w:sz w:val="28"/>
          <w:szCs w:val="28"/>
          <w:lang w:val="tt-RU" w:eastAsia="en-US"/>
        </w:rPr>
        <w:t>ә</w:t>
      </w:r>
      <w:r w:rsidRPr="00231FEE">
        <w:rPr>
          <w:sz w:val="28"/>
          <w:szCs w:val="28"/>
          <w:lang w:eastAsia="en-US"/>
        </w:rPr>
        <w:t>:</w:t>
      </w:r>
    </w:p>
    <w:p w:rsidR="00231FEE" w:rsidRPr="00231FEE" w:rsidRDefault="00231FEE" w:rsidP="00231FEE">
      <w:pPr>
        <w:widowControl w:val="0"/>
        <w:autoSpaceDE w:val="0"/>
        <w:autoSpaceDN w:val="0"/>
        <w:ind w:right="-52" w:firstLine="540"/>
        <w:jc w:val="both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 xml:space="preserve">1. Татарстан Республикасы Мамадыш муниципаль районының  җирле әһәмияттәге гомуми файдаланудагы автомобиль юлларына юл сервисы объектларын тоташтыру хезмәтләре бәясен һәм исемлеген расларга. (Кушымта). </w:t>
      </w: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 xml:space="preserve">2.  Әлеге карарны  «Интернет» мәгълүмат-телекоммуникация челтәрендә Татарстан Республикасы хокукый мәгълүматының https://pravo.tatarstan.ru рәсми порталында һәм Татарстан Республикасы муниципаль районының www.mamadysh.tatarstan.ru рәсми сайтында  урнаштырырга. </w:t>
      </w: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>3. Әлеге карарның үтәлешен контрольдә тотуны үз җаваплылыгыма алам.</w:t>
      </w: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t xml:space="preserve"> </w:t>
      </w: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Pr="00231FEE">
        <w:rPr>
          <w:color w:val="000000"/>
          <w:sz w:val="28"/>
          <w:szCs w:val="28"/>
          <w:lang w:eastAsia="en-US"/>
        </w:rPr>
        <w:t xml:space="preserve">Җитәкче </w:t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 w:rsidRPr="00231FEE"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 xml:space="preserve">        О.Н.</w:t>
      </w:r>
      <w:r w:rsidRPr="00231FEE">
        <w:rPr>
          <w:color w:val="000000"/>
          <w:sz w:val="28"/>
          <w:szCs w:val="28"/>
          <w:lang w:eastAsia="en-US"/>
        </w:rPr>
        <w:t>Павлов</w:t>
      </w: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spacing w:line="288" w:lineRule="auto"/>
        <w:jc w:val="both"/>
        <w:rPr>
          <w:color w:val="000000"/>
          <w:sz w:val="28"/>
          <w:szCs w:val="28"/>
          <w:lang w:eastAsia="en-US"/>
        </w:rPr>
      </w:pPr>
      <w:r w:rsidRPr="00231FEE">
        <w:rPr>
          <w:color w:val="000000"/>
          <w:sz w:val="28"/>
          <w:szCs w:val="28"/>
          <w:lang w:eastAsia="en-US"/>
        </w:rPr>
        <w:lastRenderedPageBreak/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5741"/>
      </w:tblGrid>
      <w:tr w:rsidR="00231FEE" w:rsidRPr="00231FEE" w:rsidTr="00231FEE">
        <w:tc>
          <w:tcPr>
            <w:tcW w:w="4503" w:type="dxa"/>
          </w:tcPr>
          <w:p w:rsidR="00231FEE" w:rsidRPr="00231FEE" w:rsidRDefault="00231FEE" w:rsidP="00231FEE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921" w:type="dxa"/>
            <w:hideMark/>
          </w:tcPr>
          <w:p w:rsidR="00231FEE" w:rsidRPr="00231FEE" w:rsidRDefault="00231FEE" w:rsidP="00231FEE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31FEE">
              <w:rPr>
                <w:sz w:val="24"/>
                <w:szCs w:val="24"/>
                <w:lang w:eastAsia="en-US"/>
              </w:rPr>
              <w:t>Татарстан  Республикасы Мамадыш</w:t>
            </w:r>
          </w:p>
          <w:p w:rsidR="00231FEE" w:rsidRPr="00231FEE" w:rsidRDefault="00231FEE" w:rsidP="00231FEE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231FEE">
              <w:rPr>
                <w:sz w:val="24"/>
                <w:szCs w:val="24"/>
                <w:lang w:eastAsia="en-US"/>
              </w:rPr>
              <w:t xml:space="preserve"> муниципаль районы Башкарма комитетының</w:t>
            </w:r>
          </w:p>
          <w:p w:rsidR="00231FEE" w:rsidRPr="00CD2AF8" w:rsidRDefault="00CD2AF8" w:rsidP="00231FEE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CD2AF8">
              <w:rPr>
                <w:sz w:val="24"/>
                <w:szCs w:val="24"/>
                <w:lang w:eastAsia="en-US"/>
              </w:rPr>
              <w:t>17.</w:t>
            </w:r>
            <w:r>
              <w:rPr>
                <w:sz w:val="24"/>
                <w:szCs w:val="24"/>
                <w:lang w:eastAsia="en-US"/>
              </w:rPr>
              <w:t>11.</w:t>
            </w:r>
            <w:r w:rsidR="00231FEE" w:rsidRPr="00CD2AF8">
              <w:rPr>
                <w:sz w:val="24"/>
                <w:szCs w:val="24"/>
                <w:lang w:eastAsia="en-US"/>
              </w:rPr>
              <w:t>2022 ел, ___</w:t>
            </w:r>
            <w:r>
              <w:rPr>
                <w:sz w:val="24"/>
                <w:szCs w:val="24"/>
                <w:lang w:eastAsia="en-US"/>
              </w:rPr>
              <w:t>401</w:t>
            </w:r>
            <w:bookmarkStart w:id="0" w:name="_GoBack"/>
            <w:bookmarkEnd w:id="0"/>
            <w:r w:rsidR="00231FEE" w:rsidRPr="00CD2AF8">
              <w:rPr>
                <w:sz w:val="24"/>
                <w:szCs w:val="24"/>
                <w:lang w:eastAsia="en-US"/>
              </w:rPr>
              <w:t>_  номерлы карарына</w:t>
            </w:r>
          </w:p>
          <w:p w:rsidR="00231FEE" w:rsidRPr="00CD2AF8" w:rsidRDefault="00231FEE" w:rsidP="00231FEE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CD2AF8">
              <w:rPr>
                <w:sz w:val="24"/>
                <w:szCs w:val="24"/>
                <w:lang w:eastAsia="en-US"/>
              </w:rPr>
              <w:t xml:space="preserve">  кушымта</w:t>
            </w:r>
          </w:p>
        </w:tc>
      </w:tr>
    </w:tbl>
    <w:p w:rsidR="00231FEE" w:rsidRPr="00231FEE" w:rsidRDefault="00231FEE" w:rsidP="00231FEE">
      <w:pPr>
        <w:widowControl w:val="0"/>
        <w:shd w:val="clear" w:color="auto" w:fill="FFFFFF"/>
        <w:autoSpaceDE w:val="0"/>
        <w:autoSpaceDN w:val="0"/>
        <w:spacing w:line="288" w:lineRule="auto"/>
        <w:ind w:firstLine="540"/>
        <w:jc w:val="both"/>
        <w:rPr>
          <w:color w:val="000000"/>
          <w:sz w:val="24"/>
          <w:szCs w:val="24"/>
          <w:lang w:eastAsia="en-US"/>
        </w:rPr>
      </w:pPr>
    </w:p>
    <w:p w:rsidR="00231FEE" w:rsidRPr="00231FEE" w:rsidRDefault="00231FEE" w:rsidP="00231FEE">
      <w:pPr>
        <w:widowControl w:val="0"/>
        <w:autoSpaceDE w:val="0"/>
        <w:autoSpaceDN w:val="0"/>
        <w:rPr>
          <w:szCs w:val="28"/>
          <w:lang w:eastAsia="en-US"/>
        </w:rPr>
      </w:pPr>
    </w:p>
    <w:p w:rsidR="00231FEE" w:rsidRPr="00231FEE" w:rsidRDefault="00231FEE" w:rsidP="00231FEE">
      <w:pPr>
        <w:widowControl w:val="0"/>
        <w:autoSpaceDE w:val="0"/>
        <w:autoSpaceDN w:val="0"/>
        <w:spacing w:before="1"/>
        <w:ind w:right="232"/>
        <w:jc w:val="right"/>
        <w:rPr>
          <w:b/>
          <w:sz w:val="28"/>
          <w:szCs w:val="28"/>
          <w:lang w:eastAsia="en-US"/>
        </w:rPr>
      </w:pPr>
      <w:r w:rsidRPr="00231FEE">
        <w:rPr>
          <w:b/>
          <w:sz w:val="28"/>
          <w:szCs w:val="28"/>
          <w:lang w:eastAsia="en-US"/>
        </w:rPr>
        <w:t xml:space="preserve">Татарстан Республикасы Мамадыш муниципаль районының </w:t>
      </w:r>
    </w:p>
    <w:p w:rsidR="00231FEE" w:rsidRPr="00231FEE" w:rsidRDefault="00231FEE" w:rsidP="00231FEE">
      <w:pPr>
        <w:widowControl w:val="0"/>
        <w:autoSpaceDE w:val="0"/>
        <w:autoSpaceDN w:val="0"/>
        <w:spacing w:before="1"/>
        <w:ind w:right="232"/>
        <w:jc w:val="center"/>
        <w:rPr>
          <w:b/>
          <w:sz w:val="28"/>
          <w:szCs w:val="28"/>
          <w:lang w:eastAsia="en-US"/>
        </w:rPr>
      </w:pPr>
      <w:r w:rsidRPr="00231FEE">
        <w:rPr>
          <w:b/>
          <w:sz w:val="28"/>
          <w:szCs w:val="28"/>
          <w:lang w:eastAsia="en-US"/>
        </w:rPr>
        <w:t>җирле әһәмияттәге гомуми файдаланудагы автомобиль юлларына</w:t>
      </w:r>
    </w:p>
    <w:p w:rsidR="00231FEE" w:rsidRPr="00231FEE" w:rsidRDefault="00231FEE" w:rsidP="00231FEE">
      <w:pPr>
        <w:widowControl w:val="0"/>
        <w:autoSpaceDE w:val="0"/>
        <w:autoSpaceDN w:val="0"/>
        <w:spacing w:before="1"/>
        <w:ind w:right="232"/>
        <w:jc w:val="right"/>
        <w:rPr>
          <w:b/>
          <w:sz w:val="28"/>
          <w:szCs w:val="28"/>
          <w:lang w:eastAsia="en-US"/>
        </w:rPr>
      </w:pPr>
      <w:r w:rsidRPr="00231FEE">
        <w:rPr>
          <w:b/>
          <w:sz w:val="28"/>
          <w:szCs w:val="28"/>
          <w:lang w:eastAsia="en-US"/>
        </w:rPr>
        <w:t>юл сервисы объектларын тоташтыру хезмәтләре бәясе һәм исемлеге</w:t>
      </w:r>
    </w:p>
    <w:p w:rsidR="00231FEE" w:rsidRPr="00231FEE" w:rsidRDefault="00231FEE" w:rsidP="00231FEE">
      <w:pPr>
        <w:widowControl w:val="0"/>
        <w:autoSpaceDE w:val="0"/>
        <w:autoSpaceDN w:val="0"/>
        <w:spacing w:before="1"/>
        <w:ind w:right="232"/>
        <w:jc w:val="right"/>
        <w:rPr>
          <w:sz w:val="28"/>
          <w:szCs w:val="28"/>
          <w:lang w:eastAsia="en-US"/>
        </w:rPr>
      </w:pPr>
      <w:r w:rsidRPr="00231FEE">
        <w:rPr>
          <w:b/>
          <w:sz w:val="28"/>
          <w:szCs w:val="28"/>
          <w:lang w:eastAsia="en-US"/>
        </w:rPr>
        <w:t xml:space="preserve"> </w:t>
      </w:r>
      <w:r w:rsidRPr="00231FEE">
        <w:rPr>
          <w:sz w:val="28"/>
          <w:szCs w:val="28"/>
          <w:lang w:eastAsia="en-US"/>
        </w:rPr>
        <w:t>(сумнарда)</w:t>
      </w:r>
    </w:p>
    <w:tbl>
      <w:tblPr>
        <w:tblStyle w:val="TableNormal"/>
        <w:tblW w:w="980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510"/>
        <w:gridCol w:w="2552"/>
      </w:tblGrid>
      <w:tr w:rsidR="00231FEE" w:rsidRPr="00231FEE" w:rsidTr="00231FEE">
        <w:trPr>
          <w:trHeight w:val="61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70" w:lineRule="exact"/>
              <w:ind w:left="1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N</w:t>
            </w:r>
          </w:p>
          <w:p w:rsidR="00231FEE" w:rsidRPr="00231FEE" w:rsidRDefault="00231FEE" w:rsidP="00231FEE">
            <w:pPr>
              <w:spacing w:line="273" w:lineRule="exact"/>
              <w:ind w:left="148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п/п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70" w:lineRule="exact"/>
              <w:ind w:left="2069" w:right="2060"/>
              <w:jc w:val="center"/>
              <w:rPr>
                <w:rFonts w:ascii="Times New Roman" w:hAnsi="Times New Roman"/>
                <w:szCs w:val="28"/>
                <w:lang w:val="tt-RU"/>
              </w:rPr>
            </w:pPr>
            <w:r w:rsidRPr="00231FEE">
              <w:rPr>
                <w:rFonts w:ascii="Times New Roman" w:hAnsi="Times New Roman"/>
                <w:szCs w:val="28"/>
                <w:lang w:val="tt-RU"/>
              </w:rPr>
              <w:t>Хезмәтнең исеме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8" w:lineRule="exact"/>
              <w:ind w:left="388" w:right="379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pacing w:val="-4"/>
                <w:szCs w:val="28"/>
                <w:lang w:val="tt-RU"/>
              </w:rPr>
              <w:t xml:space="preserve"> </w:t>
            </w:r>
            <w:r w:rsidRPr="00231FEE">
              <w:rPr>
                <w:rFonts w:ascii="Times New Roman" w:hAnsi="Times New Roman"/>
                <w:szCs w:val="28"/>
              </w:rPr>
              <w:t>III-IV</w:t>
            </w:r>
            <w:r w:rsidRPr="00231FEE">
              <w:rPr>
                <w:rFonts w:ascii="Times New Roman" w:hAnsi="Times New Roman"/>
                <w:spacing w:val="-3"/>
                <w:szCs w:val="28"/>
              </w:rPr>
              <w:t xml:space="preserve"> </w:t>
            </w:r>
            <w:r w:rsidRPr="00231FEE">
              <w:rPr>
                <w:rFonts w:ascii="Times New Roman" w:hAnsi="Times New Roman"/>
                <w:szCs w:val="28"/>
              </w:rPr>
              <w:t>категорияле юл</w:t>
            </w:r>
          </w:p>
        </w:tc>
      </w:tr>
      <w:tr w:rsidR="00231FEE" w:rsidRPr="00231FEE" w:rsidTr="00231FEE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108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кафе,</w:t>
            </w:r>
            <w:r w:rsidRPr="00231FEE">
              <w:rPr>
                <w:rFonts w:ascii="Times New Roman" w:hAnsi="Times New Roman"/>
                <w:spacing w:val="-3"/>
                <w:szCs w:val="28"/>
              </w:rPr>
              <w:t xml:space="preserve"> </w:t>
            </w:r>
            <w:r w:rsidRPr="00231FEE">
              <w:rPr>
                <w:rFonts w:ascii="Times New Roman" w:hAnsi="Times New Roman"/>
                <w:szCs w:val="28"/>
              </w:rPr>
              <w:t>ресторан,</w:t>
            </w:r>
            <w:r w:rsidRPr="00231FEE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231FEE">
              <w:rPr>
                <w:rFonts w:ascii="Times New Roman" w:hAnsi="Times New Roman"/>
                <w:szCs w:val="28"/>
              </w:rPr>
              <w:t>магазин кушу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35803,68</w:t>
            </w:r>
          </w:p>
        </w:tc>
      </w:tr>
      <w:tr w:rsidR="00231FEE" w:rsidRPr="00231FEE" w:rsidTr="00231FEE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4" w:lineRule="exact"/>
              <w:ind w:left="108"/>
              <w:rPr>
                <w:rFonts w:ascii="Times New Roman" w:hAnsi="Times New Roman"/>
                <w:szCs w:val="28"/>
                <w:lang w:val="ru-RU"/>
              </w:rPr>
            </w:pPr>
            <w:r w:rsidRPr="00231FEE">
              <w:rPr>
                <w:rFonts w:ascii="Times New Roman" w:hAnsi="Times New Roman"/>
                <w:szCs w:val="28"/>
                <w:lang w:val="ru-RU"/>
              </w:rPr>
              <w:t>Техник хезмәт күрсәтү пунктын кушу (шиномонтаж)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30921,36</w:t>
            </w:r>
          </w:p>
        </w:tc>
      </w:tr>
      <w:tr w:rsidR="00231FEE" w:rsidRPr="00231FEE" w:rsidTr="00231FEE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108"/>
              <w:rPr>
                <w:rFonts w:ascii="Times New Roman" w:hAnsi="Times New Roman"/>
                <w:szCs w:val="28"/>
                <w:lang w:val="ru-RU"/>
              </w:rPr>
            </w:pPr>
            <w:r w:rsidRPr="00231FEE">
              <w:rPr>
                <w:rFonts w:ascii="Times New Roman" w:hAnsi="Times New Roman"/>
                <w:szCs w:val="28"/>
                <w:lang w:val="ru-RU"/>
              </w:rPr>
              <w:t xml:space="preserve">Техник хезмәт күрсәтү пунктын </w:t>
            </w:r>
          </w:p>
          <w:p w:rsidR="00231FEE" w:rsidRPr="00231FEE" w:rsidRDefault="00231FEE" w:rsidP="00231FEE">
            <w:pPr>
              <w:spacing w:line="264" w:lineRule="exact"/>
              <w:ind w:left="108"/>
              <w:rPr>
                <w:rFonts w:ascii="Times New Roman" w:hAnsi="Times New Roman"/>
                <w:szCs w:val="28"/>
                <w:lang w:val="ru-RU"/>
              </w:rPr>
            </w:pPr>
            <w:r w:rsidRPr="00231FEE">
              <w:rPr>
                <w:rFonts w:ascii="Times New Roman" w:hAnsi="Times New Roman"/>
                <w:szCs w:val="28"/>
                <w:lang w:val="ru-RU"/>
              </w:rPr>
              <w:t>(ремонт, юу)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39058,56</w:t>
            </w:r>
          </w:p>
        </w:tc>
      </w:tr>
      <w:tr w:rsidR="00231FEE" w:rsidRPr="00231FEE" w:rsidTr="00231FEE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  <w:lang w:val="ru-RU"/>
              </w:rPr>
            </w:pPr>
            <w:r w:rsidRPr="00231FEE">
              <w:rPr>
                <w:rFonts w:ascii="Times New Roman" w:hAnsi="Times New Roman"/>
                <w:szCs w:val="28"/>
                <w:lang w:val="ru-RU"/>
              </w:rPr>
              <w:t>Базарны кушу (оешкан сәүдә нокталары)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39058,56</w:t>
            </w:r>
          </w:p>
        </w:tc>
      </w:tr>
      <w:tr w:rsidR="00231FEE" w:rsidRPr="00231FEE" w:rsidTr="00231FEE">
        <w:trPr>
          <w:trHeight w:val="54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  <w:lang w:val="ru-RU"/>
              </w:rPr>
            </w:pPr>
            <w:r w:rsidRPr="00231FEE">
              <w:rPr>
                <w:rFonts w:ascii="Times New Roman" w:hAnsi="Times New Roman"/>
                <w:szCs w:val="28"/>
                <w:lang w:val="ru-RU"/>
              </w:rPr>
              <w:t>Тукталышларны һәм транспорт чараларын туктату урыннарын тоташтыру (юл хезмәте объектлары булганда)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26039,04</w:t>
            </w:r>
          </w:p>
        </w:tc>
      </w:tr>
      <w:tr w:rsidR="00231FEE" w:rsidRPr="00231FEE" w:rsidTr="00231FEE">
        <w:trPr>
          <w:trHeight w:val="275"/>
        </w:trPr>
        <w:tc>
          <w:tcPr>
            <w:tcW w:w="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Автоягулык станцияләрен тоташтыру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47195,76</w:t>
            </w:r>
          </w:p>
        </w:tc>
      </w:tr>
      <w:tr w:rsidR="00231FEE" w:rsidRPr="00231FEE" w:rsidTr="00231FEE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Юл сервисы комплексын тоташтыру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47195,76</w:t>
            </w:r>
          </w:p>
        </w:tc>
      </w:tr>
      <w:tr w:rsidR="00231FEE" w:rsidRPr="00231FEE" w:rsidTr="00231FEE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  <w:lang w:val="ru-RU"/>
              </w:rPr>
            </w:pPr>
            <w:r w:rsidRPr="00231FEE">
              <w:rPr>
                <w:rFonts w:ascii="Times New Roman" w:hAnsi="Times New Roman"/>
                <w:szCs w:val="28"/>
                <w:lang w:val="ru-RU"/>
              </w:rPr>
              <w:t>Юл сервисы комплексын автоягулык станциясе белән тоташтыру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56960,4</w:t>
            </w:r>
          </w:p>
        </w:tc>
      </w:tr>
      <w:tr w:rsidR="00231FEE" w:rsidRPr="00231FEE" w:rsidTr="00231FEE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Сәүдә комплексын тоташтыру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47195,76</w:t>
            </w:r>
          </w:p>
        </w:tc>
      </w:tr>
      <w:tr w:rsidR="00231FEE" w:rsidRPr="00231FEE" w:rsidTr="00231FEE">
        <w:trPr>
          <w:trHeight w:val="82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Йөк автотранспортына хезмәт күрсәтүче бинаны һәм корылмаларны (йөк автостанцияләрен, терминалларны, түләүле автостоянкаларны һ. б.) тоташтыру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EE" w:rsidRPr="00231FEE" w:rsidRDefault="00231FEE" w:rsidP="00231FEE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Cs w:val="28"/>
              </w:rPr>
            </w:pPr>
            <w:r w:rsidRPr="00231FEE">
              <w:rPr>
                <w:rFonts w:ascii="Times New Roman" w:hAnsi="Times New Roman"/>
                <w:szCs w:val="28"/>
              </w:rPr>
              <w:t>52078,08</w:t>
            </w:r>
          </w:p>
        </w:tc>
      </w:tr>
    </w:tbl>
    <w:p w:rsidR="00231FEE" w:rsidRPr="00231FEE" w:rsidRDefault="00231FEE" w:rsidP="00231FEE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231FEE">
      <w:pgSz w:w="11906" w:h="16838"/>
      <w:pgMar w:top="851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DA" w:rsidRDefault="00C16DDA">
      <w:r>
        <w:separator/>
      </w:r>
    </w:p>
  </w:endnote>
  <w:endnote w:type="continuationSeparator" w:id="0">
    <w:p w:rsidR="00C16DDA" w:rsidRDefault="00C1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DA" w:rsidRDefault="00C16DDA">
      <w:r>
        <w:separator/>
      </w:r>
    </w:p>
  </w:footnote>
  <w:footnote w:type="continuationSeparator" w:id="0">
    <w:p w:rsidR="00C16DDA" w:rsidRDefault="00C1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57A6"/>
    <w:rsid w:val="00217843"/>
    <w:rsid w:val="002213D0"/>
    <w:rsid w:val="00225231"/>
    <w:rsid w:val="002264DB"/>
    <w:rsid w:val="00231FEE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6DDA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D2AF8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F69F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qFormat/>
    <w:rsid w:val="00231FE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B00C44-E523-4B76-84F8-CC48FFC7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2022-11-15T07:54:00Z</cp:lastPrinted>
  <dcterms:created xsi:type="dcterms:W3CDTF">2022-11-15T07:56:00Z</dcterms:created>
  <dcterms:modified xsi:type="dcterms:W3CDTF">2022-11-18T05:19:00Z</dcterms:modified>
</cp:coreProperties>
</file>