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4"/>
        <w:gridCol w:w="4401"/>
        <w:gridCol w:w="1419"/>
        <w:gridCol w:w="4259"/>
        <w:gridCol w:w="852"/>
      </w:tblGrid>
      <w:tr w:rsidR="0015546B" w:rsidRPr="004A232B" w:rsidTr="00626D98">
        <w:trPr>
          <w:trHeight w:val="884"/>
        </w:trPr>
        <w:tc>
          <w:tcPr>
            <w:tcW w:w="994" w:type="dxa"/>
          </w:tcPr>
          <w:p w:rsidR="0015546B" w:rsidRPr="004A232B" w:rsidRDefault="0015546B" w:rsidP="00626D9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1" w:type="dxa"/>
          </w:tcPr>
          <w:p w:rsidR="0015546B" w:rsidRDefault="0015546B" w:rsidP="00626D9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32815" cy="1039495"/>
                      <wp:effectExtent l="0" t="0" r="635" b="63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1039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46B" w:rsidRPr="009967F3" w:rsidRDefault="0015546B" w:rsidP="0015546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5015" cy="946150"/>
                                        <wp:effectExtent l="0" t="0" r="6985" b="6350"/>
                                        <wp:docPr id="2" name="Рисунок 2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5015" cy="946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11.15pt;margin-top:-3.5pt;width:73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" filled="f" stroked="f">
                      <v:textbox style="mso-fit-shape-to-text:t">
                        <w:txbxContent>
                          <w:p w:rsidR="0015546B" w:rsidRPr="009967F3" w:rsidRDefault="0015546B" w:rsidP="001554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5015" cy="946150"/>
                                  <wp:effectExtent l="0" t="0" r="6985" b="6350"/>
                                  <wp:docPr id="2" name="Рисунок 2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015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</w:rPr>
              <w:t>КОМИТЕТ</w:t>
            </w:r>
            <w:r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e-BY"/>
              </w:rPr>
              <w:t>ГОРОДА МАМАДЫШ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МАМАДЫШСКОГО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15546B" w:rsidRDefault="0015546B" w:rsidP="00626D98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>
              <w:rPr>
                <w:lang w:val="be-BY"/>
              </w:rPr>
              <w:t xml:space="preserve"> </w:t>
            </w:r>
          </w:p>
          <w:p w:rsidR="0015546B" w:rsidRPr="008508B3" w:rsidRDefault="0015546B" w:rsidP="00626D9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Pr="00606A63">
              <w:rPr>
                <w:lang w:val="be-BY"/>
              </w:rPr>
              <w:t>422190</w:t>
            </w:r>
          </w:p>
        </w:tc>
        <w:tc>
          <w:tcPr>
            <w:tcW w:w="1419" w:type="dxa"/>
          </w:tcPr>
          <w:p w:rsidR="0015546B" w:rsidRPr="004A232B" w:rsidRDefault="0015546B" w:rsidP="00626D98">
            <w:pPr>
              <w:rPr>
                <w:sz w:val="28"/>
              </w:rPr>
            </w:pPr>
          </w:p>
        </w:tc>
        <w:tc>
          <w:tcPr>
            <w:tcW w:w="4259" w:type="dxa"/>
          </w:tcPr>
          <w:p w:rsidR="0015546B" w:rsidRDefault="0015546B" w:rsidP="00626D98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</w:p>
          <w:p w:rsidR="0015546B" w:rsidRPr="008508B3" w:rsidRDefault="0015546B" w:rsidP="00626D98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РАЙОНЫНЫҢ </w:t>
            </w:r>
            <w:r>
              <w:rPr>
                <w:color w:val="000000"/>
                <w:sz w:val="24"/>
                <w:szCs w:val="24"/>
                <w:lang w:val="tt-RU"/>
              </w:rPr>
              <w:t xml:space="preserve">МАМАДЫШ ШӘҺӘРЕ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БАШКАРМА КОМИТЕТЫ</w:t>
            </w:r>
          </w:p>
          <w:p w:rsidR="0015546B" w:rsidRDefault="0015546B" w:rsidP="00626D98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>
              <w:rPr>
                <w:lang w:val="tt-RU"/>
              </w:rPr>
              <w:t xml:space="preserve"> </w:t>
            </w:r>
          </w:p>
          <w:p w:rsidR="0015546B" w:rsidRPr="008508B3" w:rsidRDefault="0015546B" w:rsidP="00626D98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Pr="007E0B19">
              <w:rPr>
                <w:lang w:val="tt-RU"/>
              </w:rPr>
              <w:t>422190</w:t>
            </w:r>
          </w:p>
        </w:tc>
        <w:tc>
          <w:tcPr>
            <w:tcW w:w="852" w:type="dxa"/>
          </w:tcPr>
          <w:p w:rsidR="0015546B" w:rsidRPr="004A232B" w:rsidRDefault="0015546B" w:rsidP="00626D98">
            <w:pPr>
              <w:rPr>
                <w:sz w:val="28"/>
              </w:rPr>
            </w:pPr>
          </w:p>
        </w:tc>
      </w:tr>
      <w:tr w:rsidR="0015546B" w:rsidRPr="0005711A" w:rsidTr="00626D98">
        <w:trPr>
          <w:trHeight w:val="389"/>
        </w:trPr>
        <w:tc>
          <w:tcPr>
            <w:tcW w:w="994" w:type="dxa"/>
          </w:tcPr>
          <w:p w:rsidR="0015546B" w:rsidRPr="004A232B" w:rsidRDefault="0015546B" w:rsidP="00626D98">
            <w:pPr>
              <w:rPr>
                <w:sz w:val="28"/>
              </w:rPr>
            </w:pPr>
          </w:p>
        </w:tc>
        <w:tc>
          <w:tcPr>
            <w:tcW w:w="10079" w:type="dxa"/>
            <w:gridSpan w:val="3"/>
          </w:tcPr>
          <w:p w:rsidR="0015546B" w:rsidRDefault="0015546B" w:rsidP="00626D98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15546B" w:rsidRPr="008508B3" w:rsidRDefault="0015546B" w:rsidP="00626D98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Pr="00E12C1E">
              <w:rPr>
                <w:lang w:val="be-BY"/>
              </w:rPr>
              <w:t>Тел.: (85563) 3-</w:t>
            </w:r>
            <w:r>
              <w:rPr>
                <w:lang w:val="be-BY"/>
              </w:rPr>
              <w:t>3</w:t>
            </w:r>
            <w:r w:rsidRPr="00E12C1E">
              <w:rPr>
                <w:lang w:val="be-BY"/>
              </w:rPr>
              <w:t>1</w:t>
            </w:r>
            <w:r>
              <w:rPr>
                <w:lang w:val="be-BY"/>
              </w:rPr>
              <w:t>-55</w:t>
            </w:r>
            <w:r w:rsidRPr="00E12C1E">
              <w:rPr>
                <w:lang w:val="en-US"/>
              </w:rPr>
              <w:t>,</w:t>
            </w:r>
            <w:r w:rsidRPr="00E12C1E">
              <w:rPr>
                <w:lang w:val="be-BY"/>
              </w:rPr>
              <w:t xml:space="preserve"> факс 3-</w:t>
            </w:r>
            <w:r>
              <w:rPr>
                <w:lang w:val="be-BY"/>
              </w:rPr>
              <w:t>17</w:t>
            </w:r>
            <w:r w:rsidRPr="00E12C1E">
              <w:rPr>
                <w:lang w:val="be-BY"/>
              </w:rPr>
              <w:t>-</w:t>
            </w:r>
            <w:r>
              <w:rPr>
                <w:lang w:val="be-BY"/>
              </w:rPr>
              <w:t>51</w:t>
            </w:r>
            <w:r w:rsidRPr="00E12C1E">
              <w:rPr>
                <w:lang w:val="en-US"/>
              </w:rPr>
              <w:t>,</w:t>
            </w:r>
            <w:r w:rsidRPr="00E12C1E">
              <w:rPr>
                <w:lang w:val="be-BY"/>
              </w:rPr>
              <w:t xml:space="preserve"> </w:t>
            </w:r>
            <w:r w:rsidRPr="00E12C1E">
              <w:rPr>
                <w:lang w:val="en-US"/>
              </w:rPr>
              <w:t>e</w:t>
            </w:r>
            <w:r w:rsidRPr="00E12C1E">
              <w:rPr>
                <w:lang w:val="be-BY"/>
              </w:rPr>
              <w:t>-</w:t>
            </w:r>
            <w:r w:rsidRPr="00E12C1E">
              <w:rPr>
                <w:lang w:val="en-US"/>
              </w:rPr>
              <w:t>mail</w:t>
            </w:r>
            <w:r w:rsidRPr="00E12C1E">
              <w:rPr>
                <w:lang w:val="be-BY"/>
              </w:rPr>
              <w:t>:</w:t>
            </w:r>
            <w:r>
              <w:rPr>
                <w:lang w:val="be-BY"/>
              </w:rPr>
              <w:t xml:space="preserve"> </w:t>
            </w:r>
            <w:hyperlink r:id="rId11" w:history="1">
              <w:r w:rsidRPr="00DF6091">
                <w:rPr>
                  <w:rStyle w:val="aa"/>
                  <w:u w:val="none"/>
                  <w:lang w:val="en-US"/>
                </w:rPr>
                <w:t>Gorod.Mam@tatar.ru</w:t>
              </w:r>
            </w:hyperlink>
            <w:r w:rsidRPr="00E12C1E">
              <w:rPr>
                <w:lang w:val="en-US"/>
              </w:rPr>
              <w:t>, www.mamadysh</w:t>
            </w:r>
            <w:r>
              <w:t>.</w:t>
            </w:r>
            <w:r w:rsidRPr="00E12C1E">
              <w:rPr>
                <w:lang w:val="en-US"/>
              </w:rPr>
              <w:t>.tatarstan.ru</w:t>
            </w:r>
          </w:p>
          <w:p w:rsidR="0015546B" w:rsidRPr="0005711A" w:rsidRDefault="0015546B" w:rsidP="00626D98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9525" t="17780" r="9525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24BF6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.6pt;margin-top:3.25pt;width:48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aBTgIAAFc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852" w:type="dxa"/>
          </w:tcPr>
          <w:p w:rsidR="0015546B" w:rsidRPr="0005711A" w:rsidRDefault="0015546B" w:rsidP="00626D98">
            <w:pPr>
              <w:rPr>
                <w:sz w:val="28"/>
                <w:lang w:val="en-US"/>
              </w:rPr>
            </w:pPr>
          </w:p>
        </w:tc>
      </w:tr>
      <w:tr w:rsidR="0015546B" w:rsidRPr="00BF431B" w:rsidTr="00626D98">
        <w:trPr>
          <w:trHeight w:val="681"/>
        </w:trPr>
        <w:tc>
          <w:tcPr>
            <w:tcW w:w="994" w:type="dxa"/>
          </w:tcPr>
          <w:p w:rsidR="0015546B" w:rsidRPr="0005711A" w:rsidRDefault="0015546B" w:rsidP="00626D98">
            <w:pPr>
              <w:rPr>
                <w:sz w:val="28"/>
                <w:lang w:val="en-US"/>
              </w:rPr>
            </w:pPr>
          </w:p>
        </w:tc>
        <w:tc>
          <w:tcPr>
            <w:tcW w:w="5820" w:type="dxa"/>
            <w:gridSpan w:val="2"/>
          </w:tcPr>
          <w:p w:rsidR="0015546B" w:rsidRPr="0008271F" w:rsidRDefault="0015546B" w:rsidP="00626D98">
            <w:pPr>
              <w:rPr>
                <w:b/>
                <w:sz w:val="28"/>
              </w:rPr>
            </w:pPr>
            <w:r w:rsidRPr="0008271F">
              <w:rPr>
                <w:b/>
                <w:sz w:val="28"/>
              </w:rPr>
              <w:t xml:space="preserve">    Постановление</w:t>
            </w:r>
          </w:p>
          <w:p w:rsidR="0015546B" w:rsidRPr="003E231E" w:rsidRDefault="0015546B" w:rsidP="0008271F">
            <w:pPr>
              <w:rPr>
                <w:sz w:val="28"/>
                <w:highlight w:val="yellow"/>
              </w:rPr>
            </w:pPr>
            <w:r w:rsidRPr="0008271F">
              <w:rPr>
                <w:sz w:val="28"/>
              </w:rPr>
              <w:t xml:space="preserve">         № </w:t>
            </w:r>
            <w:r w:rsidR="0008271F">
              <w:rPr>
                <w:sz w:val="28"/>
              </w:rPr>
              <w:t>313</w:t>
            </w:r>
          </w:p>
        </w:tc>
        <w:tc>
          <w:tcPr>
            <w:tcW w:w="4259" w:type="dxa"/>
          </w:tcPr>
          <w:p w:rsidR="0015546B" w:rsidRPr="0008271F" w:rsidRDefault="0015546B" w:rsidP="00626D98">
            <w:pPr>
              <w:rPr>
                <w:b/>
                <w:sz w:val="28"/>
              </w:rPr>
            </w:pPr>
            <w:r w:rsidRPr="0008271F">
              <w:rPr>
                <w:sz w:val="28"/>
              </w:rPr>
              <w:t xml:space="preserve">                    </w:t>
            </w:r>
            <w:r w:rsidRPr="0008271F">
              <w:rPr>
                <w:b/>
                <w:sz w:val="28"/>
              </w:rPr>
              <w:t xml:space="preserve"> </w:t>
            </w:r>
            <w:proofErr w:type="spellStart"/>
            <w:r w:rsidRPr="0008271F">
              <w:rPr>
                <w:b/>
                <w:sz w:val="28"/>
              </w:rPr>
              <w:t>Карар</w:t>
            </w:r>
            <w:proofErr w:type="spellEnd"/>
          </w:p>
          <w:p w:rsidR="0015546B" w:rsidRPr="003E231E" w:rsidRDefault="0015546B" w:rsidP="0008271F">
            <w:pPr>
              <w:rPr>
                <w:b/>
                <w:sz w:val="28"/>
                <w:highlight w:val="yellow"/>
              </w:rPr>
            </w:pPr>
            <w:r w:rsidRPr="0008271F">
              <w:rPr>
                <w:sz w:val="28"/>
              </w:rPr>
              <w:t xml:space="preserve">     от  « </w:t>
            </w:r>
            <w:r w:rsidR="0008271F">
              <w:rPr>
                <w:sz w:val="28"/>
              </w:rPr>
              <w:t>20</w:t>
            </w:r>
            <w:r w:rsidRPr="0008271F">
              <w:rPr>
                <w:sz w:val="28"/>
              </w:rPr>
              <w:t xml:space="preserve"> »  </w:t>
            </w:r>
            <w:r w:rsidR="0008271F">
              <w:rPr>
                <w:sz w:val="28"/>
              </w:rPr>
              <w:t>октября</w:t>
            </w:r>
            <w:r w:rsidRPr="0008271F">
              <w:rPr>
                <w:sz w:val="28"/>
              </w:rPr>
              <w:t xml:space="preserve">  2022 г.</w:t>
            </w:r>
          </w:p>
        </w:tc>
        <w:tc>
          <w:tcPr>
            <w:tcW w:w="852" w:type="dxa"/>
          </w:tcPr>
          <w:p w:rsidR="0015546B" w:rsidRPr="00BF431B" w:rsidRDefault="0015546B" w:rsidP="00626D98">
            <w:pPr>
              <w:rPr>
                <w:sz w:val="28"/>
              </w:rPr>
            </w:pPr>
          </w:p>
        </w:tc>
      </w:tr>
    </w:tbl>
    <w:p w:rsidR="008B288E" w:rsidRPr="00B47932" w:rsidRDefault="008B288E" w:rsidP="0015546B">
      <w:pPr>
        <w:rPr>
          <w:rFonts w:ascii="Arial" w:hAnsi="Arial"/>
        </w:rPr>
      </w:pPr>
    </w:p>
    <w:p w:rsidR="008B288E" w:rsidRPr="005D284A" w:rsidRDefault="008B288E">
      <w:pPr>
        <w:jc w:val="center"/>
        <w:rPr>
          <w:rFonts w:ascii="Arial" w:hAnsi="Arial"/>
          <w:lang w:val="en-US"/>
        </w:rPr>
      </w:pPr>
    </w:p>
    <w:p w:rsidR="00E21180" w:rsidRPr="00E21180" w:rsidRDefault="00E21180" w:rsidP="00E21180">
      <w:pPr>
        <w:rPr>
          <w:lang w:val="tt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643"/>
      </w:tblGrid>
      <w:tr w:rsidR="003B0A83" w:rsidRPr="00751BA4" w:rsidTr="0008271F">
        <w:trPr>
          <w:trHeight w:val="2344"/>
        </w:trPr>
        <w:tc>
          <w:tcPr>
            <w:tcW w:w="4536" w:type="dxa"/>
          </w:tcPr>
          <w:p w:rsidR="003B0A83" w:rsidRPr="006423DF" w:rsidRDefault="006423DF" w:rsidP="0008271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val="tt-RU"/>
              </w:rPr>
            </w:pPr>
            <w:r w:rsidRPr="006423DF">
              <w:rPr>
                <w:sz w:val="28"/>
                <w:szCs w:val="28"/>
                <w:lang w:val="tt-RU"/>
              </w:rPr>
              <w:t>Җир кишәрлекләреннән файдалануның шартлы рөхсәт ителгән төренә рөхсәт бирү буенча гавами тыңлаулар үткәрү турында</w:t>
            </w:r>
          </w:p>
        </w:tc>
        <w:tc>
          <w:tcPr>
            <w:tcW w:w="4643" w:type="dxa"/>
          </w:tcPr>
          <w:p w:rsidR="003B0A83" w:rsidRPr="006423DF" w:rsidRDefault="003B0A83" w:rsidP="003B0A83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val="tt-RU"/>
              </w:rPr>
            </w:pPr>
          </w:p>
        </w:tc>
      </w:tr>
    </w:tbl>
    <w:p w:rsidR="00B6743C" w:rsidRDefault="006423DF" w:rsidP="003B0A83">
      <w:pPr>
        <w:ind w:firstLine="720"/>
        <w:jc w:val="both"/>
        <w:rPr>
          <w:sz w:val="28"/>
          <w:szCs w:val="28"/>
          <w:lang w:val="tt-RU"/>
        </w:rPr>
      </w:pPr>
      <w:r w:rsidRPr="00A83A60">
        <w:rPr>
          <w:sz w:val="28"/>
          <w:szCs w:val="28"/>
          <w:lang w:val="tt-RU"/>
        </w:rPr>
        <w:t>А.Р. Нигъмәтуллинны</w:t>
      </w:r>
      <w:r>
        <w:rPr>
          <w:sz w:val="28"/>
          <w:szCs w:val="28"/>
          <w:lang w:val="tt-RU"/>
        </w:rPr>
        <w:t xml:space="preserve">ң </w:t>
      </w:r>
      <w:r w:rsidRPr="00A83A60">
        <w:rPr>
          <w:sz w:val="28"/>
          <w:szCs w:val="28"/>
          <w:lang w:val="tt-RU"/>
        </w:rPr>
        <w:t xml:space="preserve"> 2022 елның 20 сентябрендәге мөрәҗәгате</w:t>
      </w:r>
      <w:r w:rsidR="00A83A60" w:rsidRPr="00A83A60">
        <w:rPr>
          <w:sz w:val="28"/>
          <w:szCs w:val="28"/>
          <w:lang w:val="tt-RU"/>
        </w:rPr>
        <w:t>н</w:t>
      </w:r>
      <w:r w:rsidRPr="00A83A60">
        <w:rPr>
          <w:sz w:val="28"/>
          <w:szCs w:val="28"/>
          <w:lang w:val="tt-RU"/>
        </w:rPr>
        <w:t xml:space="preserve">, «РМ СТРОЙ» </w:t>
      </w:r>
      <w:r>
        <w:rPr>
          <w:sz w:val="28"/>
          <w:szCs w:val="28"/>
          <w:lang w:val="tt-RU"/>
        </w:rPr>
        <w:t>җаваплылыгы чикләнгән җәмгыятенең</w:t>
      </w:r>
      <w:r w:rsidRPr="00A83A60">
        <w:rPr>
          <w:sz w:val="28"/>
          <w:szCs w:val="28"/>
          <w:lang w:val="tt-RU"/>
        </w:rPr>
        <w:t xml:space="preserve"> 2022 елның 29 сентябрендәге ИСХ-АПК/161-2022 номерлы мөрәҗәгатен карап,</w:t>
      </w:r>
      <w:r w:rsidR="00A83A60" w:rsidRPr="00A83A60">
        <w:rPr>
          <w:lang w:val="tt-RU"/>
        </w:rPr>
        <w:t xml:space="preserve"> </w:t>
      </w:r>
      <w:r w:rsidR="00A83A60" w:rsidRPr="00A83A60">
        <w:rPr>
          <w:sz w:val="28"/>
          <w:szCs w:val="28"/>
          <w:lang w:val="tt-RU"/>
        </w:rPr>
        <w:t>Татарстан Республикасы Мамадыш муниципаль районының Мамадыш шәһәрендә яшәүчеләрнең җир кишәрлекләреннән файдалануның шартлыча рөхсәт ителгән төренә рөхсәт бирү мәсьәләсе буенча фикер алышуда катнашуга хокукларын үтәү максатларында,</w:t>
      </w:r>
      <w:r w:rsidRPr="00A83A60">
        <w:rPr>
          <w:sz w:val="28"/>
          <w:szCs w:val="28"/>
          <w:lang w:val="tt-RU"/>
        </w:rPr>
        <w:t xml:space="preserve"> Россия Федерациясе Шәһәр төзелеше кодексының 31 статьясы, «Татарстан Республикасы Мамадыш муниципаль районының Мамадыш шәһәре» муниципаль берәмлегенең 50 статьясы нигезендә, </w:t>
      </w:r>
      <w:r w:rsidR="00B6743C" w:rsidRPr="00B6743C">
        <w:rPr>
          <w:sz w:val="28"/>
          <w:szCs w:val="28"/>
          <w:lang w:val="tt-RU"/>
        </w:rPr>
        <w:t xml:space="preserve">Татарстан Республикасы Мамадыш муниципаль районы Мамадыш шәһәре </w:t>
      </w:r>
      <w:r w:rsidR="00B6743C">
        <w:rPr>
          <w:sz w:val="28"/>
          <w:szCs w:val="28"/>
          <w:lang w:val="tt-RU"/>
        </w:rPr>
        <w:t xml:space="preserve">Башкарма комитеты </w:t>
      </w:r>
    </w:p>
    <w:p w:rsidR="003B0A83" w:rsidRPr="00A83A60" w:rsidRDefault="00B6743C" w:rsidP="00B6743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КАРАР БИРӘ:</w:t>
      </w:r>
    </w:p>
    <w:p w:rsidR="008E214C" w:rsidRPr="008505BE" w:rsidRDefault="003B0A83" w:rsidP="0042139E">
      <w:pPr>
        <w:ind w:firstLine="360"/>
        <w:jc w:val="both"/>
        <w:rPr>
          <w:sz w:val="28"/>
          <w:szCs w:val="28"/>
          <w:lang w:val="tt-RU"/>
        </w:rPr>
      </w:pPr>
      <w:r w:rsidRPr="00152A81">
        <w:rPr>
          <w:sz w:val="28"/>
          <w:szCs w:val="28"/>
          <w:lang w:val="tt-RU"/>
        </w:rPr>
        <w:t xml:space="preserve">1. </w:t>
      </w:r>
      <w:r w:rsidR="00152A81" w:rsidRPr="00152A81">
        <w:rPr>
          <w:sz w:val="28"/>
          <w:szCs w:val="28"/>
          <w:lang w:val="tt-RU"/>
        </w:rPr>
        <w:t xml:space="preserve">Россия Федерациясе, Татарстан Республикасы, Мамадыш муниципаль районы, Мамадыш шәһәре, Муса Җәлил урамы, </w:t>
      </w:r>
      <w:r w:rsidR="00152A81">
        <w:rPr>
          <w:sz w:val="28"/>
          <w:szCs w:val="28"/>
          <w:lang w:val="tt-RU"/>
        </w:rPr>
        <w:t>18й. – «А</w:t>
      </w:r>
      <w:r w:rsidR="00152A81" w:rsidRPr="00152A81">
        <w:rPr>
          <w:sz w:val="28"/>
          <w:szCs w:val="28"/>
          <w:lang w:val="tt-RU"/>
        </w:rPr>
        <w:t>втомобиль юу урыны» 16:26:340118:810 гомуми мәйданы 236 кв.м булган кадастр номерлы  торак пунктлар җирләреннән шартлы рәвештә файдалану төренә рөхсәт бирү буенча гавами тыңлаулар</w:t>
      </w:r>
      <w:r w:rsidR="00152A81">
        <w:rPr>
          <w:sz w:val="28"/>
          <w:szCs w:val="28"/>
          <w:lang w:val="tt-RU"/>
        </w:rPr>
        <w:t>ны</w:t>
      </w:r>
      <w:r w:rsidR="00152A81" w:rsidRPr="00152A81">
        <w:rPr>
          <w:sz w:val="28"/>
          <w:szCs w:val="28"/>
          <w:lang w:val="tt-RU"/>
        </w:rPr>
        <w:t xml:space="preserve"> </w:t>
      </w:r>
      <w:r w:rsidR="00152A81">
        <w:rPr>
          <w:sz w:val="28"/>
          <w:szCs w:val="28"/>
          <w:lang w:val="tt-RU"/>
        </w:rPr>
        <w:t xml:space="preserve">билгеләргә. </w:t>
      </w:r>
    </w:p>
    <w:p w:rsidR="008505BE" w:rsidRPr="00FA1B38" w:rsidRDefault="003E231E" w:rsidP="003B0A83">
      <w:pPr>
        <w:ind w:firstLine="360"/>
        <w:jc w:val="both"/>
        <w:rPr>
          <w:sz w:val="28"/>
          <w:szCs w:val="28"/>
          <w:lang w:val="tt-RU"/>
        </w:rPr>
      </w:pPr>
      <w:r w:rsidRPr="00FA1B38">
        <w:rPr>
          <w:sz w:val="28"/>
          <w:szCs w:val="28"/>
          <w:lang w:val="tt-RU"/>
        </w:rPr>
        <w:t xml:space="preserve">2. </w:t>
      </w:r>
      <w:r w:rsidR="008505BE" w:rsidRPr="00FA1B38">
        <w:rPr>
          <w:sz w:val="28"/>
          <w:szCs w:val="28"/>
          <w:lang w:val="tt-RU"/>
        </w:rPr>
        <w:t xml:space="preserve">Россия Федерациясе, Татарстан Республикасы, Мамадыш муниципаль районы, Мамадыш шәһәре, Сәнәгать урамы, 2а йорты - «Блокланган торак төзелеше» </w:t>
      </w:r>
      <w:r w:rsidR="008505BE" w:rsidRPr="00152A81">
        <w:rPr>
          <w:sz w:val="28"/>
          <w:szCs w:val="28"/>
          <w:lang w:val="tt-RU"/>
        </w:rPr>
        <w:t>адресы буенча урнашкан</w:t>
      </w:r>
      <w:r w:rsidR="008505BE">
        <w:rPr>
          <w:sz w:val="28"/>
          <w:szCs w:val="28"/>
          <w:lang w:val="tt-RU"/>
        </w:rPr>
        <w:t xml:space="preserve"> </w:t>
      </w:r>
      <w:r w:rsidR="00AC10B5" w:rsidRPr="00FA1B38">
        <w:rPr>
          <w:sz w:val="28"/>
          <w:szCs w:val="28"/>
          <w:lang w:val="tt-RU"/>
        </w:rPr>
        <w:t xml:space="preserve">16:26:340241:734, 16:26:340241:735, 16:26:340241:736, 16:26:340241:737, 16:26:340241:738, 16:26:340241:739, 16:26:340241:740, 16:26:340241:741, 16:26:340241:742, 16:26:340241:743, 16:26:340241:744, 16:26:340241:745, 16:26:340241:746, 16:26:340241:747, 16:26:340241:748, 16:26:340241:749 </w:t>
      </w:r>
      <w:r w:rsidR="008505BE" w:rsidRPr="00FA1B38">
        <w:rPr>
          <w:sz w:val="28"/>
          <w:szCs w:val="28"/>
          <w:lang w:val="tt-RU"/>
        </w:rPr>
        <w:t xml:space="preserve">кадастр </w:t>
      </w:r>
      <w:r w:rsidR="00AC10B5" w:rsidRPr="00FA1B38">
        <w:rPr>
          <w:sz w:val="28"/>
          <w:szCs w:val="28"/>
          <w:lang w:val="tt-RU"/>
        </w:rPr>
        <w:t xml:space="preserve">номерлы </w:t>
      </w:r>
      <w:r w:rsidR="008505BE" w:rsidRPr="00FA1B38">
        <w:rPr>
          <w:sz w:val="28"/>
          <w:szCs w:val="28"/>
          <w:lang w:val="tt-RU"/>
        </w:rPr>
        <w:t>торак пунктлары җирләреннән файдалануның шартлы рөхсәт ителгән төренә рөхсәт бирү буенча гавами тыңлаулар үткәрүне билгеләргә.</w:t>
      </w:r>
    </w:p>
    <w:p w:rsidR="003B0A83" w:rsidRPr="00FA1B38" w:rsidRDefault="003E231E" w:rsidP="003B0A83">
      <w:pPr>
        <w:ind w:firstLine="360"/>
        <w:jc w:val="both"/>
        <w:rPr>
          <w:sz w:val="28"/>
          <w:szCs w:val="28"/>
          <w:lang w:val="tt-RU"/>
        </w:rPr>
      </w:pPr>
      <w:r w:rsidRPr="00FA1B38">
        <w:rPr>
          <w:sz w:val="28"/>
          <w:szCs w:val="28"/>
          <w:lang w:val="tt-RU"/>
        </w:rPr>
        <w:t>3</w:t>
      </w:r>
      <w:r w:rsidR="003B0A83" w:rsidRPr="00FA1B38">
        <w:rPr>
          <w:sz w:val="28"/>
          <w:szCs w:val="28"/>
          <w:lang w:val="tt-RU"/>
        </w:rPr>
        <w:t xml:space="preserve">. </w:t>
      </w:r>
      <w:r w:rsidR="008505BE">
        <w:rPr>
          <w:sz w:val="28"/>
          <w:szCs w:val="28"/>
          <w:lang w:val="tt-RU"/>
        </w:rPr>
        <w:t>Түбәндәгеләрне билгеләргә</w:t>
      </w:r>
      <w:r w:rsidR="003B0A83" w:rsidRPr="00FA1B38">
        <w:rPr>
          <w:sz w:val="28"/>
          <w:szCs w:val="28"/>
          <w:lang w:val="tt-RU"/>
        </w:rPr>
        <w:t>:</w:t>
      </w:r>
    </w:p>
    <w:p w:rsidR="003B0A83" w:rsidRPr="00FA1B38" w:rsidRDefault="003B0A83" w:rsidP="003B0A83">
      <w:pPr>
        <w:jc w:val="both"/>
        <w:rPr>
          <w:sz w:val="28"/>
          <w:szCs w:val="28"/>
          <w:lang w:val="tt-RU"/>
        </w:rPr>
      </w:pPr>
      <w:r w:rsidRPr="00FA1B38">
        <w:rPr>
          <w:sz w:val="28"/>
          <w:szCs w:val="28"/>
          <w:lang w:val="tt-RU"/>
        </w:rPr>
        <w:lastRenderedPageBreak/>
        <w:t xml:space="preserve">     </w:t>
      </w:r>
      <w:r w:rsidR="00F00409">
        <w:rPr>
          <w:sz w:val="28"/>
          <w:szCs w:val="28"/>
          <w:lang w:val="tt-RU"/>
        </w:rPr>
        <w:t>3</w:t>
      </w:r>
      <w:bookmarkStart w:id="0" w:name="_GoBack"/>
      <w:bookmarkEnd w:id="0"/>
      <w:r w:rsidRPr="00FA1B38">
        <w:rPr>
          <w:sz w:val="28"/>
          <w:szCs w:val="28"/>
          <w:lang w:val="tt-RU"/>
        </w:rPr>
        <w:t xml:space="preserve">.1. </w:t>
      </w:r>
      <w:r w:rsidR="008505BE">
        <w:rPr>
          <w:sz w:val="28"/>
          <w:szCs w:val="28"/>
          <w:lang w:val="tt-RU"/>
        </w:rPr>
        <w:t>Гавами тыңлауларны уздыру вакыты</w:t>
      </w:r>
      <w:r w:rsidRPr="00FA1B38">
        <w:rPr>
          <w:sz w:val="28"/>
          <w:szCs w:val="28"/>
          <w:lang w:val="tt-RU"/>
        </w:rPr>
        <w:t xml:space="preserve"> –</w:t>
      </w:r>
      <w:r w:rsidR="008505BE" w:rsidRPr="00FA1B38">
        <w:rPr>
          <w:sz w:val="28"/>
          <w:szCs w:val="28"/>
          <w:lang w:val="tt-RU"/>
        </w:rPr>
        <w:t>2022 елны</w:t>
      </w:r>
      <w:r w:rsidR="008505BE">
        <w:rPr>
          <w:sz w:val="28"/>
          <w:szCs w:val="28"/>
          <w:lang w:val="tt-RU"/>
        </w:rPr>
        <w:t xml:space="preserve">ң 25 ноябре, </w:t>
      </w:r>
      <w:r w:rsidRPr="00FA1B38">
        <w:rPr>
          <w:sz w:val="28"/>
          <w:szCs w:val="28"/>
          <w:lang w:val="tt-RU"/>
        </w:rPr>
        <w:t xml:space="preserve"> </w:t>
      </w:r>
      <w:r w:rsidR="000C75B2" w:rsidRPr="00FA1B38">
        <w:rPr>
          <w:sz w:val="28"/>
          <w:szCs w:val="28"/>
          <w:shd w:val="clear" w:color="auto" w:fill="FFFFFF"/>
          <w:lang w:val="tt-RU"/>
        </w:rPr>
        <w:t>16</w:t>
      </w:r>
      <w:r w:rsidRPr="00FA1B38">
        <w:rPr>
          <w:sz w:val="28"/>
          <w:szCs w:val="28"/>
          <w:shd w:val="clear" w:color="auto" w:fill="FFFFFF"/>
          <w:lang w:val="tt-RU"/>
        </w:rPr>
        <w:t>:00</w:t>
      </w:r>
      <w:r w:rsidR="008505BE" w:rsidRPr="00FA1B38">
        <w:rPr>
          <w:sz w:val="28"/>
          <w:szCs w:val="28"/>
          <w:shd w:val="clear" w:color="auto" w:fill="FFFFFF"/>
          <w:lang w:val="tt-RU"/>
        </w:rPr>
        <w:t xml:space="preserve"> с</w:t>
      </w:r>
      <w:r w:rsidR="008505BE">
        <w:rPr>
          <w:sz w:val="28"/>
          <w:szCs w:val="28"/>
          <w:shd w:val="clear" w:color="auto" w:fill="FFFFFF"/>
          <w:lang w:val="tt-RU"/>
        </w:rPr>
        <w:t>әгатьтә</w:t>
      </w:r>
      <w:r w:rsidRPr="00FA1B38">
        <w:rPr>
          <w:sz w:val="28"/>
          <w:szCs w:val="28"/>
          <w:lang w:val="tt-RU"/>
        </w:rPr>
        <w:t>.</w:t>
      </w:r>
    </w:p>
    <w:p w:rsidR="00304B89" w:rsidRPr="00FA1B38" w:rsidRDefault="003B0A83" w:rsidP="003B0A83">
      <w:pPr>
        <w:jc w:val="both"/>
        <w:rPr>
          <w:sz w:val="28"/>
          <w:szCs w:val="28"/>
          <w:lang w:val="tt-RU"/>
        </w:rPr>
      </w:pPr>
      <w:r w:rsidRPr="00FA1B38">
        <w:rPr>
          <w:sz w:val="28"/>
          <w:szCs w:val="28"/>
          <w:lang w:val="tt-RU"/>
        </w:rPr>
        <w:t xml:space="preserve">     </w:t>
      </w:r>
      <w:r w:rsidR="00F00409">
        <w:rPr>
          <w:sz w:val="28"/>
          <w:szCs w:val="28"/>
          <w:lang w:val="tt-RU"/>
        </w:rPr>
        <w:t>3</w:t>
      </w:r>
      <w:r w:rsidRPr="00FA1B38">
        <w:rPr>
          <w:sz w:val="28"/>
          <w:szCs w:val="28"/>
          <w:lang w:val="tt-RU"/>
        </w:rPr>
        <w:t>.2.</w:t>
      </w:r>
      <w:r w:rsidR="008505BE" w:rsidRPr="00FA1B38">
        <w:rPr>
          <w:lang w:val="tt-RU"/>
        </w:rPr>
        <w:t xml:space="preserve"> </w:t>
      </w:r>
      <w:r w:rsidR="008505BE" w:rsidRPr="00FA1B38">
        <w:rPr>
          <w:sz w:val="28"/>
          <w:szCs w:val="28"/>
          <w:lang w:val="tt-RU"/>
        </w:rPr>
        <w:t>Үткәрү вакыты (</w:t>
      </w:r>
      <w:r w:rsidR="00304B89" w:rsidRPr="00FA1B38">
        <w:rPr>
          <w:sz w:val="28"/>
          <w:szCs w:val="28"/>
          <w:lang w:val="tt-RU"/>
        </w:rPr>
        <w:t>д</w:t>
      </w:r>
      <w:r w:rsidR="00304B89">
        <w:rPr>
          <w:sz w:val="28"/>
          <w:szCs w:val="28"/>
          <w:lang w:val="tt-RU"/>
        </w:rPr>
        <w:t>әвамлылыгы</w:t>
      </w:r>
      <w:r w:rsidR="008505BE" w:rsidRPr="00FA1B38">
        <w:rPr>
          <w:sz w:val="28"/>
          <w:szCs w:val="28"/>
          <w:lang w:val="tt-RU"/>
        </w:rPr>
        <w:t xml:space="preserve">) – бер ай </w:t>
      </w:r>
      <w:r w:rsidR="00304B89" w:rsidRPr="00FA1B38">
        <w:rPr>
          <w:sz w:val="28"/>
          <w:szCs w:val="28"/>
          <w:lang w:val="tt-RU"/>
        </w:rPr>
        <w:t xml:space="preserve">+җир кишәрлекләреннән шартлы рәвештә рөхсәт ителгән файдалану төренә рөхсәт бирү турындагы мәгълүмат бастырылган көннән алып халык алдында тыңлаулар нәтиҗәләре турында бәяләмә бастырылган көнгә кадәр </w:t>
      </w:r>
      <w:r w:rsidR="008505BE" w:rsidRPr="00FA1B38">
        <w:rPr>
          <w:sz w:val="28"/>
          <w:szCs w:val="28"/>
          <w:lang w:val="tt-RU"/>
        </w:rPr>
        <w:t xml:space="preserve"> бер көн.</w:t>
      </w:r>
    </w:p>
    <w:p w:rsidR="003B0A83" w:rsidRDefault="003B0A83" w:rsidP="003B0A83">
      <w:pPr>
        <w:jc w:val="both"/>
        <w:rPr>
          <w:color w:val="000000"/>
          <w:sz w:val="28"/>
          <w:szCs w:val="28"/>
        </w:rPr>
      </w:pPr>
      <w:r w:rsidRPr="00FA1B38">
        <w:rPr>
          <w:sz w:val="28"/>
          <w:szCs w:val="28"/>
          <w:lang w:val="tt-RU"/>
        </w:rPr>
        <w:t xml:space="preserve">     </w:t>
      </w:r>
      <w:r w:rsidR="00F00409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="00304B89">
        <w:rPr>
          <w:sz w:val="28"/>
          <w:szCs w:val="28"/>
          <w:lang w:val="tt-RU"/>
        </w:rPr>
        <w:t>Үткә</w:t>
      </w:r>
      <w:proofErr w:type="gramStart"/>
      <w:r w:rsidR="00304B89">
        <w:rPr>
          <w:sz w:val="28"/>
          <w:szCs w:val="28"/>
          <w:lang w:val="tt-RU"/>
        </w:rPr>
        <w:t>р</w:t>
      </w:r>
      <w:proofErr w:type="gramEnd"/>
      <w:r w:rsidR="00304B89">
        <w:rPr>
          <w:sz w:val="28"/>
          <w:szCs w:val="28"/>
          <w:lang w:val="tt-RU"/>
        </w:rPr>
        <w:t>ү урыны</w:t>
      </w:r>
      <w:r>
        <w:rPr>
          <w:sz w:val="28"/>
          <w:szCs w:val="28"/>
        </w:rPr>
        <w:t xml:space="preserve"> </w:t>
      </w:r>
      <w:r w:rsidR="0008271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A813E8" w:rsidRPr="00A813E8">
        <w:rPr>
          <w:color w:val="000000"/>
          <w:sz w:val="28"/>
          <w:szCs w:val="28"/>
        </w:rPr>
        <w:t xml:space="preserve">Россия </w:t>
      </w:r>
      <w:proofErr w:type="spellStart"/>
      <w:r w:rsidR="00A813E8" w:rsidRPr="00A813E8">
        <w:rPr>
          <w:color w:val="000000"/>
          <w:sz w:val="28"/>
          <w:szCs w:val="28"/>
        </w:rPr>
        <w:t>Федерациясе</w:t>
      </w:r>
      <w:proofErr w:type="spellEnd"/>
      <w:r w:rsidR="00A813E8" w:rsidRPr="00A813E8">
        <w:rPr>
          <w:color w:val="000000"/>
          <w:sz w:val="28"/>
          <w:szCs w:val="28"/>
        </w:rPr>
        <w:t xml:space="preserve">, Татарстан </w:t>
      </w:r>
      <w:proofErr w:type="spellStart"/>
      <w:r w:rsidR="00A813E8" w:rsidRPr="00A813E8">
        <w:rPr>
          <w:color w:val="000000"/>
          <w:sz w:val="28"/>
          <w:szCs w:val="28"/>
        </w:rPr>
        <w:t>Республикасы</w:t>
      </w:r>
      <w:proofErr w:type="spellEnd"/>
      <w:r w:rsidR="00A813E8" w:rsidRPr="00A813E8">
        <w:rPr>
          <w:color w:val="000000"/>
          <w:sz w:val="28"/>
          <w:szCs w:val="28"/>
        </w:rPr>
        <w:t xml:space="preserve">, Мамадыш </w:t>
      </w:r>
      <w:proofErr w:type="spellStart"/>
      <w:r w:rsidR="00A813E8" w:rsidRPr="00A813E8">
        <w:rPr>
          <w:color w:val="000000"/>
          <w:sz w:val="28"/>
          <w:szCs w:val="28"/>
        </w:rPr>
        <w:t>муниципаль</w:t>
      </w:r>
      <w:proofErr w:type="spellEnd"/>
      <w:r w:rsidR="00A813E8" w:rsidRPr="00A813E8">
        <w:rPr>
          <w:color w:val="000000"/>
          <w:sz w:val="28"/>
          <w:szCs w:val="28"/>
        </w:rPr>
        <w:t xml:space="preserve"> районы, Мамадыш </w:t>
      </w:r>
      <w:proofErr w:type="spellStart"/>
      <w:r w:rsidR="00A813E8" w:rsidRPr="00A813E8">
        <w:rPr>
          <w:color w:val="000000"/>
          <w:sz w:val="28"/>
          <w:szCs w:val="28"/>
        </w:rPr>
        <w:t>шәһәре</w:t>
      </w:r>
      <w:proofErr w:type="spellEnd"/>
      <w:r w:rsidR="00A813E8" w:rsidRPr="00A813E8">
        <w:rPr>
          <w:color w:val="000000"/>
          <w:sz w:val="28"/>
          <w:szCs w:val="28"/>
        </w:rPr>
        <w:t xml:space="preserve">, </w:t>
      </w:r>
      <w:proofErr w:type="spellStart"/>
      <w:r w:rsidR="00A813E8" w:rsidRPr="00A813E8">
        <w:rPr>
          <w:color w:val="000000"/>
          <w:sz w:val="28"/>
          <w:szCs w:val="28"/>
        </w:rPr>
        <w:t>М.Җәлил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урамы</w:t>
      </w:r>
      <w:proofErr w:type="spellEnd"/>
      <w:r w:rsidR="00A813E8" w:rsidRPr="00A813E8">
        <w:rPr>
          <w:color w:val="000000"/>
          <w:sz w:val="28"/>
          <w:szCs w:val="28"/>
        </w:rPr>
        <w:t xml:space="preserve">, 23/33 </w:t>
      </w:r>
      <w:proofErr w:type="spellStart"/>
      <w:r w:rsidR="00A813E8" w:rsidRPr="00A813E8">
        <w:rPr>
          <w:color w:val="000000"/>
          <w:sz w:val="28"/>
          <w:szCs w:val="28"/>
        </w:rPr>
        <w:t>йорт</w:t>
      </w:r>
      <w:proofErr w:type="spellEnd"/>
      <w:r w:rsidR="00A813E8">
        <w:rPr>
          <w:color w:val="000000"/>
          <w:sz w:val="28"/>
          <w:szCs w:val="28"/>
        </w:rPr>
        <w:t xml:space="preserve">, </w:t>
      </w:r>
      <w:r w:rsidR="00A813E8" w:rsidRPr="00A813E8">
        <w:rPr>
          <w:color w:val="000000"/>
          <w:sz w:val="28"/>
          <w:szCs w:val="28"/>
        </w:rPr>
        <w:t xml:space="preserve"> Татарстан </w:t>
      </w:r>
      <w:proofErr w:type="spellStart"/>
      <w:r w:rsidR="00A813E8" w:rsidRPr="00A813E8">
        <w:rPr>
          <w:color w:val="000000"/>
          <w:sz w:val="28"/>
          <w:szCs w:val="28"/>
        </w:rPr>
        <w:t>Республикасы</w:t>
      </w:r>
      <w:proofErr w:type="spellEnd"/>
      <w:r w:rsidR="00A813E8" w:rsidRPr="00A813E8">
        <w:rPr>
          <w:color w:val="000000"/>
          <w:sz w:val="28"/>
          <w:szCs w:val="28"/>
        </w:rPr>
        <w:t xml:space="preserve"> Мамадыш </w:t>
      </w:r>
      <w:proofErr w:type="spellStart"/>
      <w:r w:rsidR="00A813E8" w:rsidRPr="00A813E8">
        <w:rPr>
          <w:color w:val="000000"/>
          <w:sz w:val="28"/>
          <w:szCs w:val="28"/>
        </w:rPr>
        <w:t>муниципаль</w:t>
      </w:r>
      <w:proofErr w:type="spellEnd"/>
      <w:r w:rsidR="00A813E8" w:rsidRPr="00A813E8">
        <w:rPr>
          <w:color w:val="000000"/>
          <w:sz w:val="28"/>
          <w:szCs w:val="28"/>
        </w:rPr>
        <w:t xml:space="preserve"> районы Советы </w:t>
      </w:r>
      <w:proofErr w:type="spellStart"/>
      <w:r w:rsidR="00A813E8" w:rsidRPr="00A813E8">
        <w:rPr>
          <w:color w:val="000000"/>
          <w:sz w:val="28"/>
          <w:szCs w:val="28"/>
        </w:rPr>
        <w:t>һәм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Башкарма</w:t>
      </w:r>
      <w:proofErr w:type="spellEnd"/>
      <w:r w:rsidR="00A813E8" w:rsidRPr="00A813E8">
        <w:rPr>
          <w:color w:val="000000"/>
          <w:sz w:val="28"/>
          <w:szCs w:val="28"/>
        </w:rPr>
        <w:t xml:space="preserve"> комитеты </w:t>
      </w:r>
      <w:proofErr w:type="spellStart"/>
      <w:r w:rsidR="00A813E8" w:rsidRPr="00A813E8">
        <w:rPr>
          <w:color w:val="000000"/>
          <w:sz w:val="28"/>
          <w:szCs w:val="28"/>
        </w:rPr>
        <w:t>бинасы</w:t>
      </w:r>
      <w:proofErr w:type="spellEnd"/>
      <w:r w:rsidR="00A813E8" w:rsidRPr="00A813E8">
        <w:rPr>
          <w:color w:val="000000"/>
          <w:sz w:val="28"/>
          <w:szCs w:val="28"/>
        </w:rPr>
        <w:t>.</w:t>
      </w:r>
      <w:r w:rsidR="00A813E8">
        <w:rPr>
          <w:color w:val="000000"/>
          <w:sz w:val="28"/>
          <w:szCs w:val="28"/>
        </w:rPr>
        <w:t xml:space="preserve"> </w:t>
      </w:r>
    </w:p>
    <w:p w:rsidR="003B0A83" w:rsidRDefault="003B0A83" w:rsidP="003B0A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0040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.4. </w:t>
      </w:r>
      <w:proofErr w:type="spellStart"/>
      <w:r w:rsidR="00A813E8" w:rsidRPr="00A813E8">
        <w:rPr>
          <w:color w:val="000000"/>
          <w:sz w:val="28"/>
          <w:szCs w:val="28"/>
        </w:rPr>
        <w:t>Фикер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алышкан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мәсьәлә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буенча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тәкъдимнә</w:t>
      </w:r>
      <w:proofErr w:type="gramStart"/>
      <w:r w:rsidR="00A813E8" w:rsidRPr="00A813E8">
        <w:rPr>
          <w:color w:val="000000"/>
          <w:sz w:val="28"/>
          <w:szCs w:val="28"/>
        </w:rPr>
        <w:t>р</w:t>
      </w:r>
      <w:proofErr w:type="spellEnd"/>
      <w:proofErr w:type="gram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һәм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кисәтүләр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тәкъдим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ителергә</w:t>
      </w:r>
      <w:proofErr w:type="spellEnd"/>
      <w:r w:rsidR="00A813E8">
        <w:rPr>
          <w:color w:val="000000"/>
          <w:sz w:val="28"/>
          <w:szCs w:val="28"/>
        </w:rPr>
        <w:t>,</w:t>
      </w:r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гавами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тыңлауларда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чыгыш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хокукы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белән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катнашуга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гаризалар</w:t>
      </w:r>
      <w:r w:rsidR="00A813E8">
        <w:rPr>
          <w:color w:val="000000"/>
          <w:sz w:val="28"/>
          <w:szCs w:val="28"/>
        </w:rPr>
        <w:t>ны</w:t>
      </w:r>
      <w:proofErr w:type="spellEnd"/>
      <w:r w:rsidR="00A813E8">
        <w:rPr>
          <w:color w:val="000000"/>
          <w:sz w:val="28"/>
          <w:szCs w:val="28"/>
        </w:rPr>
        <w:t xml:space="preserve"> т</w:t>
      </w:r>
      <w:r w:rsidR="00A813E8">
        <w:rPr>
          <w:color w:val="000000"/>
          <w:sz w:val="28"/>
          <w:szCs w:val="28"/>
          <w:lang w:val="tt-RU"/>
        </w:rPr>
        <w:t>үбәндәге адрес буенча бирергә</w:t>
      </w:r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мөмкин</w:t>
      </w:r>
      <w:proofErr w:type="spellEnd"/>
      <w:r w:rsidR="00A813E8" w:rsidRPr="00A813E8">
        <w:rPr>
          <w:color w:val="000000"/>
          <w:sz w:val="28"/>
          <w:szCs w:val="28"/>
        </w:rPr>
        <w:t>:</w:t>
      </w:r>
      <w:r w:rsidR="00A813E8">
        <w:rPr>
          <w:color w:val="000000"/>
          <w:sz w:val="28"/>
          <w:szCs w:val="28"/>
        </w:rPr>
        <w:t xml:space="preserve"> </w:t>
      </w:r>
      <w:r w:rsidR="00A813E8" w:rsidRPr="00A813E8">
        <w:rPr>
          <w:color w:val="000000"/>
          <w:sz w:val="28"/>
          <w:szCs w:val="28"/>
        </w:rPr>
        <w:t xml:space="preserve">Россия </w:t>
      </w:r>
      <w:proofErr w:type="spellStart"/>
      <w:r w:rsidR="00A813E8" w:rsidRPr="00A813E8">
        <w:rPr>
          <w:color w:val="000000"/>
          <w:sz w:val="28"/>
          <w:szCs w:val="28"/>
        </w:rPr>
        <w:t>Федерациясе</w:t>
      </w:r>
      <w:proofErr w:type="spellEnd"/>
      <w:r w:rsidR="00A813E8" w:rsidRPr="00A813E8">
        <w:rPr>
          <w:color w:val="000000"/>
          <w:sz w:val="28"/>
          <w:szCs w:val="28"/>
        </w:rPr>
        <w:t xml:space="preserve">, Татарстан </w:t>
      </w:r>
      <w:proofErr w:type="spellStart"/>
      <w:r w:rsidR="00A813E8" w:rsidRPr="00A813E8">
        <w:rPr>
          <w:color w:val="000000"/>
          <w:sz w:val="28"/>
          <w:szCs w:val="28"/>
        </w:rPr>
        <w:t>Республикасы</w:t>
      </w:r>
      <w:proofErr w:type="spellEnd"/>
      <w:r w:rsidR="00A813E8" w:rsidRPr="00A813E8">
        <w:rPr>
          <w:color w:val="000000"/>
          <w:sz w:val="28"/>
          <w:szCs w:val="28"/>
        </w:rPr>
        <w:t xml:space="preserve">, Мамадыш </w:t>
      </w:r>
      <w:proofErr w:type="spellStart"/>
      <w:r w:rsidR="00A813E8" w:rsidRPr="00A813E8">
        <w:rPr>
          <w:color w:val="000000"/>
          <w:sz w:val="28"/>
          <w:szCs w:val="28"/>
        </w:rPr>
        <w:t>муниципаль</w:t>
      </w:r>
      <w:proofErr w:type="spellEnd"/>
      <w:r w:rsidR="00A813E8" w:rsidRPr="00A813E8">
        <w:rPr>
          <w:color w:val="000000"/>
          <w:sz w:val="28"/>
          <w:szCs w:val="28"/>
        </w:rPr>
        <w:t xml:space="preserve"> районы, Мамадыш </w:t>
      </w:r>
      <w:proofErr w:type="spellStart"/>
      <w:r w:rsidR="00A813E8" w:rsidRPr="00A813E8">
        <w:rPr>
          <w:color w:val="000000"/>
          <w:sz w:val="28"/>
          <w:szCs w:val="28"/>
        </w:rPr>
        <w:t>шәһәре</w:t>
      </w:r>
      <w:proofErr w:type="spellEnd"/>
      <w:r w:rsidR="00A813E8" w:rsidRPr="00A813E8">
        <w:rPr>
          <w:color w:val="000000"/>
          <w:sz w:val="28"/>
          <w:szCs w:val="28"/>
        </w:rPr>
        <w:t xml:space="preserve">, </w:t>
      </w:r>
      <w:proofErr w:type="spellStart"/>
      <w:r w:rsidR="00A813E8" w:rsidRPr="00A813E8">
        <w:rPr>
          <w:color w:val="000000"/>
          <w:sz w:val="28"/>
          <w:szCs w:val="28"/>
        </w:rPr>
        <w:t>М.Җәлил</w:t>
      </w:r>
      <w:proofErr w:type="spellEnd"/>
      <w:r w:rsidR="00A813E8" w:rsidRPr="00A813E8">
        <w:rPr>
          <w:color w:val="000000"/>
          <w:sz w:val="28"/>
          <w:szCs w:val="28"/>
        </w:rPr>
        <w:t xml:space="preserve"> </w:t>
      </w:r>
      <w:proofErr w:type="spellStart"/>
      <w:r w:rsidR="00A813E8" w:rsidRPr="00A813E8">
        <w:rPr>
          <w:color w:val="000000"/>
          <w:sz w:val="28"/>
          <w:szCs w:val="28"/>
        </w:rPr>
        <w:t>урамы</w:t>
      </w:r>
      <w:proofErr w:type="spellEnd"/>
      <w:r w:rsidR="00A813E8" w:rsidRPr="00A813E8">
        <w:rPr>
          <w:color w:val="000000"/>
          <w:sz w:val="28"/>
          <w:szCs w:val="28"/>
        </w:rPr>
        <w:t xml:space="preserve">, 23/33 </w:t>
      </w:r>
      <w:proofErr w:type="spellStart"/>
      <w:r w:rsidR="00A813E8" w:rsidRPr="00A813E8">
        <w:rPr>
          <w:color w:val="000000"/>
          <w:sz w:val="28"/>
          <w:szCs w:val="28"/>
        </w:rPr>
        <w:t>йорт</w:t>
      </w:r>
      <w:proofErr w:type="spellEnd"/>
      <w:r w:rsidR="00A813E8">
        <w:rPr>
          <w:sz w:val="28"/>
          <w:szCs w:val="28"/>
        </w:rPr>
        <w:t xml:space="preserve"> (</w:t>
      </w:r>
      <w:proofErr w:type="spellStart"/>
      <w:r w:rsidR="00A813E8">
        <w:rPr>
          <w:sz w:val="28"/>
          <w:szCs w:val="28"/>
        </w:rPr>
        <w:t>эш</w:t>
      </w:r>
      <w:proofErr w:type="spellEnd"/>
      <w:r w:rsidR="00A813E8">
        <w:rPr>
          <w:sz w:val="28"/>
          <w:szCs w:val="28"/>
        </w:rPr>
        <w:t xml:space="preserve"> к</w:t>
      </w:r>
      <w:r w:rsidR="00A813E8">
        <w:rPr>
          <w:sz w:val="28"/>
          <w:szCs w:val="28"/>
          <w:lang w:val="tt-RU"/>
        </w:rPr>
        <w:t>өннәрендә – 8.00 – 17.00 сәгатьлә</w:t>
      </w:r>
      <w:proofErr w:type="gramStart"/>
      <w:r w:rsidR="00A813E8">
        <w:rPr>
          <w:sz w:val="28"/>
          <w:szCs w:val="28"/>
          <w:lang w:val="tt-RU"/>
        </w:rPr>
        <w:t>р</w:t>
      </w:r>
      <w:proofErr w:type="gramEnd"/>
      <w:r w:rsidR="00A813E8">
        <w:rPr>
          <w:sz w:val="28"/>
          <w:szCs w:val="28"/>
          <w:lang w:val="tt-RU"/>
        </w:rPr>
        <w:t xml:space="preserve"> аралыгында).</w:t>
      </w:r>
    </w:p>
    <w:p w:rsidR="006A2E80" w:rsidRDefault="00F00409" w:rsidP="003B0A8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B0A83">
        <w:rPr>
          <w:color w:val="000000"/>
          <w:sz w:val="28"/>
          <w:szCs w:val="28"/>
        </w:rPr>
        <w:t>.5.</w:t>
      </w:r>
      <w:r w:rsidR="006A2E80" w:rsidRPr="006A2E80">
        <w:t xml:space="preserve"> </w:t>
      </w:r>
      <w:proofErr w:type="spellStart"/>
      <w:r w:rsidR="006A2E80" w:rsidRPr="006A2E80">
        <w:rPr>
          <w:color w:val="000000"/>
          <w:sz w:val="28"/>
          <w:szCs w:val="28"/>
        </w:rPr>
        <w:t>Чыгыш</w:t>
      </w:r>
      <w:proofErr w:type="spellEnd"/>
      <w:r w:rsidR="006A2E80" w:rsidRPr="006A2E80">
        <w:rPr>
          <w:color w:val="000000"/>
          <w:sz w:val="28"/>
          <w:szCs w:val="28"/>
        </w:rPr>
        <w:t xml:space="preserve"> </w:t>
      </w:r>
      <w:proofErr w:type="spellStart"/>
      <w:r w:rsidR="006A2E80" w:rsidRPr="006A2E80">
        <w:rPr>
          <w:color w:val="000000"/>
          <w:sz w:val="28"/>
          <w:szCs w:val="28"/>
        </w:rPr>
        <w:t>хокукы</w:t>
      </w:r>
      <w:proofErr w:type="spellEnd"/>
      <w:r w:rsidR="006A2E80" w:rsidRPr="006A2E80">
        <w:rPr>
          <w:color w:val="000000"/>
          <w:sz w:val="28"/>
          <w:szCs w:val="28"/>
        </w:rPr>
        <w:t xml:space="preserve"> </w:t>
      </w:r>
      <w:proofErr w:type="spellStart"/>
      <w:r w:rsidR="006A2E80" w:rsidRPr="006A2E80">
        <w:rPr>
          <w:color w:val="000000"/>
          <w:sz w:val="28"/>
          <w:szCs w:val="28"/>
        </w:rPr>
        <w:t>белән</w:t>
      </w:r>
      <w:proofErr w:type="spellEnd"/>
      <w:r w:rsidR="006A2E80" w:rsidRPr="006A2E80">
        <w:rPr>
          <w:color w:val="000000"/>
          <w:sz w:val="28"/>
          <w:szCs w:val="28"/>
        </w:rPr>
        <w:t xml:space="preserve"> </w:t>
      </w:r>
      <w:proofErr w:type="spellStart"/>
      <w:r w:rsidR="006A2E80" w:rsidRPr="006A2E80">
        <w:rPr>
          <w:color w:val="000000"/>
          <w:sz w:val="28"/>
          <w:szCs w:val="28"/>
        </w:rPr>
        <w:t>гавами</w:t>
      </w:r>
      <w:proofErr w:type="spellEnd"/>
      <w:r w:rsidR="006A2E80" w:rsidRPr="006A2E80">
        <w:rPr>
          <w:color w:val="000000"/>
          <w:sz w:val="28"/>
          <w:szCs w:val="28"/>
        </w:rPr>
        <w:t xml:space="preserve"> </w:t>
      </w:r>
      <w:proofErr w:type="spellStart"/>
      <w:r w:rsidR="006A2E80" w:rsidRPr="006A2E80">
        <w:rPr>
          <w:color w:val="000000"/>
          <w:sz w:val="28"/>
          <w:szCs w:val="28"/>
        </w:rPr>
        <w:t>тыңлауларда</w:t>
      </w:r>
      <w:proofErr w:type="spellEnd"/>
      <w:r w:rsidR="006A2E80" w:rsidRPr="006A2E80">
        <w:rPr>
          <w:color w:val="000000"/>
          <w:sz w:val="28"/>
          <w:szCs w:val="28"/>
        </w:rPr>
        <w:t xml:space="preserve"> </w:t>
      </w:r>
      <w:proofErr w:type="spellStart"/>
      <w:r w:rsidR="006A2E80" w:rsidRPr="006A2E80">
        <w:rPr>
          <w:color w:val="000000"/>
          <w:sz w:val="28"/>
          <w:szCs w:val="28"/>
        </w:rPr>
        <w:t>катнашу</w:t>
      </w:r>
      <w:proofErr w:type="spellEnd"/>
      <w:r w:rsidR="006A2E80" w:rsidRPr="006A2E80">
        <w:rPr>
          <w:color w:val="000000"/>
          <w:sz w:val="28"/>
          <w:szCs w:val="28"/>
        </w:rPr>
        <w:t xml:space="preserve"> </w:t>
      </w:r>
      <w:proofErr w:type="spellStart"/>
      <w:r w:rsidR="006A2E80" w:rsidRPr="006A2E80">
        <w:rPr>
          <w:color w:val="000000"/>
          <w:sz w:val="28"/>
          <w:szCs w:val="28"/>
        </w:rPr>
        <w:t>өчен</w:t>
      </w:r>
      <w:proofErr w:type="spellEnd"/>
      <w:r w:rsidR="006A2E80" w:rsidRPr="006A2E80">
        <w:rPr>
          <w:color w:val="000000"/>
          <w:sz w:val="28"/>
          <w:szCs w:val="28"/>
        </w:rPr>
        <w:t xml:space="preserve"> </w:t>
      </w:r>
      <w:proofErr w:type="spellStart"/>
      <w:r w:rsidR="006A2E80">
        <w:rPr>
          <w:color w:val="000000"/>
          <w:sz w:val="28"/>
          <w:szCs w:val="28"/>
        </w:rPr>
        <w:t>гариза</w:t>
      </w:r>
      <w:proofErr w:type="spellEnd"/>
      <w:r w:rsidR="006A2E80" w:rsidRPr="006A2E80">
        <w:rPr>
          <w:color w:val="000000"/>
          <w:sz w:val="28"/>
          <w:szCs w:val="28"/>
        </w:rPr>
        <w:t xml:space="preserve"> </w:t>
      </w:r>
      <w:proofErr w:type="spellStart"/>
      <w:r w:rsidR="006A2E80" w:rsidRPr="006A2E80">
        <w:rPr>
          <w:color w:val="000000"/>
          <w:sz w:val="28"/>
          <w:szCs w:val="28"/>
        </w:rPr>
        <w:t>бирү</w:t>
      </w:r>
      <w:proofErr w:type="spellEnd"/>
      <w:r w:rsidR="006A2E80" w:rsidRPr="006A2E80">
        <w:rPr>
          <w:color w:val="000000"/>
          <w:sz w:val="28"/>
          <w:szCs w:val="28"/>
        </w:rPr>
        <w:t xml:space="preserve"> </w:t>
      </w:r>
      <w:proofErr w:type="spellStart"/>
      <w:r w:rsidR="006A2E80" w:rsidRPr="006A2E80">
        <w:rPr>
          <w:color w:val="000000"/>
          <w:sz w:val="28"/>
          <w:szCs w:val="28"/>
        </w:rPr>
        <w:t>срогы</w:t>
      </w:r>
      <w:proofErr w:type="spellEnd"/>
      <w:r w:rsidR="006A2E80" w:rsidRPr="006A2E80">
        <w:rPr>
          <w:color w:val="000000"/>
          <w:sz w:val="28"/>
          <w:szCs w:val="28"/>
        </w:rPr>
        <w:t xml:space="preserve"> - 21.11.2022 ел</w:t>
      </w:r>
      <w:r w:rsidR="006A2E80">
        <w:rPr>
          <w:color w:val="000000"/>
          <w:sz w:val="28"/>
          <w:szCs w:val="28"/>
          <w:lang w:val="tt-RU"/>
        </w:rPr>
        <w:t>ның 21 ноябренә</w:t>
      </w:r>
      <w:r w:rsidR="006A2E80" w:rsidRPr="006A2E80">
        <w:rPr>
          <w:color w:val="000000"/>
          <w:sz w:val="28"/>
          <w:szCs w:val="28"/>
        </w:rPr>
        <w:t xml:space="preserve"> </w:t>
      </w:r>
      <w:proofErr w:type="spellStart"/>
      <w:r w:rsidR="006A2E80" w:rsidRPr="006A2E80">
        <w:rPr>
          <w:color w:val="000000"/>
          <w:sz w:val="28"/>
          <w:szCs w:val="28"/>
        </w:rPr>
        <w:t>кадә</w:t>
      </w:r>
      <w:proofErr w:type="gramStart"/>
      <w:r w:rsidR="006A2E80" w:rsidRPr="006A2E80">
        <w:rPr>
          <w:color w:val="000000"/>
          <w:sz w:val="28"/>
          <w:szCs w:val="28"/>
        </w:rPr>
        <w:t>р</w:t>
      </w:r>
      <w:proofErr w:type="spellEnd"/>
      <w:proofErr w:type="gramEnd"/>
      <w:r w:rsidR="006A2E80" w:rsidRPr="006A2E80">
        <w:rPr>
          <w:color w:val="000000"/>
          <w:sz w:val="28"/>
          <w:szCs w:val="28"/>
        </w:rPr>
        <w:t xml:space="preserve"> (тел. /885563/3-17-51).</w:t>
      </w:r>
    </w:p>
    <w:p w:rsidR="006A2E80" w:rsidRDefault="00F00409" w:rsidP="003B0A8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0A83" w:rsidRPr="000178BA">
        <w:rPr>
          <w:color w:val="000000"/>
          <w:sz w:val="28"/>
          <w:szCs w:val="28"/>
        </w:rPr>
        <w:t xml:space="preserve">. </w:t>
      </w:r>
      <w:r w:rsidR="006A2E80" w:rsidRPr="006A2E80">
        <w:rPr>
          <w:sz w:val="28"/>
          <w:szCs w:val="28"/>
        </w:rPr>
        <w:t xml:space="preserve">Татарстан </w:t>
      </w:r>
      <w:proofErr w:type="spellStart"/>
      <w:r w:rsidR="006A2E80" w:rsidRPr="006A2E80">
        <w:rPr>
          <w:sz w:val="28"/>
          <w:szCs w:val="28"/>
        </w:rPr>
        <w:t>Республик</w:t>
      </w:r>
      <w:r w:rsidR="006A2E80">
        <w:rPr>
          <w:sz w:val="28"/>
          <w:szCs w:val="28"/>
        </w:rPr>
        <w:t>асы</w:t>
      </w:r>
      <w:proofErr w:type="spellEnd"/>
      <w:r w:rsidR="006A2E80">
        <w:rPr>
          <w:sz w:val="28"/>
          <w:szCs w:val="28"/>
        </w:rPr>
        <w:t xml:space="preserve"> Мамадыш </w:t>
      </w:r>
      <w:proofErr w:type="spellStart"/>
      <w:r w:rsidR="006A2E80">
        <w:rPr>
          <w:sz w:val="28"/>
          <w:szCs w:val="28"/>
        </w:rPr>
        <w:t>муниципаль</w:t>
      </w:r>
      <w:proofErr w:type="spellEnd"/>
      <w:r w:rsidR="006A2E80">
        <w:rPr>
          <w:sz w:val="28"/>
          <w:szCs w:val="28"/>
        </w:rPr>
        <w:t xml:space="preserve"> районы</w:t>
      </w:r>
      <w:r w:rsidR="006A2E80" w:rsidRPr="006A2E80">
        <w:rPr>
          <w:sz w:val="28"/>
          <w:szCs w:val="28"/>
        </w:rPr>
        <w:t xml:space="preserve"> Мамадыш </w:t>
      </w:r>
      <w:proofErr w:type="spellStart"/>
      <w:r w:rsidR="006A2E80" w:rsidRPr="006A2E80">
        <w:rPr>
          <w:sz w:val="28"/>
          <w:szCs w:val="28"/>
        </w:rPr>
        <w:t>шәһәре</w:t>
      </w:r>
      <w:proofErr w:type="spellEnd"/>
      <w:r w:rsidR="006A2E80" w:rsidRPr="006A2E80">
        <w:rPr>
          <w:sz w:val="28"/>
          <w:szCs w:val="28"/>
        </w:rPr>
        <w:t xml:space="preserve"> </w:t>
      </w:r>
      <w:proofErr w:type="spellStart"/>
      <w:r w:rsidR="006A2E80" w:rsidRPr="006A2E80">
        <w:rPr>
          <w:sz w:val="28"/>
          <w:szCs w:val="28"/>
        </w:rPr>
        <w:t>башкарма</w:t>
      </w:r>
      <w:proofErr w:type="spellEnd"/>
      <w:r w:rsidR="006A2E80" w:rsidRPr="006A2E80">
        <w:rPr>
          <w:sz w:val="28"/>
          <w:szCs w:val="28"/>
        </w:rPr>
        <w:t xml:space="preserve"> </w:t>
      </w:r>
      <w:proofErr w:type="spellStart"/>
      <w:r w:rsidR="006A2E80" w:rsidRPr="006A2E80">
        <w:rPr>
          <w:sz w:val="28"/>
          <w:szCs w:val="28"/>
        </w:rPr>
        <w:t>комитетына</w:t>
      </w:r>
      <w:proofErr w:type="spellEnd"/>
      <w:r w:rsidR="006A2E80" w:rsidRPr="006A2E80">
        <w:rPr>
          <w:sz w:val="28"/>
          <w:szCs w:val="28"/>
        </w:rPr>
        <w:t>:</w:t>
      </w:r>
    </w:p>
    <w:p w:rsidR="003B0A83" w:rsidRDefault="00F00409" w:rsidP="003B0A8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0A83" w:rsidRPr="000178BA">
        <w:rPr>
          <w:color w:val="000000"/>
          <w:sz w:val="28"/>
          <w:szCs w:val="28"/>
        </w:rPr>
        <w:t>.1.</w:t>
      </w:r>
      <w:r w:rsidR="002B10D5">
        <w:rPr>
          <w:color w:val="000000"/>
          <w:sz w:val="28"/>
          <w:szCs w:val="28"/>
          <w:lang w:val="tt-RU"/>
        </w:rPr>
        <w:t xml:space="preserve"> </w:t>
      </w:r>
      <w:r w:rsidR="006A2E80">
        <w:rPr>
          <w:color w:val="000000"/>
          <w:sz w:val="28"/>
          <w:szCs w:val="28"/>
          <w:lang w:val="tt-RU"/>
        </w:rPr>
        <w:t xml:space="preserve">Әлеге караны </w:t>
      </w:r>
      <w:r w:rsidR="006A2E80">
        <w:rPr>
          <w:color w:val="000000"/>
          <w:sz w:val="28"/>
          <w:szCs w:val="28"/>
        </w:rPr>
        <w:t>202</w:t>
      </w:r>
      <w:r w:rsidR="00D77DD6">
        <w:rPr>
          <w:color w:val="000000"/>
          <w:sz w:val="28"/>
          <w:szCs w:val="28"/>
        </w:rPr>
        <w:t>2</w:t>
      </w:r>
      <w:r w:rsidR="006A2E80">
        <w:rPr>
          <w:color w:val="000000"/>
          <w:sz w:val="28"/>
          <w:szCs w:val="28"/>
        </w:rPr>
        <w:t xml:space="preserve"> </w:t>
      </w:r>
      <w:proofErr w:type="spellStart"/>
      <w:r w:rsidR="006A2E80">
        <w:rPr>
          <w:color w:val="000000"/>
          <w:sz w:val="28"/>
          <w:szCs w:val="28"/>
        </w:rPr>
        <w:t>елны</w:t>
      </w:r>
      <w:proofErr w:type="spellEnd"/>
      <w:r w:rsidR="006A2E80">
        <w:rPr>
          <w:color w:val="000000"/>
          <w:sz w:val="28"/>
          <w:szCs w:val="28"/>
          <w:lang w:val="tt-RU"/>
        </w:rPr>
        <w:t>ң 28 октябренә кадә</w:t>
      </w:r>
      <w:proofErr w:type="gramStart"/>
      <w:r w:rsidR="006A2E80">
        <w:rPr>
          <w:color w:val="000000"/>
          <w:sz w:val="28"/>
          <w:szCs w:val="28"/>
          <w:lang w:val="tt-RU"/>
        </w:rPr>
        <w:t>р</w:t>
      </w:r>
      <w:proofErr w:type="gramEnd"/>
      <w:r w:rsidR="006A2E80">
        <w:rPr>
          <w:color w:val="000000"/>
          <w:sz w:val="28"/>
          <w:szCs w:val="28"/>
          <w:lang w:val="tt-RU"/>
        </w:rPr>
        <w:t xml:space="preserve"> </w:t>
      </w:r>
      <w:r w:rsidR="002B10D5" w:rsidRPr="002B10D5">
        <w:rPr>
          <w:color w:val="000000"/>
          <w:sz w:val="28"/>
          <w:szCs w:val="28"/>
          <w:lang w:val="tt-RU"/>
        </w:rPr>
        <w:t>районның «Нократ» («Вятка») газетасында, интернет мәгълүмати- коммуникацион челтәрендәге Татарстан Республикасының http://pravo.tatarstan.ru хокукый рәсми порталында һәм Мамадыш муниципаль районының http://mamadysh.tatarstan.ru рәсми сайтында бастырып чыгарыга</w:t>
      </w:r>
      <w:r w:rsidR="002B10D5">
        <w:rPr>
          <w:color w:val="000000"/>
          <w:sz w:val="28"/>
          <w:szCs w:val="28"/>
          <w:lang w:val="tt-RU"/>
        </w:rPr>
        <w:t>.</w:t>
      </w:r>
      <w:r w:rsidR="002B10D5" w:rsidRPr="002B10D5">
        <w:rPr>
          <w:color w:val="000000"/>
          <w:sz w:val="28"/>
          <w:szCs w:val="28"/>
          <w:lang w:val="tt-RU"/>
        </w:rPr>
        <w:t xml:space="preserve">  </w:t>
      </w:r>
    </w:p>
    <w:p w:rsidR="003B0A83" w:rsidRDefault="00F00409" w:rsidP="003B0A8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0A83">
        <w:rPr>
          <w:color w:val="000000"/>
          <w:sz w:val="28"/>
          <w:szCs w:val="28"/>
        </w:rPr>
        <w:t xml:space="preserve">.2. </w:t>
      </w:r>
      <w:r w:rsidR="002B10D5">
        <w:rPr>
          <w:color w:val="000000"/>
          <w:sz w:val="28"/>
          <w:szCs w:val="28"/>
          <w:lang w:val="tt-RU"/>
        </w:rPr>
        <w:t>Җ</w:t>
      </w:r>
      <w:proofErr w:type="spellStart"/>
      <w:r w:rsidR="002B10D5" w:rsidRPr="002B10D5">
        <w:rPr>
          <w:color w:val="000000"/>
          <w:sz w:val="28"/>
          <w:szCs w:val="28"/>
        </w:rPr>
        <w:t>ир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кишәрлекләреннән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файдалануның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шартлы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2B10D5" w:rsidRPr="002B10D5">
        <w:rPr>
          <w:color w:val="000000"/>
          <w:sz w:val="28"/>
          <w:szCs w:val="28"/>
        </w:rPr>
        <w:t>р</w:t>
      </w:r>
      <w:proofErr w:type="gramEnd"/>
      <w:r w:rsidR="002B10D5" w:rsidRPr="002B10D5">
        <w:rPr>
          <w:color w:val="000000"/>
          <w:sz w:val="28"/>
          <w:szCs w:val="28"/>
        </w:rPr>
        <w:t>өхсәт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ителгән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төренә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рөхсәт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бирү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буенча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гавами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тыңлаулар</w:t>
      </w:r>
      <w:r w:rsidR="002B10D5">
        <w:rPr>
          <w:color w:val="000000"/>
          <w:sz w:val="28"/>
          <w:szCs w:val="28"/>
        </w:rPr>
        <w:t>ны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билгеләнгән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тәртиптә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һәм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әлеге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карарда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билгеләнгән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срокларда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әзерләргә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һәм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үткәрергә</w:t>
      </w:r>
      <w:proofErr w:type="spellEnd"/>
      <w:r w:rsidR="002B10D5" w:rsidRPr="002B10D5">
        <w:rPr>
          <w:color w:val="000000"/>
          <w:sz w:val="28"/>
          <w:szCs w:val="28"/>
        </w:rPr>
        <w:t>.</w:t>
      </w:r>
      <w:r w:rsidR="002B10D5">
        <w:rPr>
          <w:color w:val="000000"/>
          <w:sz w:val="28"/>
          <w:szCs w:val="28"/>
        </w:rPr>
        <w:t xml:space="preserve"> </w:t>
      </w:r>
    </w:p>
    <w:p w:rsidR="002B10D5" w:rsidRDefault="00F00409" w:rsidP="002B10D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B0A83">
        <w:rPr>
          <w:color w:val="000000"/>
          <w:sz w:val="28"/>
          <w:szCs w:val="28"/>
        </w:rPr>
        <w:t>.</w:t>
      </w:r>
      <w:r w:rsidR="0015546B">
        <w:rPr>
          <w:color w:val="000000"/>
          <w:sz w:val="28"/>
          <w:szCs w:val="28"/>
        </w:rPr>
        <w:t xml:space="preserve"> </w:t>
      </w:r>
      <w:r w:rsidR="002B10D5" w:rsidRPr="002B10D5">
        <w:rPr>
          <w:bCs/>
          <w:sz w:val="28"/>
          <w:szCs w:val="28"/>
        </w:rPr>
        <w:t xml:space="preserve">1 </w:t>
      </w:r>
      <w:proofErr w:type="spellStart"/>
      <w:r w:rsidR="002B10D5" w:rsidRPr="002B10D5">
        <w:rPr>
          <w:bCs/>
          <w:sz w:val="28"/>
          <w:szCs w:val="28"/>
        </w:rPr>
        <w:t>нче</w:t>
      </w:r>
      <w:proofErr w:type="spellEnd"/>
      <w:r w:rsidR="002B10D5" w:rsidRPr="002B10D5">
        <w:rPr>
          <w:bCs/>
          <w:sz w:val="28"/>
          <w:szCs w:val="28"/>
        </w:rPr>
        <w:t xml:space="preserve"> </w:t>
      </w:r>
      <w:proofErr w:type="spellStart"/>
      <w:r w:rsidR="002B10D5" w:rsidRPr="002B10D5">
        <w:rPr>
          <w:bCs/>
          <w:sz w:val="28"/>
          <w:szCs w:val="28"/>
        </w:rPr>
        <w:t>кушымта</w:t>
      </w:r>
      <w:proofErr w:type="spellEnd"/>
      <w:r w:rsidR="002B10D5" w:rsidRPr="002B10D5">
        <w:rPr>
          <w:bCs/>
          <w:sz w:val="28"/>
          <w:szCs w:val="28"/>
        </w:rPr>
        <w:t xml:space="preserve"> </w:t>
      </w:r>
      <w:proofErr w:type="spellStart"/>
      <w:r w:rsidR="002B10D5" w:rsidRPr="002B10D5">
        <w:rPr>
          <w:bCs/>
          <w:sz w:val="28"/>
          <w:szCs w:val="28"/>
        </w:rPr>
        <w:t>нигезендә</w:t>
      </w:r>
      <w:proofErr w:type="spellEnd"/>
      <w:r w:rsidR="002B10D5" w:rsidRPr="002B10D5">
        <w:rPr>
          <w:bCs/>
          <w:sz w:val="28"/>
          <w:szCs w:val="28"/>
        </w:rPr>
        <w:t xml:space="preserve"> </w:t>
      </w:r>
      <w:proofErr w:type="spellStart"/>
      <w:r w:rsidR="002B10D5" w:rsidRPr="002B10D5">
        <w:rPr>
          <w:bCs/>
          <w:sz w:val="28"/>
          <w:szCs w:val="28"/>
        </w:rPr>
        <w:t>оештыру</w:t>
      </w:r>
      <w:proofErr w:type="spellEnd"/>
      <w:r w:rsidR="002B10D5" w:rsidRPr="002B10D5">
        <w:rPr>
          <w:bCs/>
          <w:sz w:val="28"/>
          <w:szCs w:val="28"/>
        </w:rPr>
        <w:t xml:space="preserve"> комитеты </w:t>
      </w:r>
      <w:proofErr w:type="spellStart"/>
      <w:r w:rsidR="002B10D5" w:rsidRPr="002B10D5">
        <w:rPr>
          <w:bCs/>
          <w:sz w:val="28"/>
          <w:szCs w:val="28"/>
        </w:rPr>
        <w:t>төзергә</w:t>
      </w:r>
      <w:proofErr w:type="spellEnd"/>
      <w:r w:rsidR="002B10D5" w:rsidRPr="002B10D5">
        <w:rPr>
          <w:bCs/>
          <w:sz w:val="28"/>
          <w:szCs w:val="28"/>
        </w:rPr>
        <w:t xml:space="preserve"> (</w:t>
      </w:r>
      <w:proofErr w:type="spellStart"/>
      <w:r w:rsidR="002B10D5" w:rsidRPr="002B10D5">
        <w:rPr>
          <w:bCs/>
          <w:sz w:val="28"/>
          <w:szCs w:val="28"/>
        </w:rPr>
        <w:t>килешү</w:t>
      </w:r>
      <w:proofErr w:type="spellEnd"/>
      <w:r w:rsidR="002B10D5" w:rsidRPr="002B10D5">
        <w:rPr>
          <w:bCs/>
          <w:sz w:val="28"/>
          <w:szCs w:val="28"/>
        </w:rPr>
        <w:t xml:space="preserve"> </w:t>
      </w:r>
      <w:proofErr w:type="spellStart"/>
      <w:r w:rsidR="002B10D5" w:rsidRPr="002B10D5">
        <w:rPr>
          <w:bCs/>
          <w:sz w:val="28"/>
          <w:szCs w:val="28"/>
        </w:rPr>
        <w:t>буенча</w:t>
      </w:r>
      <w:proofErr w:type="spellEnd"/>
      <w:r w:rsidR="002B10D5" w:rsidRPr="002B10D5">
        <w:rPr>
          <w:bCs/>
          <w:sz w:val="28"/>
          <w:szCs w:val="28"/>
        </w:rPr>
        <w:t>).</w:t>
      </w:r>
    </w:p>
    <w:p w:rsidR="002B10D5" w:rsidRPr="002B10D5" w:rsidRDefault="00F00409" w:rsidP="002B10D5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B0A83">
        <w:rPr>
          <w:color w:val="000000"/>
          <w:sz w:val="28"/>
          <w:szCs w:val="28"/>
        </w:rPr>
        <w:t xml:space="preserve">. </w:t>
      </w:r>
      <w:proofErr w:type="spellStart"/>
      <w:r w:rsidR="002B10D5" w:rsidRPr="002B10D5">
        <w:rPr>
          <w:color w:val="000000"/>
          <w:sz w:val="28"/>
          <w:szCs w:val="28"/>
        </w:rPr>
        <w:t>Әлеге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карарның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үтәлешен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контрольдә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тотуны</w:t>
      </w:r>
      <w:proofErr w:type="spellEnd"/>
      <w:r w:rsidR="002B10D5" w:rsidRPr="002B10D5">
        <w:rPr>
          <w:color w:val="000000"/>
          <w:sz w:val="28"/>
          <w:szCs w:val="28"/>
        </w:rPr>
        <w:t xml:space="preserve"> Мамадыш </w:t>
      </w:r>
      <w:proofErr w:type="spellStart"/>
      <w:r w:rsidR="002B10D5" w:rsidRPr="002B10D5">
        <w:rPr>
          <w:color w:val="000000"/>
          <w:sz w:val="28"/>
          <w:szCs w:val="28"/>
        </w:rPr>
        <w:t>шәһәре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Башкарма</w:t>
      </w:r>
      <w:proofErr w:type="spellEnd"/>
      <w:r w:rsidR="002B10D5" w:rsidRPr="002B10D5">
        <w:rPr>
          <w:color w:val="000000"/>
          <w:sz w:val="28"/>
          <w:szCs w:val="28"/>
        </w:rPr>
        <w:t xml:space="preserve"> комитеты </w:t>
      </w:r>
      <w:proofErr w:type="spellStart"/>
      <w:r w:rsidR="002B10D5" w:rsidRPr="002B10D5">
        <w:rPr>
          <w:color w:val="000000"/>
          <w:sz w:val="28"/>
          <w:szCs w:val="28"/>
        </w:rPr>
        <w:t>җ</w:t>
      </w:r>
      <w:proofErr w:type="gramStart"/>
      <w:r w:rsidR="002B10D5" w:rsidRPr="002B10D5">
        <w:rPr>
          <w:color w:val="000000"/>
          <w:sz w:val="28"/>
          <w:szCs w:val="28"/>
        </w:rPr>
        <w:t>ит</w:t>
      </w:r>
      <w:proofErr w:type="gramEnd"/>
      <w:r w:rsidR="002B10D5" w:rsidRPr="002B10D5">
        <w:rPr>
          <w:color w:val="000000"/>
          <w:sz w:val="28"/>
          <w:szCs w:val="28"/>
        </w:rPr>
        <w:t>әкчесе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урынбасары</w:t>
      </w:r>
      <w:proofErr w:type="spellEnd"/>
      <w:r w:rsidR="002B10D5" w:rsidRPr="002B10D5">
        <w:rPr>
          <w:color w:val="000000"/>
          <w:sz w:val="28"/>
          <w:szCs w:val="28"/>
        </w:rPr>
        <w:t xml:space="preserve"> Р.Р. </w:t>
      </w:r>
      <w:proofErr w:type="spellStart"/>
      <w:r w:rsidR="002B10D5" w:rsidRPr="002B10D5">
        <w:rPr>
          <w:color w:val="000000"/>
          <w:sz w:val="28"/>
          <w:szCs w:val="28"/>
        </w:rPr>
        <w:t>Дөлмиевка</w:t>
      </w:r>
      <w:proofErr w:type="spellEnd"/>
      <w:r w:rsidR="002B10D5" w:rsidRPr="002B10D5">
        <w:rPr>
          <w:color w:val="000000"/>
          <w:sz w:val="28"/>
          <w:szCs w:val="28"/>
        </w:rPr>
        <w:t xml:space="preserve"> </w:t>
      </w:r>
      <w:proofErr w:type="spellStart"/>
      <w:r w:rsidR="002B10D5" w:rsidRPr="002B10D5">
        <w:rPr>
          <w:color w:val="000000"/>
          <w:sz w:val="28"/>
          <w:szCs w:val="28"/>
        </w:rPr>
        <w:t>йөкләргә</w:t>
      </w:r>
      <w:proofErr w:type="spellEnd"/>
      <w:r w:rsidR="002B10D5" w:rsidRPr="002B10D5">
        <w:rPr>
          <w:color w:val="000000"/>
          <w:sz w:val="28"/>
          <w:szCs w:val="28"/>
        </w:rPr>
        <w:t>.</w:t>
      </w:r>
    </w:p>
    <w:p w:rsidR="002B10D5" w:rsidRPr="002B10D5" w:rsidRDefault="002B10D5" w:rsidP="002B10D5">
      <w:pPr>
        <w:ind w:firstLine="360"/>
        <w:jc w:val="both"/>
        <w:rPr>
          <w:color w:val="000000"/>
          <w:sz w:val="28"/>
          <w:szCs w:val="28"/>
        </w:rPr>
      </w:pPr>
    </w:p>
    <w:p w:rsidR="002B10D5" w:rsidRPr="002B10D5" w:rsidRDefault="002B10D5" w:rsidP="002B10D5">
      <w:pPr>
        <w:ind w:firstLine="360"/>
        <w:jc w:val="both"/>
        <w:rPr>
          <w:color w:val="000000"/>
          <w:sz w:val="28"/>
          <w:szCs w:val="28"/>
        </w:rPr>
      </w:pPr>
      <w:r w:rsidRPr="002B10D5">
        <w:rPr>
          <w:color w:val="000000"/>
          <w:sz w:val="28"/>
          <w:szCs w:val="28"/>
        </w:rPr>
        <w:t xml:space="preserve">Татарстан </w:t>
      </w:r>
      <w:proofErr w:type="spellStart"/>
      <w:r w:rsidRPr="002B10D5">
        <w:rPr>
          <w:color w:val="000000"/>
          <w:sz w:val="28"/>
          <w:szCs w:val="28"/>
        </w:rPr>
        <w:t>Республикасы</w:t>
      </w:r>
      <w:proofErr w:type="spellEnd"/>
      <w:r w:rsidRPr="002B10D5"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:rsidR="002B10D5" w:rsidRPr="002B10D5" w:rsidRDefault="002B10D5" w:rsidP="002B10D5">
      <w:pPr>
        <w:ind w:firstLine="360"/>
        <w:jc w:val="both"/>
        <w:rPr>
          <w:color w:val="000000"/>
          <w:sz w:val="28"/>
          <w:szCs w:val="28"/>
        </w:rPr>
      </w:pPr>
      <w:r w:rsidRPr="002B10D5">
        <w:rPr>
          <w:color w:val="000000"/>
          <w:sz w:val="28"/>
          <w:szCs w:val="28"/>
        </w:rPr>
        <w:t xml:space="preserve">Мамадыш </w:t>
      </w:r>
      <w:proofErr w:type="spellStart"/>
      <w:r w:rsidRPr="002B10D5">
        <w:rPr>
          <w:color w:val="000000"/>
          <w:sz w:val="28"/>
          <w:szCs w:val="28"/>
        </w:rPr>
        <w:t>муниципаль</w:t>
      </w:r>
      <w:proofErr w:type="spellEnd"/>
      <w:r w:rsidRPr="002B10D5">
        <w:rPr>
          <w:color w:val="000000"/>
          <w:sz w:val="28"/>
          <w:szCs w:val="28"/>
        </w:rPr>
        <w:t xml:space="preserve"> районы </w:t>
      </w:r>
    </w:p>
    <w:p w:rsidR="002B10D5" w:rsidRPr="002B10D5" w:rsidRDefault="002B10D5" w:rsidP="002B10D5">
      <w:pPr>
        <w:ind w:firstLine="360"/>
        <w:jc w:val="both"/>
        <w:rPr>
          <w:color w:val="000000"/>
          <w:sz w:val="28"/>
          <w:szCs w:val="28"/>
        </w:rPr>
      </w:pPr>
      <w:r w:rsidRPr="002B10D5">
        <w:rPr>
          <w:color w:val="000000"/>
          <w:sz w:val="28"/>
          <w:szCs w:val="28"/>
        </w:rPr>
        <w:t xml:space="preserve">Мамадыш </w:t>
      </w:r>
      <w:proofErr w:type="spellStart"/>
      <w:r w:rsidRPr="002B10D5">
        <w:rPr>
          <w:color w:val="000000"/>
          <w:sz w:val="28"/>
          <w:szCs w:val="28"/>
        </w:rPr>
        <w:t>шәһәре</w:t>
      </w:r>
      <w:proofErr w:type="spellEnd"/>
    </w:p>
    <w:p w:rsidR="0015546B" w:rsidRPr="005445FE" w:rsidRDefault="002B10D5" w:rsidP="002B10D5">
      <w:pPr>
        <w:ind w:firstLine="360"/>
        <w:jc w:val="both"/>
        <w:rPr>
          <w:sz w:val="28"/>
          <w:szCs w:val="28"/>
        </w:rPr>
      </w:pPr>
      <w:proofErr w:type="spellStart"/>
      <w:r w:rsidRPr="002B10D5">
        <w:rPr>
          <w:color w:val="000000"/>
          <w:sz w:val="28"/>
          <w:szCs w:val="28"/>
        </w:rPr>
        <w:t>Башкарма</w:t>
      </w:r>
      <w:proofErr w:type="spellEnd"/>
      <w:r w:rsidRPr="002B10D5">
        <w:rPr>
          <w:color w:val="000000"/>
          <w:sz w:val="28"/>
          <w:szCs w:val="28"/>
        </w:rPr>
        <w:t xml:space="preserve"> комитеты </w:t>
      </w:r>
      <w:proofErr w:type="spellStart"/>
      <w:r w:rsidRPr="002B10D5">
        <w:rPr>
          <w:color w:val="000000"/>
          <w:sz w:val="28"/>
          <w:szCs w:val="28"/>
        </w:rPr>
        <w:t>җитәкчесе</w:t>
      </w:r>
      <w:proofErr w:type="spellEnd"/>
      <w:r w:rsidR="0015546B" w:rsidRPr="005445FE">
        <w:rPr>
          <w:sz w:val="28"/>
          <w:szCs w:val="28"/>
        </w:rPr>
        <w:t xml:space="preserve">                  </w:t>
      </w:r>
      <w:r w:rsidR="0015546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15546B" w:rsidRPr="005445FE">
        <w:rPr>
          <w:sz w:val="28"/>
          <w:szCs w:val="28"/>
        </w:rPr>
        <w:t xml:space="preserve">Р.М. Гарипов </w:t>
      </w:r>
    </w:p>
    <w:p w:rsidR="000C1AA2" w:rsidRDefault="000C1AA2" w:rsidP="003B0A83">
      <w:pPr>
        <w:jc w:val="right"/>
        <w:rPr>
          <w:sz w:val="24"/>
          <w:szCs w:val="24"/>
        </w:rPr>
      </w:pPr>
    </w:p>
    <w:p w:rsidR="000C1AA2" w:rsidRDefault="000C1AA2" w:rsidP="003B0A83">
      <w:pPr>
        <w:jc w:val="right"/>
        <w:rPr>
          <w:sz w:val="24"/>
          <w:szCs w:val="24"/>
        </w:rPr>
      </w:pPr>
    </w:p>
    <w:p w:rsidR="000C1AA2" w:rsidRDefault="000C1AA2" w:rsidP="003B0A83">
      <w:pPr>
        <w:jc w:val="right"/>
        <w:rPr>
          <w:sz w:val="24"/>
          <w:szCs w:val="24"/>
        </w:rPr>
      </w:pPr>
    </w:p>
    <w:p w:rsidR="000C1AA2" w:rsidRPr="00B47932" w:rsidRDefault="000C1AA2" w:rsidP="003B0A83">
      <w:pPr>
        <w:jc w:val="right"/>
        <w:rPr>
          <w:sz w:val="24"/>
          <w:szCs w:val="24"/>
        </w:rPr>
      </w:pPr>
    </w:p>
    <w:p w:rsidR="00026011" w:rsidRPr="00B47932" w:rsidRDefault="00026011" w:rsidP="003B0A83">
      <w:pPr>
        <w:jc w:val="right"/>
        <w:rPr>
          <w:sz w:val="24"/>
          <w:szCs w:val="24"/>
        </w:rPr>
      </w:pPr>
    </w:p>
    <w:p w:rsidR="005D284A" w:rsidRDefault="005D284A" w:rsidP="003B0A83">
      <w:pPr>
        <w:jc w:val="right"/>
        <w:rPr>
          <w:sz w:val="24"/>
          <w:szCs w:val="24"/>
        </w:rPr>
      </w:pPr>
    </w:p>
    <w:p w:rsidR="000178BA" w:rsidRDefault="000178BA" w:rsidP="003B0A83">
      <w:pPr>
        <w:jc w:val="right"/>
        <w:rPr>
          <w:sz w:val="24"/>
          <w:szCs w:val="24"/>
        </w:rPr>
      </w:pPr>
    </w:p>
    <w:p w:rsidR="000178BA" w:rsidRDefault="000178BA" w:rsidP="003B0A83">
      <w:pPr>
        <w:jc w:val="right"/>
        <w:rPr>
          <w:sz w:val="24"/>
          <w:szCs w:val="24"/>
        </w:rPr>
      </w:pPr>
    </w:p>
    <w:p w:rsidR="003B16D5" w:rsidRDefault="003B16D5" w:rsidP="003B0A83">
      <w:pPr>
        <w:jc w:val="right"/>
        <w:rPr>
          <w:sz w:val="24"/>
          <w:szCs w:val="24"/>
        </w:rPr>
      </w:pPr>
    </w:p>
    <w:p w:rsidR="003B16D5" w:rsidRDefault="003B16D5" w:rsidP="003B0A83">
      <w:pPr>
        <w:jc w:val="right"/>
        <w:rPr>
          <w:sz w:val="24"/>
          <w:szCs w:val="24"/>
        </w:rPr>
      </w:pPr>
    </w:p>
    <w:p w:rsidR="002B10D5" w:rsidRDefault="002B10D5" w:rsidP="003B0A83">
      <w:pPr>
        <w:jc w:val="right"/>
        <w:rPr>
          <w:sz w:val="24"/>
          <w:szCs w:val="24"/>
        </w:rPr>
      </w:pPr>
    </w:p>
    <w:p w:rsidR="002B10D5" w:rsidRDefault="002B10D5" w:rsidP="003B0A83">
      <w:pPr>
        <w:jc w:val="right"/>
        <w:rPr>
          <w:sz w:val="24"/>
          <w:szCs w:val="24"/>
        </w:rPr>
      </w:pPr>
    </w:p>
    <w:p w:rsidR="002B10D5" w:rsidRDefault="002B10D5" w:rsidP="003B0A83">
      <w:pPr>
        <w:jc w:val="right"/>
        <w:rPr>
          <w:sz w:val="24"/>
          <w:szCs w:val="24"/>
        </w:rPr>
      </w:pPr>
    </w:p>
    <w:p w:rsidR="002B10D5" w:rsidRDefault="002B10D5" w:rsidP="003B0A83">
      <w:pPr>
        <w:jc w:val="right"/>
        <w:rPr>
          <w:sz w:val="24"/>
          <w:szCs w:val="24"/>
        </w:rPr>
      </w:pPr>
    </w:p>
    <w:p w:rsidR="002B10D5" w:rsidRPr="002B10D5" w:rsidRDefault="002B10D5" w:rsidP="002B10D5">
      <w:pPr>
        <w:jc w:val="right"/>
        <w:rPr>
          <w:sz w:val="24"/>
          <w:szCs w:val="24"/>
        </w:rPr>
      </w:pPr>
      <w:r w:rsidRPr="002B10D5">
        <w:rPr>
          <w:sz w:val="24"/>
          <w:szCs w:val="24"/>
        </w:rPr>
        <w:lastRenderedPageBreak/>
        <w:t xml:space="preserve">Татарстан </w:t>
      </w:r>
      <w:proofErr w:type="spellStart"/>
      <w:r w:rsidRPr="002B10D5">
        <w:rPr>
          <w:sz w:val="24"/>
          <w:szCs w:val="24"/>
        </w:rPr>
        <w:t>Республикасы</w:t>
      </w:r>
      <w:proofErr w:type="spellEnd"/>
      <w:r w:rsidRPr="002B10D5">
        <w:rPr>
          <w:sz w:val="24"/>
          <w:szCs w:val="24"/>
        </w:rPr>
        <w:t xml:space="preserve">                                                                           </w:t>
      </w:r>
    </w:p>
    <w:p w:rsidR="002B10D5" w:rsidRPr="002B10D5" w:rsidRDefault="002B10D5" w:rsidP="002B10D5">
      <w:pPr>
        <w:jc w:val="right"/>
        <w:rPr>
          <w:sz w:val="24"/>
          <w:szCs w:val="24"/>
        </w:rPr>
      </w:pPr>
      <w:r w:rsidRPr="002B10D5">
        <w:rPr>
          <w:sz w:val="24"/>
          <w:szCs w:val="24"/>
        </w:rPr>
        <w:t xml:space="preserve">Мамадыш </w:t>
      </w:r>
      <w:proofErr w:type="spellStart"/>
      <w:r w:rsidRPr="002B10D5">
        <w:rPr>
          <w:sz w:val="24"/>
          <w:szCs w:val="24"/>
        </w:rPr>
        <w:t>муниципаль</w:t>
      </w:r>
      <w:proofErr w:type="spellEnd"/>
      <w:r w:rsidRPr="002B10D5">
        <w:rPr>
          <w:sz w:val="24"/>
          <w:szCs w:val="24"/>
        </w:rPr>
        <w:t xml:space="preserve"> районы </w:t>
      </w:r>
    </w:p>
    <w:p w:rsidR="002B10D5" w:rsidRDefault="002B10D5" w:rsidP="002B10D5">
      <w:pPr>
        <w:jc w:val="right"/>
        <w:rPr>
          <w:sz w:val="24"/>
          <w:szCs w:val="24"/>
          <w:lang w:val="tt-RU"/>
        </w:rPr>
      </w:pPr>
      <w:r w:rsidRPr="002B10D5">
        <w:rPr>
          <w:sz w:val="24"/>
          <w:szCs w:val="24"/>
        </w:rPr>
        <w:t xml:space="preserve">Мамадыш </w:t>
      </w:r>
      <w:proofErr w:type="spellStart"/>
      <w:r w:rsidRPr="002B10D5">
        <w:rPr>
          <w:sz w:val="24"/>
          <w:szCs w:val="24"/>
        </w:rPr>
        <w:t>шәһәре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B10D5">
        <w:rPr>
          <w:sz w:val="24"/>
          <w:szCs w:val="24"/>
        </w:rPr>
        <w:t>Башкарма</w:t>
      </w:r>
      <w:proofErr w:type="spellEnd"/>
      <w:r w:rsidRPr="002B10D5">
        <w:rPr>
          <w:sz w:val="24"/>
          <w:szCs w:val="24"/>
        </w:rPr>
        <w:t xml:space="preserve"> комитеты</w:t>
      </w:r>
      <w:r>
        <w:rPr>
          <w:sz w:val="24"/>
          <w:szCs w:val="24"/>
          <w:lang w:val="tt-RU"/>
        </w:rPr>
        <w:t xml:space="preserve">ның </w:t>
      </w:r>
    </w:p>
    <w:p w:rsidR="002B10D5" w:rsidRDefault="002B10D5" w:rsidP="002B10D5">
      <w:pPr>
        <w:jc w:val="right"/>
        <w:rPr>
          <w:sz w:val="24"/>
          <w:szCs w:val="24"/>
        </w:rPr>
      </w:pPr>
      <w:r w:rsidRPr="002B10D5">
        <w:rPr>
          <w:sz w:val="24"/>
          <w:szCs w:val="24"/>
        </w:rPr>
        <w:t xml:space="preserve"> </w:t>
      </w:r>
      <w:r w:rsidRPr="0008271F">
        <w:rPr>
          <w:sz w:val="24"/>
          <w:szCs w:val="24"/>
        </w:rPr>
        <w:t>20.10.2022</w:t>
      </w:r>
      <w:r>
        <w:rPr>
          <w:sz w:val="24"/>
          <w:szCs w:val="24"/>
        </w:rPr>
        <w:t xml:space="preserve"> ел, № 313 </w:t>
      </w:r>
      <w:proofErr w:type="spellStart"/>
      <w:r>
        <w:rPr>
          <w:sz w:val="24"/>
          <w:szCs w:val="24"/>
        </w:rPr>
        <w:t>карарына</w:t>
      </w:r>
      <w:proofErr w:type="spellEnd"/>
      <w:r>
        <w:rPr>
          <w:sz w:val="24"/>
          <w:szCs w:val="24"/>
        </w:rPr>
        <w:t xml:space="preserve"> </w:t>
      </w:r>
    </w:p>
    <w:p w:rsidR="002B10D5" w:rsidRDefault="002B10D5" w:rsidP="002B10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нче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кушымта</w:t>
      </w:r>
      <w:proofErr w:type="spellEnd"/>
    </w:p>
    <w:p w:rsidR="002B10D5" w:rsidRDefault="002B10D5" w:rsidP="002B10D5">
      <w:pPr>
        <w:pStyle w:val="ConsPlusNonformat"/>
        <w:ind w:right="-519"/>
        <w:rPr>
          <w:rFonts w:ascii="Times New Roman" w:hAnsi="Times New Roman" w:cs="Times New Roman"/>
          <w:sz w:val="28"/>
          <w:szCs w:val="28"/>
        </w:rPr>
      </w:pPr>
    </w:p>
    <w:p w:rsidR="003B0A83" w:rsidRDefault="003B0A83" w:rsidP="003B0A83">
      <w:pPr>
        <w:pStyle w:val="ConsPlusNonformat"/>
        <w:ind w:right="-519"/>
        <w:rPr>
          <w:rFonts w:ascii="Times New Roman" w:hAnsi="Times New Roman" w:cs="Times New Roman"/>
          <w:sz w:val="28"/>
          <w:szCs w:val="28"/>
        </w:rPr>
      </w:pPr>
    </w:p>
    <w:p w:rsidR="003B0A83" w:rsidRDefault="003B0A83" w:rsidP="003B0A83">
      <w:pPr>
        <w:pStyle w:val="ConsPlusNonformat"/>
        <w:ind w:right="-519"/>
        <w:rPr>
          <w:rFonts w:ascii="Times New Roman" w:hAnsi="Times New Roman" w:cs="Times New Roman"/>
          <w:sz w:val="28"/>
          <w:szCs w:val="28"/>
        </w:rPr>
      </w:pPr>
    </w:p>
    <w:p w:rsidR="003B0A83" w:rsidRDefault="002B10D5" w:rsidP="003B0A83">
      <w:pPr>
        <w:pStyle w:val="ConsPlusNonformat"/>
        <w:ind w:right="-51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="003B0A83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0A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0A83" w:rsidRDefault="003B0A83" w:rsidP="003B0A83">
      <w:pPr>
        <w:pStyle w:val="ConsPlusNonformat"/>
        <w:ind w:right="-519"/>
        <w:rPr>
          <w:rFonts w:ascii="Times New Roman" w:hAnsi="Times New Roman" w:cs="Times New Roman"/>
          <w:sz w:val="28"/>
          <w:szCs w:val="28"/>
        </w:rPr>
      </w:pPr>
    </w:p>
    <w:p w:rsidR="003B0A83" w:rsidRDefault="002B10D5" w:rsidP="00CC5256">
      <w:pPr>
        <w:jc w:val="both"/>
        <w:rPr>
          <w:sz w:val="28"/>
          <w:szCs w:val="28"/>
        </w:rPr>
      </w:pPr>
      <w:proofErr w:type="spellStart"/>
      <w:r w:rsidRPr="002B10D5">
        <w:rPr>
          <w:sz w:val="28"/>
          <w:szCs w:val="28"/>
        </w:rPr>
        <w:t>Әгъләмов</w:t>
      </w:r>
      <w:proofErr w:type="spellEnd"/>
      <w:r w:rsidR="000C1AA2">
        <w:rPr>
          <w:sz w:val="28"/>
          <w:szCs w:val="28"/>
        </w:rPr>
        <w:t xml:space="preserve"> А.Х.</w:t>
      </w:r>
      <w:r w:rsidR="003B0A83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  <w:lang w:val="tt-RU"/>
        </w:rPr>
        <w:t>ә</w:t>
      </w:r>
      <w:proofErr w:type="spellStart"/>
      <w:r>
        <w:rPr>
          <w:sz w:val="28"/>
          <w:szCs w:val="28"/>
        </w:rPr>
        <w:t>ис</w:t>
      </w:r>
      <w:proofErr w:type="spellEnd"/>
      <w:r w:rsidR="003B16D5">
        <w:rPr>
          <w:sz w:val="28"/>
          <w:szCs w:val="28"/>
        </w:rPr>
        <w:t xml:space="preserve">, </w:t>
      </w:r>
      <w:r w:rsidR="00CC5256" w:rsidRPr="00CC5256">
        <w:rPr>
          <w:sz w:val="28"/>
          <w:szCs w:val="28"/>
        </w:rPr>
        <w:t xml:space="preserve">Татарстан </w:t>
      </w:r>
      <w:proofErr w:type="spellStart"/>
      <w:r w:rsidR="00CC5256" w:rsidRPr="00CC5256">
        <w:rPr>
          <w:sz w:val="28"/>
          <w:szCs w:val="28"/>
        </w:rPr>
        <w:t>Республикасы</w:t>
      </w:r>
      <w:proofErr w:type="spellEnd"/>
      <w:r w:rsidR="00CC5256" w:rsidRPr="00CC5256">
        <w:rPr>
          <w:sz w:val="28"/>
          <w:szCs w:val="28"/>
        </w:rPr>
        <w:t xml:space="preserve">                                                                      Мамадыш </w:t>
      </w:r>
      <w:proofErr w:type="spellStart"/>
      <w:r w:rsidR="00CC5256" w:rsidRPr="00CC5256">
        <w:rPr>
          <w:sz w:val="28"/>
          <w:szCs w:val="28"/>
        </w:rPr>
        <w:t>муниципаль</w:t>
      </w:r>
      <w:proofErr w:type="spellEnd"/>
      <w:r w:rsidR="00CC5256" w:rsidRPr="00CC5256">
        <w:rPr>
          <w:sz w:val="28"/>
          <w:szCs w:val="28"/>
        </w:rPr>
        <w:t xml:space="preserve"> районы Мамадыш </w:t>
      </w:r>
      <w:proofErr w:type="spellStart"/>
      <w:r w:rsidR="00CC5256" w:rsidRPr="00CC5256">
        <w:rPr>
          <w:sz w:val="28"/>
          <w:szCs w:val="28"/>
        </w:rPr>
        <w:t>шәһәре</w:t>
      </w:r>
      <w:proofErr w:type="spellEnd"/>
      <w:r w:rsidR="00CC5256" w:rsidRPr="00CC5256">
        <w:rPr>
          <w:sz w:val="28"/>
          <w:szCs w:val="28"/>
        </w:rPr>
        <w:t xml:space="preserve"> </w:t>
      </w:r>
      <w:proofErr w:type="spellStart"/>
      <w:r w:rsidR="00CC5256">
        <w:rPr>
          <w:sz w:val="28"/>
          <w:szCs w:val="28"/>
        </w:rPr>
        <w:t>Башлыгы</w:t>
      </w:r>
      <w:proofErr w:type="spellEnd"/>
      <w:r w:rsidR="00CC5256">
        <w:rPr>
          <w:sz w:val="28"/>
          <w:szCs w:val="28"/>
        </w:rPr>
        <w:t xml:space="preserve"> </w:t>
      </w:r>
      <w:proofErr w:type="spellStart"/>
      <w:r w:rsidR="00CC5256">
        <w:rPr>
          <w:sz w:val="28"/>
          <w:szCs w:val="28"/>
        </w:rPr>
        <w:t>урынбасары</w:t>
      </w:r>
      <w:proofErr w:type="spellEnd"/>
      <w:r w:rsidR="00CC5256">
        <w:rPr>
          <w:sz w:val="28"/>
          <w:szCs w:val="28"/>
        </w:rPr>
        <w:t xml:space="preserve">; </w:t>
      </w:r>
    </w:p>
    <w:p w:rsidR="003B0A83" w:rsidRDefault="003B0A83" w:rsidP="003B0A83">
      <w:pPr>
        <w:jc w:val="both"/>
        <w:rPr>
          <w:sz w:val="28"/>
          <w:szCs w:val="28"/>
        </w:rPr>
      </w:pPr>
    </w:p>
    <w:p w:rsidR="003B0A83" w:rsidRDefault="000C1AA2" w:rsidP="00CC525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C5256">
        <w:rPr>
          <w:sz w:val="28"/>
          <w:szCs w:val="28"/>
          <w:lang w:val="tt-RU"/>
        </w:rPr>
        <w:t>ә</w:t>
      </w:r>
      <w:proofErr w:type="spellStart"/>
      <w:r w:rsidR="00CC5256">
        <w:rPr>
          <w:sz w:val="28"/>
          <w:szCs w:val="28"/>
        </w:rPr>
        <w:t>фый</w:t>
      </w:r>
      <w:r>
        <w:rPr>
          <w:sz w:val="28"/>
          <w:szCs w:val="28"/>
        </w:rPr>
        <w:t>ков</w:t>
      </w:r>
      <w:proofErr w:type="spellEnd"/>
      <w:r>
        <w:rPr>
          <w:sz w:val="28"/>
          <w:szCs w:val="28"/>
        </w:rPr>
        <w:t xml:space="preserve"> Т.Г.</w:t>
      </w:r>
      <w:r w:rsidR="003B0A83">
        <w:rPr>
          <w:sz w:val="28"/>
          <w:szCs w:val="28"/>
        </w:rPr>
        <w:t xml:space="preserve"> </w:t>
      </w:r>
      <w:r w:rsidR="0008271F">
        <w:rPr>
          <w:sz w:val="28"/>
          <w:szCs w:val="28"/>
        </w:rPr>
        <w:t>–</w:t>
      </w:r>
      <w:r w:rsidR="009A20A0">
        <w:rPr>
          <w:sz w:val="28"/>
          <w:szCs w:val="28"/>
        </w:rPr>
        <w:t xml:space="preserve"> </w:t>
      </w:r>
      <w:r w:rsidR="003B0A83">
        <w:rPr>
          <w:sz w:val="28"/>
          <w:szCs w:val="28"/>
        </w:rPr>
        <w:t xml:space="preserve">секретарь, </w:t>
      </w:r>
      <w:r w:rsidR="00CC5256">
        <w:rPr>
          <w:sz w:val="28"/>
          <w:szCs w:val="28"/>
        </w:rPr>
        <w:t xml:space="preserve">Мамадыш </w:t>
      </w:r>
      <w:proofErr w:type="spellStart"/>
      <w:r w:rsidR="00CC5256">
        <w:rPr>
          <w:sz w:val="28"/>
          <w:szCs w:val="28"/>
        </w:rPr>
        <w:t>муниципаль</w:t>
      </w:r>
      <w:proofErr w:type="spellEnd"/>
      <w:r w:rsidR="00CC5256">
        <w:rPr>
          <w:sz w:val="28"/>
          <w:szCs w:val="28"/>
        </w:rPr>
        <w:t xml:space="preserve"> районы </w:t>
      </w:r>
      <w:proofErr w:type="spellStart"/>
      <w:r w:rsidR="00CC5256">
        <w:rPr>
          <w:sz w:val="28"/>
          <w:szCs w:val="28"/>
        </w:rPr>
        <w:t>Башкарма</w:t>
      </w:r>
      <w:proofErr w:type="spellEnd"/>
      <w:r w:rsidR="00CC5256">
        <w:rPr>
          <w:sz w:val="28"/>
          <w:szCs w:val="28"/>
        </w:rPr>
        <w:t xml:space="preserve"> </w:t>
      </w:r>
      <w:proofErr w:type="spellStart"/>
      <w:r w:rsidR="00CC5256">
        <w:rPr>
          <w:sz w:val="28"/>
          <w:szCs w:val="28"/>
        </w:rPr>
        <w:t>комитетыны</w:t>
      </w:r>
      <w:proofErr w:type="spellEnd"/>
      <w:r w:rsidR="00CC5256">
        <w:rPr>
          <w:sz w:val="28"/>
          <w:szCs w:val="28"/>
          <w:lang w:val="tt-RU"/>
        </w:rPr>
        <w:t>ң</w:t>
      </w:r>
      <w:r w:rsidR="00CC5256" w:rsidRPr="00CC5256">
        <w:rPr>
          <w:sz w:val="28"/>
          <w:szCs w:val="28"/>
        </w:rPr>
        <w:t xml:space="preserve"> инфраструктур</w:t>
      </w:r>
      <w:r w:rsidR="00CC5256">
        <w:rPr>
          <w:sz w:val="28"/>
          <w:szCs w:val="28"/>
        </w:rPr>
        <w:t>а</w:t>
      </w:r>
      <w:r w:rsidR="00CC5256" w:rsidRPr="00CC5256">
        <w:rPr>
          <w:sz w:val="28"/>
          <w:szCs w:val="28"/>
        </w:rPr>
        <w:t xml:space="preserve"> </w:t>
      </w:r>
      <w:proofErr w:type="spellStart"/>
      <w:r w:rsidR="00CC5256" w:rsidRPr="00CC5256">
        <w:rPr>
          <w:sz w:val="28"/>
          <w:szCs w:val="28"/>
        </w:rPr>
        <w:t>үсеш</w:t>
      </w:r>
      <w:r w:rsidR="00CC5256">
        <w:rPr>
          <w:sz w:val="28"/>
          <w:szCs w:val="28"/>
        </w:rPr>
        <w:t>е</w:t>
      </w:r>
      <w:proofErr w:type="spellEnd"/>
      <w:r w:rsidR="00CC5256" w:rsidRPr="00CC5256">
        <w:rPr>
          <w:sz w:val="28"/>
          <w:szCs w:val="28"/>
        </w:rPr>
        <w:t xml:space="preserve"> </w:t>
      </w:r>
      <w:proofErr w:type="spellStart"/>
      <w:r w:rsidR="00CC5256" w:rsidRPr="00CC5256">
        <w:rPr>
          <w:sz w:val="28"/>
          <w:szCs w:val="28"/>
        </w:rPr>
        <w:t>б</w:t>
      </w:r>
      <w:r w:rsidR="00CC5256">
        <w:rPr>
          <w:sz w:val="28"/>
          <w:szCs w:val="28"/>
        </w:rPr>
        <w:t>үлеге</w:t>
      </w:r>
      <w:proofErr w:type="spellEnd"/>
      <w:r w:rsidR="00CC5256" w:rsidRPr="00CC5256">
        <w:rPr>
          <w:sz w:val="28"/>
          <w:szCs w:val="28"/>
        </w:rPr>
        <w:t>;</w:t>
      </w:r>
    </w:p>
    <w:p w:rsidR="003B0A83" w:rsidRDefault="00CC5256" w:rsidP="003B0A83">
      <w:pPr>
        <w:pStyle w:val="ConsPlusNonformat"/>
        <w:ind w:right="-5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Әг</w:t>
      </w:r>
      <w:proofErr w:type="spellStart"/>
      <w:r w:rsidRPr="00CC5256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залар</w:t>
      </w:r>
      <w:proofErr w:type="spellEnd"/>
      <w:r w:rsidR="003B0A83">
        <w:rPr>
          <w:rFonts w:ascii="Times New Roman" w:hAnsi="Times New Roman" w:cs="Times New Roman"/>
          <w:sz w:val="28"/>
          <w:szCs w:val="28"/>
        </w:rPr>
        <w:t>:</w:t>
      </w:r>
    </w:p>
    <w:p w:rsidR="003B0A83" w:rsidRDefault="003B0A83" w:rsidP="003B0A83">
      <w:pPr>
        <w:pStyle w:val="ConsPlusNonformat"/>
        <w:ind w:right="-5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</w:t>
      </w:r>
      <w:r w:rsidR="00CC525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ханов</w:t>
      </w:r>
      <w:proofErr w:type="spellEnd"/>
      <w:r w:rsidR="009A2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Р.М.  –</w:t>
      </w:r>
      <w:r w:rsidR="009A20A0">
        <w:rPr>
          <w:rFonts w:ascii="Times New Roman" w:hAnsi="Times New Roman" w:cs="Times New Roman"/>
          <w:sz w:val="28"/>
          <w:szCs w:val="28"/>
        </w:rPr>
        <w:t xml:space="preserve"> </w:t>
      </w:r>
      <w:r w:rsidR="00CC5256" w:rsidRPr="00CC5256">
        <w:rPr>
          <w:rFonts w:ascii="Times New Roman" w:hAnsi="Times New Roman" w:cs="Times New Roman"/>
          <w:sz w:val="28"/>
          <w:szCs w:val="28"/>
        </w:rPr>
        <w:t xml:space="preserve">Мамадыш </w:t>
      </w:r>
      <w:proofErr w:type="spellStart"/>
      <w:r w:rsidR="00CC5256" w:rsidRPr="00CC525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C5256" w:rsidRPr="00CC5256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CC5256" w:rsidRPr="00CC5256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="00CC5256" w:rsidRPr="00CC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256" w:rsidRPr="00CC5256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="00CC5256" w:rsidRPr="00CC5256">
        <w:rPr>
          <w:rFonts w:ascii="Times New Roman" w:hAnsi="Times New Roman" w:cs="Times New Roman"/>
          <w:sz w:val="28"/>
          <w:szCs w:val="28"/>
        </w:rPr>
        <w:t xml:space="preserve"> инфраструктура </w:t>
      </w:r>
      <w:proofErr w:type="spellStart"/>
      <w:r w:rsidR="00CC5256" w:rsidRPr="00CC5256">
        <w:rPr>
          <w:rFonts w:ascii="Times New Roman" w:hAnsi="Times New Roman" w:cs="Times New Roman"/>
          <w:sz w:val="28"/>
          <w:szCs w:val="28"/>
        </w:rPr>
        <w:t>үсеше</w:t>
      </w:r>
      <w:proofErr w:type="spellEnd"/>
      <w:r w:rsidR="00CC5256" w:rsidRPr="00CC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256" w:rsidRPr="00CC5256">
        <w:rPr>
          <w:rFonts w:ascii="Times New Roman" w:hAnsi="Times New Roman" w:cs="Times New Roman"/>
          <w:sz w:val="28"/>
          <w:szCs w:val="28"/>
        </w:rPr>
        <w:t>бүлеге</w:t>
      </w:r>
      <w:proofErr w:type="spellEnd"/>
      <w:r w:rsidR="00CC5256" w:rsidRPr="00CC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256" w:rsidRPr="00CC5256">
        <w:rPr>
          <w:rFonts w:ascii="Times New Roman" w:hAnsi="Times New Roman" w:cs="Times New Roman"/>
          <w:sz w:val="28"/>
          <w:szCs w:val="28"/>
        </w:rPr>
        <w:t>баш</w:t>
      </w:r>
      <w:proofErr w:type="gramEnd"/>
      <w:r w:rsidR="00CC5256" w:rsidRPr="00CC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256" w:rsidRPr="00CC5256">
        <w:rPr>
          <w:rFonts w:ascii="Times New Roman" w:hAnsi="Times New Roman" w:cs="Times New Roman"/>
          <w:sz w:val="28"/>
          <w:szCs w:val="28"/>
        </w:rPr>
        <w:t>белгече</w:t>
      </w:r>
      <w:proofErr w:type="spellEnd"/>
      <w:r w:rsidR="00CC5256" w:rsidRPr="00CC52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5256" w:rsidRPr="00CC5256">
        <w:rPr>
          <w:rFonts w:ascii="Times New Roman" w:hAnsi="Times New Roman" w:cs="Times New Roman"/>
          <w:sz w:val="28"/>
          <w:szCs w:val="28"/>
        </w:rPr>
        <w:t>районның</w:t>
      </w:r>
      <w:proofErr w:type="spellEnd"/>
      <w:r w:rsidR="00CC5256" w:rsidRPr="00CC5256">
        <w:rPr>
          <w:rFonts w:ascii="Times New Roman" w:hAnsi="Times New Roman" w:cs="Times New Roman"/>
          <w:sz w:val="28"/>
          <w:szCs w:val="28"/>
        </w:rPr>
        <w:t xml:space="preserve"> баш архитекторы);</w:t>
      </w:r>
    </w:p>
    <w:p w:rsidR="003B0A83" w:rsidRDefault="00CC5256" w:rsidP="003B0A83">
      <w:pPr>
        <w:pStyle w:val="ConsPlusNonformat"/>
        <w:ind w:right="-5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</w:t>
      </w:r>
      <w:proofErr w:type="spellStart"/>
      <w:r w:rsidR="003B0A83">
        <w:rPr>
          <w:rFonts w:ascii="Times New Roman" w:hAnsi="Times New Roman" w:cs="Times New Roman"/>
          <w:sz w:val="28"/>
          <w:szCs w:val="28"/>
        </w:rPr>
        <w:t>адиуллин</w:t>
      </w:r>
      <w:proofErr w:type="spellEnd"/>
      <w:r w:rsidR="003B0A83">
        <w:rPr>
          <w:rFonts w:ascii="Times New Roman" w:hAnsi="Times New Roman" w:cs="Times New Roman"/>
          <w:sz w:val="28"/>
          <w:szCs w:val="28"/>
        </w:rPr>
        <w:t xml:space="preserve"> Л.Х –  </w:t>
      </w:r>
      <w:r w:rsidRPr="00CC5256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 xml:space="preserve">адыш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Милек</w:t>
      </w:r>
      <w:proofErr w:type="spellEnd"/>
      <w:r w:rsidRPr="00CC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5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C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56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CC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56">
        <w:rPr>
          <w:rFonts w:ascii="Times New Roman" w:hAnsi="Times New Roman" w:cs="Times New Roman"/>
          <w:sz w:val="28"/>
          <w:szCs w:val="28"/>
        </w:rPr>
        <w:t>мөнәсәбәтләре</w:t>
      </w:r>
      <w:proofErr w:type="spellEnd"/>
      <w:r w:rsidRPr="00CC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56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CC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56">
        <w:rPr>
          <w:rFonts w:ascii="Times New Roman" w:hAnsi="Times New Roman" w:cs="Times New Roman"/>
          <w:sz w:val="28"/>
          <w:szCs w:val="28"/>
        </w:rPr>
        <w:t>җитәкчесе</w:t>
      </w:r>
      <w:proofErr w:type="spellEnd"/>
      <w:r w:rsidR="003B16D5">
        <w:rPr>
          <w:rFonts w:ascii="Times New Roman" w:hAnsi="Times New Roman" w:cs="Times New Roman"/>
          <w:sz w:val="28"/>
          <w:szCs w:val="28"/>
        </w:rPr>
        <w:t>;</w:t>
      </w:r>
    </w:p>
    <w:p w:rsidR="003B16D5" w:rsidRDefault="003B16D5" w:rsidP="003B0A83">
      <w:pPr>
        <w:pStyle w:val="ConsPlusNonformat"/>
        <w:ind w:right="-519"/>
        <w:jc w:val="both"/>
        <w:rPr>
          <w:rFonts w:ascii="Times New Roman" w:hAnsi="Times New Roman" w:cs="Times New Roman"/>
          <w:sz w:val="28"/>
          <w:szCs w:val="28"/>
        </w:rPr>
      </w:pPr>
    </w:p>
    <w:p w:rsidR="003B16D5" w:rsidRDefault="00BA0EAF" w:rsidP="003B0A83">
      <w:pPr>
        <w:pStyle w:val="ConsPlusNonformat"/>
        <w:ind w:right="-5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EAF">
        <w:rPr>
          <w:rFonts w:ascii="Times New Roman" w:hAnsi="Times New Roman" w:cs="Times New Roman"/>
          <w:sz w:val="28"/>
          <w:szCs w:val="28"/>
        </w:rPr>
        <w:t>Дөлмиев</w:t>
      </w:r>
      <w:proofErr w:type="spellEnd"/>
      <w:r w:rsidR="003B16D5">
        <w:rPr>
          <w:rFonts w:ascii="Times New Roman" w:hAnsi="Times New Roman" w:cs="Times New Roman"/>
          <w:sz w:val="28"/>
          <w:szCs w:val="28"/>
        </w:rPr>
        <w:t xml:space="preserve"> Р.Р. – </w:t>
      </w:r>
      <w:r>
        <w:rPr>
          <w:rFonts w:ascii="Times New Roman" w:hAnsi="Times New Roman" w:cs="Times New Roman"/>
          <w:sz w:val="28"/>
          <w:szCs w:val="28"/>
        </w:rPr>
        <w:t>Мамадыш</w:t>
      </w:r>
      <w:r w:rsidRPr="00BA0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 </w:t>
      </w:r>
      <w:r w:rsidRPr="00BA0EAF">
        <w:rPr>
          <w:rFonts w:ascii="Times New Roman" w:hAnsi="Times New Roman" w:cs="Times New Roman"/>
          <w:sz w:val="28"/>
          <w:szCs w:val="28"/>
        </w:rPr>
        <w:t xml:space="preserve">Мамадыш </w:t>
      </w:r>
      <w:proofErr w:type="spellStart"/>
      <w:r w:rsidRPr="00BA0EAF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BA0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EAF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BA0EAF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BA0EAF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BA0EAF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BA0EAF">
        <w:rPr>
          <w:rFonts w:ascii="Times New Roman" w:hAnsi="Times New Roman" w:cs="Times New Roman"/>
          <w:sz w:val="28"/>
          <w:szCs w:val="28"/>
        </w:rPr>
        <w:t>әкчесе</w:t>
      </w:r>
      <w:proofErr w:type="spellEnd"/>
      <w:r w:rsidRPr="00BA0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EAF">
        <w:rPr>
          <w:rFonts w:ascii="Times New Roman" w:hAnsi="Times New Roman" w:cs="Times New Roman"/>
          <w:sz w:val="28"/>
          <w:szCs w:val="28"/>
        </w:rPr>
        <w:t>урынбасары</w:t>
      </w:r>
      <w:proofErr w:type="spellEnd"/>
      <w:r w:rsidRPr="00BA0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83" w:rsidRDefault="003B0A83" w:rsidP="003B0A83">
      <w:pPr>
        <w:jc w:val="both"/>
        <w:rPr>
          <w:sz w:val="28"/>
          <w:szCs w:val="28"/>
        </w:rPr>
      </w:pPr>
    </w:p>
    <w:p w:rsidR="003B0A83" w:rsidRDefault="003B0A83" w:rsidP="003B0A83">
      <w:pPr>
        <w:jc w:val="both"/>
        <w:rPr>
          <w:sz w:val="28"/>
          <w:szCs w:val="28"/>
        </w:rPr>
      </w:pPr>
    </w:p>
    <w:p w:rsidR="003B0A83" w:rsidRDefault="003B0A83" w:rsidP="003B0A83">
      <w:pPr>
        <w:jc w:val="center"/>
        <w:rPr>
          <w:sz w:val="28"/>
          <w:szCs w:val="28"/>
        </w:rPr>
      </w:pPr>
    </w:p>
    <w:p w:rsidR="00486720" w:rsidRDefault="00486720" w:rsidP="003B0A83">
      <w:pPr>
        <w:jc w:val="center"/>
        <w:rPr>
          <w:sz w:val="28"/>
          <w:szCs w:val="28"/>
        </w:rPr>
      </w:pPr>
    </w:p>
    <w:sectPr w:rsidR="00486720" w:rsidSect="005D284A">
      <w:pgSz w:w="11906" w:h="16838" w:code="9"/>
      <w:pgMar w:top="1134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75" w:rsidRDefault="003D0875">
      <w:r>
        <w:separator/>
      </w:r>
    </w:p>
  </w:endnote>
  <w:endnote w:type="continuationSeparator" w:id="0">
    <w:p w:rsidR="003D0875" w:rsidRDefault="003D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75" w:rsidRDefault="003D0875">
      <w:r>
        <w:separator/>
      </w:r>
    </w:p>
  </w:footnote>
  <w:footnote w:type="continuationSeparator" w:id="0">
    <w:p w:rsidR="003D0875" w:rsidRDefault="003D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>
    <w:nsid w:val="2DD90D65"/>
    <w:multiLevelType w:val="hybridMultilevel"/>
    <w:tmpl w:val="AE78B710"/>
    <w:lvl w:ilvl="0" w:tplc="2D08E5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10434"/>
    <w:multiLevelType w:val="hybridMultilevel"/>
    <w:tmpl w:val="2E722F5E"/>
    <w:lvl w:ilvl="0" w:tplc="F2E60258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3"/>
    <w:rsid w:val="00011C98"/>
    <w:rsid w:val="00014CDC"/>
    <w:rsid w:val="000178BA"/>
    <w:rsid w:val="00022359"/>
    <w:rsid w:val="00026011"/>
    <w:rsid w:val="00040F53"/>
    <w:rsid w:val="000429F7"/>
    <w:rsid w:val="00063630"/>
    <w:rsid w:val="00077385"/>
    <w:rsid w:val="0008271F"/>
    <w:rsid w:val="00091D65"/>
    <w:rsid w:val="00095CF6"/>
    <w:rsid w:val="000A44F7"/>
    <w:rsid w:val="000A640A"/>
    <w:rsid w:val="000C0B1A"/>
    <w:rsid w:val="000C1AA2"/>
    <w:rsid w:val="000C2386"/>
    <w:rsid w:val="000C49E0"/>
    <w:rsid w:val="000C75B2"/>
    <w:rsid w:val="000F0BB6"/>
    <w:rsid w:val="0011079D"/>
    <w:rsid w:val="00127621"/>
    <w:rsid w:val="00143A02"/>
    <w:rsid w:val="00152A81"/>
    <w:rsid w:val="0015546B"/>
    <w:rsid w:val="00164720"/>
    <w:rsid w:val="0017370B"/>
    <w:rsid w:val="00182C29"/>
    <w:rsid w:val="00185C38"/>
    <w:rsid w:val="00191813"/>
    <w:rsid w:val="001A028A"/>
    <w:rsid w:val="001B41FB"/>
    <w:rsid w:val="001B5F1C"/>
    <w:rsid w:val="001E2E31"/>
    <w:rsid w:val="001F21C8"/>
    <w:rsid w:val="00217843"/>
    <w:rsid w:val="0022493B"/>
    <w:rsid w:val="002264DB"/>
    <w:rsid w:val="002264EC"/>
    <w:rsid w:val="00231160"/>
    <w:rsid w:val="0023409E"/>
    <w:rsid w:val="00235748"/>
    <w:rsid w:val="00242B2F"/>
    <w:rsid w:val="0025114C"/>
    <w:rsid w:val="00251567"/>
    <w:rsid w:val="00253105"/>
    <w:rsid w:val="00275860"/>
    <w:rsid w:val="002A4773"/>
    <w:rsid w:val="002B10D5"/>
    <w:rsid w:val="002C4486"/>
    <w:rsid w:val="002D3DCB"/>
    <w:rsid w:val="002F3CD7"/>
    <w:rsid w:val="002F71B6"/>
    <w:rsid w:val="00304B89"/>
    <w:rsid w:val="00315F94"/>
    <w:rsid w:val="00317637"/>
    <w:rsid w:val="003207EC"/>
    <w:rsid w:val="003213A7"/>
    <w:rsid w:val="003236A5"/>
    <w:rsid w:val="003528A3"/>
    <w:rsid w:val="0036341F"/>
    <w:rsid w:val="00381D3E"/>
    <w:rsid w:val="003A2FC9"/>
    <w:rsid w:val="003A6F71"/>
    <w:rsid w:val="003B0030"/>
    <w:rsid w:val="003B0A83"/>
    <w:rsid w:val="003B16D5"/>
    <w:rsid w:val="003C30D2"/>
    <w:rsid w:val="003D0875"/>
    <w:rsid w:val="003E231E"/>
    <w:rsid w:val="003E4D9C"/>
    <w:rsid w:val="0041269A"/>
    <w:rsid w:val="00415936"/>
    <w:rsid w:val="00420E8B"/>
    <w:rsid w:val="0042139E"/>
    <w:rsid w:val="00445B2F"/>
    <w:rsid w:val="0045012E"/>
    <w:rsid w:val="004806F1"/>
    <w:rsid w:val="00480A7F"/>
    <w:rsid w:val="00485B9C"/>
    <w:rsid w:val="00486720"/>
    <w:rsid w:val="00493F45"/>
    <w:rsid w:val="004A6419"/>
    <w:rsid w:val="004B4791"/>
    <w:rsid w:val="004B47DE"/>
    <w:rsid w:val="004D248E"/>
    <w:rsid w:val="004E03ED"/>
    <w:rsid w:val="004F191F"/>
    <w:rsid w:val="004F699F"/>
    <w:rsid w:val="00506CE9"/>
    <w:rsid w:val="00523794"/>
    <w:rsid w:val="005358D4"/>
    <w:rsid w:val="00541A56"/>
    <w:rsid w:val="00541B73"/>
    <w:rsid w:val="005615B1"/>
    <w:rsid w:val="00593F8B"/>
    <w:rsid w:val="005A24CB"/>
    <w:rsid w:val="005C1CE5"/>
    <w:rsid w:val="005D284A"/>
    <w:rsid w:val="005E4F1C"/>
    <w:rsid w:val="005F7644"/>
    <w:rsid w:val="006213AC"/>
    <w:rsid w:val="00630A32"/>
    <w:rsid w:val="00634CA8"/>
    <w:rsid w:val="006423DF"/>
    <w:rsid w:val="006640A0"/>
    <w:rsid w:val="0066526F"/>
    <w:rsid w:val="0067489E"/>
    <w:rsid w:val="006824F0"/>
    <w:rsid w:val="00686961"/>
    <w:rsid w:val="00692EFE"/>
    <w:rsid w:val="006A2E80"/>
    <w:rsid w:val="006B2D58"/>
    <w:rsid w:val="006B5C2B"/>
    <w:rsid w:val="006C28EF"/>
    <w:rsid w:val="006E7356"/>
    <w:rsid w:val="006F4321"/>
    <w:rsid w:val="006F6918"/>
    <w:rsid w:val="006F6AA6"/>
    <w:rsid w:val="00707179"/>
    <w:rsid w:val="007266A2"/>
    <w:rsid w:val="0073479F"/>
    <w:rsid w:val="00735A89"/>
    <w:rsid w:val="00736D31"/>
    <w:rsid w:val="00744812"/>
    <w:rsid w:val="00751BA4"/>
    <w:rsid w:val="00761212"/>
    <w:rsid w:val="00767EAD"/>
    <w:rsid w:val="00785617"/>
    <w:rsid w:val="007A549F"/>
    <w:rsid w:val="007B3F52"/>
    <w:rsid w:val="007C4361"/>
    <w:rsid w:val="007D53EE"/>
    <w:rsid w:val="007E57BF"/>
    <w:rsid w:val="008012A9"/>
    <w:rsid w:val="00802BB9"/>
    <w:rsid w:val="008144B2"/>
    <w:rsid w:val="008233B1"/>
    <w:rsid w:val="008505BE"/>
    <w:rsid w:val="008517D6"/>
    <w:rsid w:val="00851C33"/>
    <w:rsid w:val="00864085"/>
    <w:rsid w:val="00865086"/>
    <w:rsid w:val="008673B7"/>
    <w:rsid w:val="008B288E"/>
    <w:rsid w:val="008C1F65"/>
    <w:rsid w:val="008D4D1B"/>
    <w:rsid w:val="008E214C"/>
    <w:rsid w:val="008E3C06"/>
    <w:rsid w:val="008F21C3"/>
    <w:rsid w:val="008F3A33"/>
    <w:rsid w:val="008F6670"/>
    <w:rsid w:val="00901251"/>
    <w:rsid w:val="0090244F"/>
    <w:rsid w:val="009257CA"/>
    <w:rsid w:val="009340A3"/>
    <w:rsid w:val="009366B9"/>
    <w:rsid w:val="009413C0"/>
    <w:rsid w:val="009454EB"/>
    <w:rsid w:val="00963166"/>
    <w:rsid w:val="00977771"/>
    <w:rsid w:val="00993050"/>
    <w:rsid w:val="009A1ABC"/>
    <w:rsid w:val="009A20A0"/>
    <w:rsid w:val="009A5434"/>
    <w:rsid w:val="009B70FA"/>
    <w:rsid w:val="00A43554"/>
    <w:rsid w:val="00A508C7"/>
    <w:rsid w:val="00A66BD0"/>
    <w:rsid w:val="00A813E8"/>
    <w:rsid w:val="00A83A60"/>
    <w:rsid w:val="00A83BF2"/>
    <w:rsid w:val="00A85336"/>
    <w:rsid w:val="00A92A11"/>
    <w:rsid w:val="00AB64AC"/>
    <w:rsid w:val="00AB7EC2"/>
    <w:rsid w:val="00AC10B5"/>
    <w:rsid w:val="00AD1434"/>
    <w:rsid w:val="00B10817"/>
    <w:rsid w:val="00B232CA"/>
    <w:rsid w:val="00B23C65"/>
    <w:rsid w:val="00B47932"/>
    <w:rsid w:val="00B603B0"/>
    <w:rsid w:val="00B6743C"/>
    <w:rsid w:val="00B73C72"/>
    <w:rsid w:val="00B759E4"/>
    <w:rsid w:val="00B87832"/>
    <w:rsid w:val="00BA0EAF"/>
    <w:rsid w:val="00BF2E31"/>
    <w:rsid w:val="00C02418"/>
    <w:rsid w:val="00C02746"/>
    <w:rsid w:val="00C32166"/>
    <w:rsid w:val="00C33945"/>
    <w:rsid w:val="00C415C7"/>
    <w:rsid w:val="00C66C16"/>
    <w:rsid w:val="00C67F28"/>
    <w:rsid w:val="00C708B1"/>
    <w:rsid w:val="00C830F9"/>
    <w:rsid w:val="00CA36D3"/>
    <w:rsid w:val="00CC5256"/>
    <w:rsid w:val="00CD0668"/>
    <w:rsid w:val="00CD226B"/>
    <w:rsid w:val="00CF70C1"/>
    <w:rsid w:val="00D056F0"/>
    <w:rsid w:val="00D06FA7"/>
    <w:rsid w:val="00D2444C"/>
    <w:rsid w:val="00D32D1A"/>
    <w:rsid w:val="00D36B43"/>
    <w:rsid w:val="00D379F3"/>
    <w:rsid w:val="00D437F9"/>
    <w:rsid w:val="00D43D89"/>
    <w:rsid w:val="00D504AC"/>
    <w:rsid w:val="00D56925"/>
    <w:rsid w:val="00D578E5"/>
    <w:rsid w:val="00D60017"/>
    <w:rsid w:val="00D77DD6"/>
    <w:rsid w:val="00DA53B1"/>
    <w:rsid w:val="00DD26B4"/>
    <w:rsid w:val="00E0027B"/>
    <w:rsid w:val="00E21180"/>
    <w:rsid w:val="00E319F0"/>
    <w:rsid w:val="00E34DD3"/>
    <w:rsid w:val="00E42D78"/>
    <w:rsid w:val="00E51B49"/>
    <w:rsid w:val="00E56C05"/>
    <w:rsid w:val="00E7055B"/>
    <w:rsid w:val="00E706FD"/>
    <w:rsid w:val="00E71EFF"/>
    <w:rsid w:val="00EA5CBB"/>
    <w:rsid w:val="00EA7058"/>
    <w:rsid w:val="00EC66A1"/>
    <w:rsid w:val="00ED34A8"/>
    <w:rsid w:val="00ED7AA4"/>
    <w:rsid w:val="00EE4B53"/>
    <w:rsid w:val="00EE519B"/>
    <w:rsid w:val="00EE65F9"/>
    <w:rsid w:val="00EF3AEB"/>
    <w:rsid w:val="00EF58EC"/>
    <w:rsid w:val="00F00409"/>
    <w:rsid w:val="00F1480C"/>
    <w:rsid w:val="00F638F1"/>
    <w:rsid w:val="00F72E28"/>
    <w:rsid w:val="00F8752E"/>
    <w:rsid w:val="00FA1B38"/>
    <w:rsid w:val="00FA44C8"/>
    <w:rsid w:val="00FA493C"/>
    <w:rsid w:val="00FA71BC"/>
    <w:rsid w:val="00FB27BC"/>
    <w:rsid w:val="00FB3721"/>
    <w:rsid w:val="00FB5016"/>
    <w:rsid w:val="00FC00E9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F"/>
  </w:style>
  <w:style w:type="paragraph" w:styleId="1">
    <w:name w:val="heading 1"/>
    <w:basedOn w:val="a"/>
    <w:next w:val="a"/>
    <w:qFormat/>
    <w:rsid w:val="00242B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B2F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242B2F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242B2F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2B2F"/>
    <w:pPr>
      <w:jc w:val="both"/>
    </w:pPr>
    <w:rPr>
      <w:sz w:val="28"/>
    </w:rPr>
  </w:style>
  <w:style w:type="paragraph" w:styleId="a5">
    <w:name w:val="footer"/>
    <w:basedOn w:val="a"/>
    <w:link w:val="a6"/>
    <w:rsid w:val="00242B2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42B2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242B2F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242B2F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qFormat/>
    <w:rsid w:val="0066526F"/>
    <w:rPr>
      <w:i/>
      <w:iCs/>
    </w:rPr>
  </w:style>
  <w:style w:type="paragraph" w:styleId="ac">
    <w:name w:val="No Spacing"/>
    <w:link w:val="ad"/>
    <w:uiPriority w:val="99"/>
    <w:qFormat/>
    <w:rsid w:val="00381D3E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D43D89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"/>
    <w:uiPriority w:val="34"/>
    <w:qFormat/>
    <w:rsid w:val="00D43D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8012A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8012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03B0"/>
    <w:rPr>
      <w:sz w:val="28"/>
    </w:rPr>
  </w:style>
  <w:style w:type="table" w:styleId="af1">
    <w:name w:val="Table Grid"/>
    <w:basedOn w:val="a1"/>
    <w:uiPriority w:val="59"/>
    <w:rsid w:val="00D3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uiPriority w:val="99"/>
    <w:locked/>
    <w:rsid w:val="009A5434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9A54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B0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link w:val="a5"/>
    <w:rsid w:val="00155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F"/>
  </w:style>
  <w:style w:type="paragraph" w:styleId="1">
    <w:name w:val="heading 1"/>
    <w:basedOn w:val="a"/>
    <w:next w:val="a"/>
    <w:qFormat/>
    <w:rsid w:val="00242B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B2F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242B2F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242B2F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2B2F"/>
    <w:pPr>
      <w:jc w:val="both"/>
    </w:pPr>
    <w:rPr>
      <w:sz w:val="28"/>
    </w:rPr>
  </w:style>
  <w:style w:type="paragraph" w:styleId="a5">
    <w:name w:val="footer"/>
    <w:basedOn w:val="a"/>
    <w:link w:val="a6"/>
    <w:rsid w:val="00242B2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42B2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242B2F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242B2F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qFormat/>
    <w:rsid w:val="0066526F"/>
    <w:rPr>
      <w:i/>
      <w:iCs/>
    </w:rPr>
  </w:style>
  <w:style w:type="paragraph" w:styleId="ac">
    <w:name w:val="No Spacing"/>
    <w:link w:val="ad"/>
    <w:uiPriority w:val="99"/>
    <w:qFormat/>
    <w:rsid w:val="00381D3E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D43D89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"/>
    <w:uiPriority w:val="34"/>
    <w:qFormat/>
    <w:rsid w:val="00D43D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8012A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8012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03B0"/>
    <w:rPr>
      <w:sz w:val="28"/>
    </w:rPr>
  </w:style>
  <w:style w:type="table" w:styleId="af1">
    <w:name w:val="Table Grid"/>
    <w:basedOn w:val="a1"/>
    <w:uiPriority w:val="59"/>
    <w:rsid w:val="00D3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uiPriority w:val="99"/>
    <w:locked/>
    <w:rsid w:val="009A5434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9A54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B0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link w:val="a5"/>
    <w:rsid w:val="0015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od.Mam@tatar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7267-EAEB-4082-8805-B2DA3D18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Я</cp:lastModifiedBy>
  <cp:revision>3</cp:revision>
  <cp:lastPrinted>2022-10-21T12:05:00Z</cp:lastPrinted>
  <dcterms:created xsi:type="dcterms:W3CDTF">2022-10-21T12:11:00Z</dcterms:created>
  <dcterms:modified xsi:type="dcterms:W3CDTF">2022-10-21T12:12:00Z</dcterms:modified>
</cp:coreProperties>
</file>