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90921" w:rsidP="00107FC2">
            <w:pPr>
              <w:rPr>
                <w:sz w:val="28"/>
              </w:rPr>
            </w:pPr>
            <w:r>
              <w:rPr>
                <w:sz w:val="28"/>
              </w:rPr>
              <w:t>№ 319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90921" w:rsidP="00107FC2">
            <w:pPr>
              <w:rPr>
                <w:sz w:val="28"/>
              </w:rPr>
            </w:pPr>
            <w:r>
              <w:rPr>
                <w:sz w:val="28"/>
              </w:rPr>
              <w:t xml:space="preserve">от «11»                10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DE60B5" w:rsidRDefault="00DE60B5" w:rsidP="00DE60B5">
      <w:pPr>
        <w:pStyle w:val="15"/>
        <w:spacing w:line="240" w:lineRule="auto"/>
        <w:rPr>
          <w:b/>
          <w:bCs/>
          <w:lang w:val="tt-RU" w:eastAsia="tt-RU" w:bidi="tt-RU"/>
        </w:rPr>
      </w:pPr>
    </w:p>
    <w:p w:rsidR="00DE60B5" w:rsidRPr="001E376D" w:rsidRDefault="00DE60B5" w:rsidP="00DE60B5">
      <w:pPr>
        <w:ind w:right="5385"/>
        <w:jc w:val="both"/>
        <w:rPr>
          <w:sz w:val="28"/>
          <w:szCs w:val="28"/>
          <w:lang w:val="tt"/>
        </w:rPr>
      </w:pPr>
      <w:r w:rsidRPr="001E376D">
        <w:rPr>
          <w:bCs/>
          <w:sz w:val="28"/>
          <w:szCs w:val="28"/>
          <w:lang w:val="tt-RU"/>
        </w:rPr>
        <w:t xml:space="preserve"> </w:t>
      </w:r>
      <w:r>
        <w:rPr>
          <w:sz w:val="28"/>
          <w:szCs w:val="28"/>
          <w:lang w:val="tt"/>
        </w:rPr>
        <w:t>Мамадыш</w:t>
      </w:r>
      <w:r w:rsidRPr="001E376D">
        <w:rPr>
          <w:sz w:val="28"/>
          <w:szCs w:val="28"/>
          <w:lang w:val="tt"/>
        </w:rPr>
        <w:t xml:space="preserve"> муниципаль районында хисап чорында муниципаль дәрәҗәгә декомпозицияләнгән «Мәдәни чараларда булу саны» күрсәткечен исәпләү өчен кирәкле белешмәләрне җыю һәм мониторинглау механизмы буенча җирле үзидарә органы эшчәнлеге регламентын раслау турында</w:t>
      </w:r>
    </w:p>
    <w:p w:rsidR="00DE60B5" w:rsidRPr="001E376D" w:rsidRDefault="00DE60B5" w:rsidP="00DE60B5">
      <w:pPr>
        <w:pStyle w:val="15"/>
        <w:spacing w:line="240" w:lineRule="auto"/>
        <w:jc w:val="both"/>
        <w:rPr>
          <w:lang w:val="tt"/>
        </w:rPr>
      </w:pPr>
    </w:p>
    <w:p w:rsidR="00DE60B5" w:rsidRPr="0028722F" w:rsidRDefault="00DE60B5" w:rsidP="00DE60B5">
      <w:pPr>
        <w:pStyle w:val="15"/>
        <w:ind w:firstLine="360"/>
        <w:jc w:val="both"/>
        <w:rPr>
          <w:lang w:val="tt"/>
        </w:rPr>
      </w:pPr>
      <w:r>
        <w:rPr>
          <w:lang w:val="tt"/>
        </w:rPr>
        <w:t xml:space="preserve">        </w:t>
      </w:r>
      <w:r w:rsidRPr="0028722F">
        <w:rPr>
          <w:lang w:val="tt"/>
        </w:rPr>
        <w:t>«Россия Федерациясендә җирле үзидарә оештыруның гомуми принциплары турында» 2003 елның 06 октябрендәге 131-Ф3 номерлы Федераль закон,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өчен күрсәткечләрне исәпләү методикаларын һәм Россия Федерациясе субъектларының башкарма хакимият органнары эшчәнлеген раслау турында»  2021 елны</w:t>
      </w:r>
      <w:r>
        <w:rPr>
          <w:lang w:val="tt-RU"/>
        </w:rPr>
        <w:t xml:space="preserve">ң 3 апрелендәге </w:t>
      </w:r>
      <w:r w:rsidRPr="0028722F">
        <w:rPr>
          <w:lang w:val="tt"/>
        </w:rPr>
        <w:t xml:space="preserve"> № 542 Россия Федерациясе Хөкүмәте карары</w:t>
      </w:r>
      <w:r>
        <w:rPr>
          <w:lang w:val="tt"/>
        </w:rPr>
        <w:t xml:space="preserve"> нигезендә </w:t>
      </w:r>
      <w:r w:rsidRPr="0028722F">
        <w:rPr>
          <w:lang w:val="tt"/>
        </w:rPr>
        <w:t xml:space="preserve">Татарстан Республикасы Мамадыш муниципаль районы башкарма комитеты        </w:t>
      </w:r>
    </w:p>
    <w:p w:rsidR="00DE60B5" w:rsidRPr="00DE60B5" w:rsidRDefault="00DE60B5" w:rsidP="00DE60B5">
      <w:pPr>
        <w:pStyle w:val="15"/>
        <w:ind w:firstLine="360"/>
        <w:jc w:val="both"/>
        <w:rPr>
          <w:lang w:val="tt"/>
        </w:rPr>
      </w:pPr>
      <w:r>
        <w:rPr>
          <w:lang w:val="tt"/>
        </w:rPr>
        <w:t xml:space="preserve">      </w:t>
      </w:r>
      <w:r w:rsidRPr="00DE60B5">
        <w:rPr>
          <w:lang w:val="tt"/>
        </w:rPr>
        <w:t xml:space="preserve"> к а р а р   б и р ә:  </w:t>
      </w:r>
    </w:p>
    <w:p w:rsidR="00DE60B5" w:rsidRPr="00DE60B5" w:rsidRDefault="00DE60B5" w:rsidP="00DE60B5">
      <w:pPr>
        <w:ind w:firstLine="360"/>
        <w:jc w:val="both"/>
        <w:rPr>
          <w:sz w:val="28"/>
          <w:szCs w:val="28"/>
          <w:lang w:val="tt"/>
        </w:rPr>
      </w:pPr>
      <w:r>
        <w:rPr>
          <w:sz w:val="28"/>
          <w:szCs w:val="28"/>
          <w:lang w:val="tt"/>
        </w:rPr>
        <w:t xml:space="preserve">      </w:t>
      </w:r>
      <w:r w:rsidRPr="00DE60B5">
        <w:rPr>
          <w:sz w:val="28"/>
          <w:szCs w:val="28"/>
          <w:lang w:val="tt"/>
        </w:rPr>
        <w:t>1. Хисап чорында муниципаль дәрәҗәгә декомпозицияләнгән «Мәдәни чараларда булу саны» күрсәткечен исәпләү өчен кирәкле белешмәләрне җыю һәм мониторинглау механизмы буенча җирле үзидарә органы эшчәнлеге регламентын кушымта нигезенд</w:t>
      </w:r>
      <w:r>
        <w:rPr>
          <w:sz w:val="28"/>
          <w:szCs w:val="28"/>
          <w:lang w:val="tt-RU"/>
        </w:rPr>
        <w:t xml:space="preserve">ә </w:t>
      </w:r>
      <w:r w:rsidRPr="00DE60B5">
        <w:rPr>
          <w:sz w:val="28"/>
          <w:szCs w:val="28"/>
          <w:lang w:val="tt"/>
        </w:rPr>
        <w:t xml:space="preserve"> расларга.</w:t>
      </w:r>
    </w:p>
    <w:p w:rsidR="00DE60B5" w:rsidRPr="00DE60B5" w:rsidRDefault="00DE60B5" w:rsidP="00DE60B5">
      <w:pPr>
        <w:pStyle w:val="15"/>
        <w:tabs>
          <w:tab w:val="left" w:pos="1027"/>
        </w:tabs>
        <w:spacing w:line="276" w:lineRule="auto"/>
        <w:jc w:val="both"/>
        <w:rPr>
          <w:lang w:val="tt"/>
        </w:rPr>
      </w:pPr>
      <w:r>
        <w:rPr>
          <w:lang w:val="tt"/>
        </w:rPr>
        <w:t xml:space="preserve">           </w:t>
      </w:r>
      <w:r w:rsidRPr="00DE60B5">
        <w:rPr>
          <w:lang w:val="tt"/>
        </w:rPr>
        <w:t xml:space="preserve">2. </w:t>
      </w:r>
      <w:r>
        <w:rPr>
          <w:lang w:val="tt-RU"/>
        </w:rPr>
        <w:t>Ә</w:t>
      </w:r>
      <w:r w:rsidRPr="00DE60B5">
        <w:rPr>
          <w:lang w:val="tt"/>
        </w:rPr>
        <w:t xml:space="preserve">леге карарны Татарстан Республикасы муниципаль районының www.mamadysh.tatarstan.ru рәсми сайтында һәм Татарстан Республикасы хокук порталында </w:t>
      </w:r>
      <w:r w:rsidRPr="00DE60B5">
        <w:rPr>
          <w:lang w:val="tt" w:eastAsia="en-US" w:bidi="en-US"/>
        </w:rPr>
        <w:t xml:space="preserve">(pravo.tatarstan.ru) </w:t>
      </w:r>
      <w:r w:rsidRPr="00DE60B5">
        <w:rPr>
          <w:lang w:val="tt"/>
        </w:rPr>
        <w:t xml:space="preserve"> «Интернет» мәгълүмат-телекоммуникация челтәрендә урнаштырырга. </w:t>
      </w:r>
    </w:p>
    <w:p w:rsidR="00DE60B5" w:rsidRPr="004949F3" w:rsidRDefault="00DE60B5" w:rsidP="00DE60B5">
      <w:pPr>
        <w:shd w:val="clear" w:color="auto" w:fill="FFFFFF"/>
        <w:tabs>
          <w:tab w:val="left" w:pos="9780"/>
        </w:tabs>
        <w:spacing w:after="211" w:line="326" w:lineRule="exact"/>
        <w:ind w:right="-1" w:firstLine="709"/>
        <w:jc w:val="both"/>
        <w:rPr>
          <w:rFonts w:ascii="Arial" w:hAnsi="Arial" w:cs="Arial"/>
          <w:lang w:val="tt"/>
        </w:rPr>
      </w:pPr>
      <w:r w:rsidRPr="00DE60B5">
        <w:rPr>
          <w:sz w:val="28"/>
          <w:szCs w:val="28"/>
          <w:lang w:val="tt"/>
        </w:rPr>
        <w:t>3.</w:t>
      </w:r>
      <w:r w:rsidRPr="00DE60B5">
        <w:rPr>
          <w:lang w:val="tt"/>
        </w:rPr>
        <w:t xml:space="preserve"> </w:t>
      </w:r>
      <w:r w:rsidRPr="004949F3">
        <w:rPr>
          <w:spacing w:val="-1"/>
          <w:sz w:val="28"/>
          <w:szCs w:val="28"/>
          <w:lang w:val="tt"/>
        </w:rPr>
        <w:t xml:space="preserve">Әлеге карарның үтәлешен тикшереп торуны Татарстан Республикасы Мамадыш муниципаль районы Башкарма комитеты җитәкчесе урынбасары </w:t>
      </w:r>
      <w:r>
        <w:rPr>
          <w:spacing w:val="-1"/>
          <w:sz w:val="28"/>
          <w:szCs w:val="28"/>
          <w:lang w:val="tt"/>
        </w:rPr>
        <w:t>М.Р.Хуҗаҗановка</w:t>
      </w:r>
      <w:r w:rsidRPr="004949F3">
        <w:rPr>
          <w:spacing w:val="-1"/>
          <w:sz w:val="28"/>
          <w:szCs w:val="28"/>
          <w:lang w:val="tt"/>
        </w:rPr>
        <w:t xml:space="preserve"> йөкләргә.  </w:t>
      </w:r>
    </w:p>
    <w:p w:rsidR="00DE60B5" w:rsidRPr="004949F3" w:rsidRDefault="00DE60B5" w:rsidP="00DE60B5">
      <w:pPr>
        <w:pStyle w:val="15"/>
        <w:tabs>
          <w:tab w:val="left" w:pos="1027"/>
        </w:tabs>
        <w:spacing w:line="276" w:lineRule="auto"/>
        <w:ind w:left="360"/>
        <w:jc w:val="both"/>
        <w:rPr>
          <w:sz w:val="2"/>
          <w:szCs w:val="2"/>
          <w:lang w:val="tt"/>
        </w:rPr>
      </w:pPr>
    </w:p>
    <w:p w:rsidR="00DE60B5" w:rsidRPr="00DE60B5" w:rsidRDefault="00DE60B5" w:rsidP="00DE60B5">
      <w:pPr>
        <w:pStyle w:val="15"/>
        <w:spacing w:line="240" w:lineRule="auto"/>
        <w:rPr>
          <w:lang w:val="tt"/>
        </w:rPr>
      </w:pPr>
    </w:p>
    <w:p w:rsidR="00DE60B5" w:rsidRDefault="00DE60B5" w:rsidP="00DE60B5">
      <w:pPr>
        <w:pStyle w:val="15"/>
        <w:spacing w:line="240" w:lineRule="auto"/>
      </w:pPr>
      <w:r>
        <w:rPr>
          <w:lang w:val="tt-RU"/>
        </w:rPr>
        <w:t>Җитәкче</w:t>
      </w:r>
      <w:r w:rsidRPr="00552528">
        <w:t xml:space="preserve">                                                                                                  </w:t>
      </w:r>
      <w:r>
        <w:t xml:space="preserve">     </w:t>
      </w:r>
      <w:r w:rsidRPr="00552528">
        <w:t xml:space="preserve">  </w:t>
      </w:r>
      <w:r>
        <w:t>О.Н. Павлов</w:t>
      </w:r>
    </w:p>
    <w:p w:rsidR="00DE60B5" w:rsidRPr="00DE60B5" w:rsidRDefault="00DE60B5" w:rsidP="00DE60B5">
      <w:pPr>
        <w:pStyle w:val="15"/>
        <w:spacing w:line="240" w:lineRule="auto"/>
      </w:pPr>
    </w:p>
    <w:p w:rsidR="00DE60B5" w:rsidRPr="00DE60B5" w:rsidRDefault="00DE60B5" w:rsidP="00490921">
      <w:pPr>
        <w:ind w:right="425"/>
        <w:jc w:val="right"/>
        <w:rPr>
          <w:sz w:val="24"/>
          <w:szCs w:val="24"/>
        </w:rPr>
      </w:pPr>
      <w:r w:rsidRPr="00DE60B5">
        <w:rPr>
          <w:sz w:val="24"/>
          <w:szCs w:val="24"/>
        </w:rPr>
        <w:lastRenderedPageBreak/>
        <w:t xml:space="preserve">       </w:t>
      </w:r>
      <w:r>
        <w:rPr>
          <w:sz w:val="24"/>
          <w:szCs w:val="24"/>
        </w:rPr>
        <w:t xml:space="preserve">  </w:t>
      </w:r>
      <w:r w:rsidR="00490921">
        <w:rPr>
          <w:sz w:val="24"/>
          <w:szCs w:val="24"/>
        </w:rPr>
        <w:t xml:space="preserve">                              </w:t>
      </w:r>
      <w:bookmarkStart w:id="0" w:name="_GoBack"/>
      <w:bookmarkEnd w:id="0"/>
      <w:r>
        <w:rPr>
          <w:sz w:val="24"/>
          <w:szCs w:val="24"/>
        </w:rPr>
        <w:t xml:space="preserve">  </w:t>
      </w:r>
      <w:r w:rsidRPr="00DE60B5">
        <w:rPr>
          <w:sz w:val="24"/>
          <w:szCs w:val="24"/>
        </w:rPr>
        <w:t>Татарстан Республикасы Мамадыш</w:t>
      </w:r>
    </w:p>
    <w:p w:rsidR="00DE60B5" w:rsidRPr="00DE60B5" w:rsidRDefault="00DE60B5" w:rsidP="00490921">
      <w:pPr>
        <w:tabs>
          <w:tab w:val="left" w:pos="8931"/>
        </w:tabs>
        <w:ind w:right="850"/>
        <w:jc w:val="right"/>
        <w:rPr>
          <w:sz w:val="24"/>
          <w:szCs w:val="24"/>
        </w:rPr>
      </w:pPr>
      <w:r>
        <w:rPr>
          <w:sz w:val="24"/>
          <w:szCs w:val="24"/>
        </w:rPr>
        <w:t xml:space="preserve"> </w:t>
      </w:r>
      <w:r w:rsidRPr="00DE60B5">
        <w:rPr>
          <w:sz w:val="24"/>
          <w:szCs w:val="24"/>
        </w:rPr>
        <w:t xml:space="preserve"> муниципаль районы башкарма </w:t>
      </w:r>
    </w:p>
    <w:p w:rsidR="00DE60B5" w:rsidRPr="00DE60B5" w:rsidRDefault="00DE60B5" w:rsidP="00DE60B5">
      <w:pPr>
        <w:ind w:right="-1"/>
        <w:jc w:val="center"/>
        <w:rPr>
          <w:sz w:val="24"/>
          <w:szCs w:val="24"/>
        </w:rPr>
      </w:pPr>
      <w:r>
        <w:rPr>
          <w:sz w:val="24"/>
          <w:szCs w:val="24"/>
        </w:rPr>
        <w:t xml:space="preserve">                                                                   </w:t>
      </w:r>
      <w:r w:rsidR="00490921">
        <w:rPr>
          <w:sz w:val="24"/>
          <w:szCs w:val="24"/>
        </w:rPr>
        <w:t xml:space="preserve">                       </w:t>
      </w:r>
      <w:r>
        <w:rPr>
          <w:sz w:val="24"/>
          <w:szCs w:val="24"/>
        </w:rPr>
        <w:t xml:space="preserve"> </w:t>
      </w:r>
      <w:r w:rsidRPr="00DE60B5">
        <w:rPr>
          <w:sz w:val="24"/>
          <w:szCs w:val="24"/>
        </w:rPr>
        <w:t xml:space="preserve">комитетының __ </w:t>
      </w:r>
      <w:r w:rsidR="00490921">
        <w:rPr>
          <w:sz w:val="24"/>
          <w:szCs w:val="24"/>
        </w:rPr>
        <w:t>11.10._</w:t>
      </w:r>
      <w:r w:rsidRPr="00DE60B5">
        <w:rPr>
          <w:sz w:val="24"/>
          <w:szCs w:val="24"/>
        </w:rPr>
        <w:t xml:space="preserve"> 2022 ел, </w:t>
      </w:r>
    </w:p>
    <w:p w:rsidR="00DE60B5" w:rsidRPr="00DE60B5" w:rsidRDefault="00DE60B5" w:rsidP="00DE60B5">
      <w:pPr>
        <w:pStyle w:val="22"/>
        <w:tabs>
          <w:tab w:val="left" w:pos="7826"/>
        </w:tabs>
        <w:spacing w:before="0"/>
        <w:jc w:val="center"/>
        <w:rPr>
          <w:sz w:val="24"/>
          <w:szCs w:val="24"/>
        </w:rPr>
      </w:pPr>
      <w:r>
        <w:rPr>
          <w:rFonts w:ascii="Times New Roman" w:hAnsi="Times New Roman" w:cs="Times New Roman"/>
          <w:sz w:val="24"/>
          <w:szCs w:val="24"/>
        </w:rPr>
        <w:t xml:space="preserve">                                                                                                </w:t>
      </w:r>
      <w:r w:rsidR="00490921">
        <w:rPr>
          <w:rFonts w:ascii="Times New Roman" w:hAnsi="Times New Roman" w:cs="Times New Roman"/>
          <w:sz w:val="24"/>
          <w:szCs w:val="24"/>
        </w:rPr>
        <w:t xml:space="preserve">№  319      </w:t>
      </w:r>
      <w:r w:rsidRPr="00DE60B5">
        <w:rPr>
          <w:rFonts w:ascii="Times New Roman" w:hAnsi="Times New Roman" w:cs="Times New Roman"/>
          <w:sz w:val="24"/>
          <w:szCs w:val="24"/>
        </w:rPr>
        <w:t xml:space="preserve"> карарына  1 нче кушымта</w:t>
      </w:r>
      <w:r w:rsidRPr="00DE60B5">
        <w:rPr>
          <w:sz w:val="24"/>
          <w:szCs w:val="24"/>
        </w:rPr>
        <w:t xml:space="preserve">                       </w:t>
      </w:r>
    </w:p>
    <w:p w:rsidR="00DE60B5" w:rsidRPr="00DE60B5" w:rsidRDefault="00DE60B5" w:rsidP="00DE60B5">
      <w:pPr>
        <w:pStyle w:val="15"/>
        <w:widowControl/>
        <w:tabs>
          <w:tab w:val="left" w:leader="underscore" w:pos="5045"/>
        </w:tabs>
        <w:spacing w:before="100" w:beforeAutospacing="1" w:after="100" w:afterAutospacing="1" w:line="240" w:lineRule="auto"/>
        <w:contextualSpacing/>
        <w:rPr>
          <w:b/>
          <w:bCs/>
          <w:sz w:val="24"/>
          <w:szCs w:val="24"/>
        </w:rPr>
      </w:pPr>
    </w:p>
    <w:p w:rsidR="00DE60B5" w:rsidRDefault="00DE60B5" w:rsidP="00DE60B5">
      <w:pPr>
        <w:pStyle w:val="15"/>
        <w:widowControl/>
        <w:spacing w:before="100" w:beforeAutospacing="1" w:after="100" w:afterAutospacing="1" w:line="240" w:lineRule="auto"/>
        <w:contextualSpacing/>
        <w:jc w:val="center"/>
      </w:pPr>
      <w:r w:rsidRPr="004949F3">
        <w:rPr>
          <w:b/>
          <w:bCs/>
        </w:rPr>
        <w:t xml:space="preserve">Хисап чорында муниципаль дәрәҗәгә йөз тоткан «Мәдәни чараларга бару саны» күрсәткечен исәпләп чыгару өчен кирәкле күрсәткечләрне җыю һәм мониторинглау механизмы буенча Татарстан Республикасы </w:t>
      </w:r>
      <w:r>
        <w:rPr>
          <w:b/>
          <w:bCs/>
        </w:rPr>
        <w:t>Мамадыш</w:t>
      </w:r>
      <w:r w:rsidRPr="004949F3">
        <w:rPr>
          <w:b/>
          <w:bCs/>
        </w:rPr>
        <w:t xml:space="preserve"> муниципаль районының җирле үзидарә органы эшчәнлеге регламенты</w:t>
      </w:r>
    </w:p>
    <w:p w:rsidR="00DE60B5" w:rsidRDefault="00DE60B5" w:rsidP="00DE60B5">
      <w:pPr>
        <w:pStyle w:val="17"/>
        <w:widowControl/>
        <w:numPr>
          <w:ilvl w:val="0"/>
          <w:numId w:val="24"/>
        </w:numPr>
        <w:tabs>
          <w:tab w:val="left" w:pos="303"/>
        </w:tabs>
        <w:spacing w:before="100" w:beforeAutospacing="1" w:after="100" w:afterAutospacing="1" w:line="240" w:lineRule="auto"/>
        <w:contextualSpacing/>
        <w:outlineLvl w:val="9"/>
      </w:pPr>
      <w:r>
        <w:rPr>
          <w:lang w:val="tt-RU"/>
        </w:rPr>
        <w:t>Гомуми нигезләмәләр</w:t>
      </w:r>
    </w:p>
    <w:p w:rsidR="00DE60B5" w:rsidRDefault="00DE60B5" w:rsidP="00DE60B5">
      <w:pPr>
        <w:pStyle w:val="15"/>
        <w:widowControl/>
        <w:tabs>
          <w:tab w:val="left" w:leader="underscore" w:pos="4622"/>
        </w:tabs>
        <w:spacing w:before="100" w:beforeAutospacing="1" w:after="100" w:afterAutospacing="1" w:line="240" w:lineRule="auto"/>
        <w:contextualSpacing/>
        <w:jc w:val="both"/>
      </w:pPr>
      <w:r>
        <w:t xml:space="preserve">      </w:t>
      </w:r>
      <w:r w:rsidRPr="000601EA">
        <w:t>Җирле үзидарә органы эшчәнлегенең әлеге Регламенты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турында» 04.02.2021 ел, №68 Россия Федерациясе Президенты Указы нигезендә эшләнгән муниципаль дәрәҗәгә декомпозацияләнгән хисап чоры өчен «Гармонияле үсеш алган һәм социаль җаваплы шәхес тәрбияләү өчен шартлар» күрсәткечен исәпләү өчен кирәкле мәгълүматларны җыю һәм мониторинглау механизмы буенча нәтиҗәле эш максатларында,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өчен күрсәткечләрне исәпләү методикаларын һәм Россия Федерациясе субъектларының башкарма хакимият органнары эшчәнлеген раслау турында»  03.04.2021 ел, № 542 Россия Федерациясе Хөкүмәте карары белән, шулай ук Россия Федерациясе Хөкүмәтенең 17.07.2019 № 915 карарының аерым нигезләмәләренең үз көчләрен югалтуын тану турында» карары белән, Татарстан Республикасы Министрлар Кабинетының «Татарстан Республикасы электрон документ әйләнешенең бердәм ведомствоара системасы турында» 31.12.2009 ел, № 920 карары белән расланган һәм «Гармонияле үсеш алган һәм социаль җаваплы шәхес тәрбияләү өчен шартлар» муниципаль дәрәҗәгә декомпозацияләнгән күрсәткечләр җыю тәртибен билгели торган Татарстан Республикасы электрон документ әйләнеше ведомствоара бердәм системасының  «Контроль» модуле эшчәнлеге тәртибе  нигезендә эшләнгән (алга таба - Күрсәткеч).</w:t>
      </w:r>
    </w:p>
    <w:p w:rsidR="00DE60B5" w:rsidRDefault="00DE60B5" w:rsidP="00DE60B5">
      <w:pPr>
        <w:pStyle w:val="15"/>
        <w:widowControl/>
        <w:tabs>
          <w:tab w:val="left" w:leader="underscore" w:pos="4622"/>
        </w:tabs>
        <w:spacing w:before="100" w:beforeAutospacing="1" w:after="100" w:afterAutospacing="1" w:line="240" w:lineRule="auto"/>
        <w:contextualSpacing/>
        <w:jc w:val="both"/>
      </w:pPr>
      <w:r w:rsidRPr="0020351C">
        <w:t>Күрсәткечнең әһәмиятләре турында мәгълүмат белән тәэмин итүчеләр булып дәүләт, муниципаль һәм башка оешмалар, иҗтимагый берләшмәләр һәм башка инициаторлар (алга таба – мәгълүмат белән тәэмин итүчеләр) тора. Күрсәткечне исәпләү берәмлекләрдә башкарыла.</w:t>
      </w:r>
    </w:p>
    <w:p w:rsidR="00DE60B5" w:rsidRDefault="00DE60B5" w:rsidP="00DE60B5">
      <w:pPr>
        <w:pStyle w:val="15"/>
        <w:widowControl/>
        <w:tabs>
          <w:tab w:val="left" w:leader="underscore" w:pos="4622"/>
        </w:tabs>
        <w:spacing w:before="100" w:beforeAutospacing="1" w:after="100" w:afterAutospacing="1" w:line="240" w:lineRule="auto"/>
        <w:contextualSpacing/>
        <w:jc w:val="both"/>
      </w:pPr>
      <w:r>
        <w:t xml:space="preserve">      </w:t>
      </w:r>
      <w:r w:rsidRPr="0020351C">
        <w:t xml:space="preserve">Татарстан Республикасы </w:t>
      </w:r>
      <w:r>
        <w:t>Мамадыш</w:t>
      </w:r>
      <w:r w:rsidRPr="0020351C">
        <w:t xml:space="preserve"> муниципаль районында күрсәткеч күрсәткечләрен җыю һәм мониторинглау өчен җаваплылык үзәге булып Татарстан Республикасы муниципаль районы Башкарма комитетының тиешле вәкаләтләргә ия булган мәдәният бүлеге (секторы, идарәсе һ.б.) тора (алга таба – җаваплылык үзәге).</w:t>
      </w:r>
    </w:p>
    <w:p w:rsidR="00DE60B5" w:rsidRPr="0020351C" w:rsidRDefault="00DE60B5" w:rsidP="00DE60B5">
      <w:pPr>
        <w:jc w:val="both"/>
        <w:rPr>
          <w:sz w:val="28"/>
          <w:szCs w:val="28"/>
        </w:rPr>
      </w:pPr>
      <w:r>
        <w:t xml:space="preserve">     </w:t>
      </w:r>
      <w:r w:rsidRPr="0020351C">
        <w:rPr>
          <w:sz w:val="28"/>
          <w:szCs w:val="28"/>
        </w:rPr>
        <w:t xml:space="preserve">Күрсәткечне исәпләү өчен кирәкле күрсәткечләрнең әһәмиятләре турында </w:t>
      </w:r>
      <w:r>
        <w:rPr>
          <w:sz w:val="28"/>
          <w:szCs w:val="28"/>
        </w:rPr>
        <w:t>м</w:t>
      </w:r>
      <w:r w:rsidRPr="0020351C">
        <w:rPr>
          <w:sz w:val="28"/>
          <w:szCs w:val="28"/>
        </w:rPr>
        <w:t xml:space="preserve">әгълүмат бирү формалары мәгълүматлар белән тәэмин итүчеләрдән җаваплылык үзәгенә 1-10 регламент кушымталарына туры килергә тиеш. </w:t>
      </w:r>
      <w:r>
        <w:rPr>
          <w:sz w:val="28"/>
          <w:szCs w:val="28"/>
        </w:rPr>
        <w:t>Мамадыш</w:t>
      </w:r>
      <w:r w:rsidRPr="0020351C">
        <w:rPr>
          <w:sz w:val="28"/>
          <w:szCs w:val="28"/>
        </w:rPr>
        <w:t xml:space="preserve"> муниципаль районы буенча агрегатланган мәгълүмат </w:t>
      </w:r>
      <w:r>
        <w:rPr>
          <w:sz w:val="28"/>
          <w:szCs w:val="28"/>
        </w:rPr>
        <w:t>Мамадыш</w:t>
      </w:r>
      <w:r w:rsidRPr="0020351C">
        <w:rPr>
          <w:sz w:val="28"/>
          <w:szCs w:val="28"/>
        </w:rPr>
        <w:t xml:space="preserve"> муниципаль районы территориясендәге мәгълүматлар белән тәэмин итүчеләр мәгълүматы нигезендә </w:t>
      </w:r>
      <w:r w:rsidRPr="0020351C">
        <w:rPr>
          <w:sz w:val="28"/>
          <w:szCs w:val="28"/>
        </w:rPr>
        <w:lastRenderedPageBreak/>
        <w:t>җаваплылык үзәге тарафыннан формалаштырыла һәм регламентка 11 нче кушымтада тәкъдим ителгән форма буенча Татарстан Республикасы Мәдәният министрлыгына (алга таба – министрлыкка) тапшырыла.</w:t>
      </w:r>
    </w:p>
    <w:p w:rsidR="00DE60B5" w:rsidRPr="00305C50" w:rsidRDefault="00DE60B5" w:rsidP="00DE60B5">
      <w:pPr>
        <w:pStyle w:val="15"/>
        <w:widowControl/>
        <w:tabs>
          <w:tab w:val="left" w:leader="underscore" w:pos="9806"/>
        </w:tabs>
        <w:spacing w:before="100" w:beforeAutospacing="1" w:after="100" w:afterAutospacing="1" w:line="240" w:lineRule="auto"/>
        <w:contextualSpacing/>
        <w:jc w:val="center"/>
        <w:rPr>
          <w:b/>
        </w:rPr>
      </w:pPr>
      <w:r w:rsidRPr="00305C50">
        <w:rPr>
          <w:b/>
        </w:rPr>
        <w:t>II. Төп төшенчәләр һәм аңлатмалар</w:t>
      </w:r>
    </w:p>
    <w:p w:rsidR="00DE60B5" w:rsidRPr="00305C50" w:rsidRDefault="00DE60B5" w:rsidP="00DE60B5">
      <w:pPr>
        <w:pStyle w:val="17"/>
        <w:widowControl/>
        <w:tabs>
          <w:tab w:val="left" w:pos="725"/>
        </w:tabs>
        <w:spacing w:before="100" w:beforeAutospacing="1" w:after="100" w:afterAutospacing="1"/>
        <w:contextualSpacing/>
        <w:jc w:val="both"/>
        <w:rPr>
          <w:b w:val="0"/>
        </w:rPr>
      </w:pPr>
      <w:bookmarkStart w:id="1" w:name="bookmark4"/>
      <w:r>
        <w:rPr>
          <w:b w:val="0"/>
        </w:rPr>
        <w:tab/>
      </w:r>
      <w:r w:rsidRPr="00305C50">
        <w:rPr>
          <w:b w:val="0"/>
        </w:rPr>
        <w:t>Мәдәни чаралар -алар-китапханәләр, мәдәни-ял оешмалары, музейлар, театрлар, концерт оешмалары һәм мөстәкыйль коллективлар, парклар, цирклар, зоопарклар, кинотеатрлар, сәнгать төрләре буенча балалар сәнгать мәктәпләре, урта һөнәри һәм югары белем бирү мәгариф оешмалары, ә үз диварларында һәм диварлардан тыш, шул исәптән онлайн-форматта, нинди ведомствода булуына һәм милек формасына карамастан, мәдәни чаралар үткәрүче башка оешмалар да.</w:t>
      </w:r>
    </w:p>
    <w:p w:rsidR="00DE60B5" w:rsidRPr="00305C50" w:rsidRDefault="00DE60B5" w:rsidP="00DE60B5">
      <w:pPr>
        <w:pStyle w:val="17"/>
        <w:widowControl/>
        <w:tabs>
          <w:tab w:val="left" w:pos="725"/>
        </w:tabs>
        <w:spacing w:before="100" w:beforeAutospacing="1" w:after="100" w:afterAutospacing="1"/>
        <w:contextualSpacing/>
        <w:jc w:val="both"/>
        <w:rPr>
          <w:b w:val="0"/>
        </w:rPr>
      </w:pPr>
      <w:r>
        <w:rPr>
          <w:b w:val="0"/>
        </w:rPr>
        <w:tab/>
      </w:r>
      <w:r w:rsidRPr="00305C50">
        <w:rPr>
          <w:b w:val="0"/>
        </w:rPr>
        <w:t xml:space="preserve">Мәдәни чараларда катнашу -китапханәләр, мәдәни-ял оешмалары, музейлар, театрлар, концерт оешмалары һәм мөстәкыйль коллективлар, парклар, цирклар, зоопарклар, зоопарклар, кинотеатрлар, сәнгать төрләре буенча балалар сәнгать мәктәпләре, урта һөнәри һәм югары белем мәгариф оешмалары, шулай ук мәдәни чараларны төп эшчәнлектән тыш башка оешмалар үткәрә торган чараларга килүчеләр саны, түләүсез һәм түләүсез нигездә, үз диварларында һәм стеналардан тыш, шул исәптән онлайн форматта. </w:t>
      </w:r>
    </w:p>
    <w:p w:rsidR="00DE60B5" w:rsidRDefault="00DE60B5" w:rsidP="00DE60B5">
      <w:pPr>
        <w:pStyle w:val="17"/>
        <w:widowControl/>
        <w:tabs>
          <w:tab w:val="left" w:pos="725"/>
        </w:tabs>
        <w:spacing w:before="100" w:beforeAutospacing="1" w:after="100" w:afterAutospacing="1" w:line="240" w:lineRule="auto"/>
        <w:contextualSpacing/>
        <w:jc w:val="both"/>
        <w:outlineLvl w:val="9"/>
      </w:pPr>
      <w:r>
        <w:rPr>
          <w:b w:val="0"/>
        </w:rPr>
        <w:tab/>
      </w:r>
      <w:r w:rsidRPr="00305C50">
        <w:rPr>
          <w:b w:val="0"/>
        </w:rPr>
        <w:t>Мәгълүмат системасы - бу федераль һәм төбәк (муниципаль) башкарма хакимият органнарының дәүләт һәм тармак статистик хисаплылыгын җыю, эшкәртү, саклау һәм анализлау системасы.Мәгълүмат системасы - бу федераль һәм төбәк (муниципаль) башкарма хакимият органнарының дәүләт һәм тармак статистик хисаплылыгын җыю, эшкәртү, саклау һәм анализлау системасы.</w:t>
      </w:r>
    </w:p>
    <w:p w:rsidR="00DE60B5" w:rsidRDefault="00DE60B5" w:rsidP="00DE60B5">
      <w:pPr>
        <w:pStyle w:val="17"/>
        <w:widowControl/>
        <w:tabs>
          <w:tab w:val="left" w:pos="725"/>
        </w:tabs>
        <w:spacing w:before="100" w:beforeAutospacing="1" w:after="100" w:afterAutospacing="1" w:line="240" w:lineRule="auto"/>
        <w:contextualSpacing/>
        <w:jc w:val="both"/>
        <w:outlineLvl w:val="9"/>
      </w:pPr>
      <w:r>
        <w:tab/>
      </w:r>
      <w:r>
        <w:tab/>
      </w:r>
      <w:r>
        <w:tab/>
      </w:r>
    </w:p>
    <w:p w:rsidR="00DE60B5" w:rsidRDefault="00DE60B5" w:rsidP="00DE60B5">
      <w:pPr>
        <w:pStyle w:val="17"/>
        <w:widowControl/>
        <w:tabs>
          <w:tab w:val="left" w:pos="725"/>
        </w:tabs>
        <w:spacing w:before="100" w:beforeAutospacing="1" w:after="100" w:afterAutospacing="1" w:line="240" w:lineRule="auto"/>
        <w:contextualSpacing/>
        <w:jc w:val="both"/>
        <w:outlineLvl w:val="9"/>
      </w:pPr>
      <w:r>
        <w:tab/>
      </w:r>
      <w:r>
        <w:tab/>
      </w:r>
      <w:r>
        <w:tab/>
      </w:r>
      <w:r>
        <w:tab/>
      </w:r>
      <w:r>
        <w:tab/>
      </w:r>
      <w:bookmarkEnd w:id="1"/>
      <w:r w:rsidRPr="00305C50">
        <w:t>III.</w:t>
      </w:r>
      <w:r w:rsidRPr="00305C50">
        <w:tab/>
        <w:t>Күрсәткечне исәпләү стандарты</w:t>
      </w:r>
    </w:p>
    <w:p w:rsidR="00DE60B5" w:rsidRDefault="00DE60B5" w:rsidP="00DE60B5">
      <w:pPr>
        <w:pStyle w:val="17"/>
        <w:widowControl/>
        <w:tabs>
          <w:tab w:val="left" w:pos="725"/>
        </w:tabs>
        <w:spacing w:before="100" w:beforeAutospacing="1" w:after="100" w:afterAutospacing="1" w:line="240" w:lineRule="auto"/>
        <w:contextualSpacing/>
        <w:jc w:val="both"/>
        <w:outlineLvl w:val="9"/>
      </w:pPr>
    </w:p>
    <w:p w:rsidR="00DE60B5" w:rsidRPr="00305C50" w:rsidRDefault="00DE60B5" w:rsidP="00DE60B5">
      <w:pPr>
        <w:pStyle w:val="17"/>
        <w:widowControl/>
        <w:tabs>
          <w:tab w:val="left" w:pos="725"/>
        </w:tabs>
        <w:spacing w:before="100" w:beforeAutospacing="1" w:after="100" w:afterAutospacing="1"/>
        <w:contextualSpacing/>
        <w:jc w:val="both"/>
        <w:rPr>
          <w:b w:val="0"/>
        </w:rPr>
      </w:pPr>
      <w:r>
        <w:rPr>
          <w:b w:val="0"/>
        </w:rPr>
        <w:tab/>
      </w:r>
      <w:r w:rsidRPr="00305C50">
        <w:rPr>
          <w:b w:val="0"/>
        </w:rPr>
        <w:t>"Мәдәни чараларга бару саны" күрсәткечен исәпләү өчен түбәндәге декомпозланган күрсәткечләр кулланыла:</w:t>
      </w:r>
    </w:p>
    <w:p w:rsidR="00DE60B5" w:rsidRPr="00305C50" w:rsidRDefault="00DE60B5" w:rsidP="00DE60B5">
      <w:pPr>
        <w:pStyle w:val="17"/>
        <w:widowControl/>
        <w:tabs>
          <w:tab w:val="left" w:pos="725"/>
        </w:tabs>
        <w:spacing w:before="100" w:beforeAutospacing="1" w:after="100" w:afterAutospacing="1"/>
        <w:contextualSpacing/>
        <w:jc w:val="both"/>
        <w:rPr>
          <w:b w:val="0"/>
        </w:rPr>
      </w:pPr>
      <w:r w:rsidRPr="00305C50">
        <w:rPr>
          <w:b w:val="0"/>
        </w:rPr>
        <w:t>1.</w:t>
      </w:r>
      <w:r w:rsidRPr="00305C50">
        <w:rPr>
          <w:b w:val="0"/>
        </w:rPr>
        <w:tab/>
        <w:t>китапханәләргә бару саны;</w:t>
      </w:r>
    </w:p>
    <w:p w:rsidR="00DE60B5" w:rsidRPr="00305C50" w:rsidRDefault="00DE60B5" w:rsidP="00DE60B5">
      <w:pPr>
        <w:pStyle w:val="17"/>
        <w:widowControl/>
        <w:tabs>
          <w:tab w:val="left" w:pos="725"/>
        </w:tabs>
        <w:spacing w:before="100" w:beforeAutospacing="1" w:after="100" w:afterAutospacing="1"/>
        <w:contextualSpacing/>
        <w:jc w:val="both"/>
        <w:rPr>
          <w:b w:val="0"/>
        </w:rPr>
      </w:pPr>
      <w:r w:rsidRPr="00305C50">
        <w:rPr>
          <w:b w:val="0"/>
        </w:rPr>
        <w:t>2.</w:t>
      </w:r>
      <w:r w:rsidRPr="00305C50">
        <w:rPr>
          <w:b w:val="0"/>
        </w:rPr>
        <w:tab/>
        <w:t>мәдәни-ял итү тибындагы учреждениеләр һәм башка оешмаларның мәдәни-массакүләм чараларына бару саны;</w:t>
      </w:r>
    </w:p>
    <w:p w:rsidR="00DE60B5" w:rsidRDefault="00DE60B5" w:rsidP="00DE60B5">
      <w:pPr>
        <w:pStyle w:val="17"/>
        <w:widowControl/>
        <w:tabs>
          <w:tab w:val="left" w:pos="725"/>
        </w:tabs>
        <w:spacing w:before="100" w:beforeAutospacing="1" w:after="100" w:afterAutospacing="1"/>
        <w:contextualSpacing/>
        <w:jc w:val="both"/>
        <w:rPr>
          <w:b w:val="0"/>
        </w:rPr>
      </w:pPr>
      <w:r w:rsidRPr="00305C50">
        <w:rPr>
          <w:b w:val="0"/>
        </w:rPr>
        <w:t>3.</w:t>
      </w:r>
      <w:r w:rsidRPr="00305C50">
        <w:rPr>
          <w:b w:val="0"/>
        </w:rPr>
        <w:tab/>
        <w:t>музейга бару саны;</w:t>
      </w:r>
    </w:p>
    <w:p w:rsidR="00DE60B5" w:rsidRPr="00305C50" w:rsidRDefault="00DE60B5" w:rsidP="00DE60B5">
      <w:pPr>
        <w:pStyle w:val="17"/>
        <w:widowControl/>
        <w:tabs>
          <w:tab w:val="left" w:pos="725"/>
        </w:tabs>
        <w:spacing w:before="100" w:beforeAutospacing="1" w:after="100" w:afterAutospacing="1"/>
        <w:contextualSpacing/>
        <w:jc w:val="both"/>
        <w:rPr>
          <w:b w:val="0"/>
        </w:rPr>
      </w:pPr>
      <w:r>
        <w:rPr>
          <w:b w:val="0"/>
        </w:rPr>
        <w:t>4.        театрларга бару саны;</w:t>
      </w:r>
    </w:p>
    <w:p w:rsidR="00DE60B5" w:rsidRDefault="00DE60B5" w:rsidP="00DE60B5">
      <w:pPr>
        <w:pStyle w:val="17"/>
        <w:widowControl/>
        <w:tabs>
          <w:tab w:val="left" w:pos="725"/>
        </w:tabs>
        <w:spacing w:before="100" w:beforeAutospacing="1" w:after="100" w:afterAutospacing="1"/>
        <w:contextualSpacing/>
        <w:jc w:val="both"/>
        <w:rPr>
          <w:b w:val="0"/>
        </w:rPr>
      </w:pPr>
      <w:r>
        <w:rPr>
          <w:b w:val="0"/>
        </w:rPr>
        <w:t>5</w:t>
      </w:r>
      <w:r w:rsidRPr="00305C50">
        <w:rPr>
          <w:b w:val="0"/>
        </w:rPr>
        <w:t>.</w:t>
      </w:r>
      <w:r w:rsidRPr="00305C50">
        <w:rPr>
          <w:b w:val="0"/>
        </w:rPr>
        <w:tab/>
        <w:t>парклар</w:t>
      </w:r>
      <w:r>
        <w:rPr>
          <w:b w:val="0"/>
        </w:rPr>
        <w:t>да</w:t>
      </w:r>
      <w:r w:rsidRPr="00305C50">
        <w:rPr>
          <w:b w:val="0"/>
        </w:rPr>
        <w:t xml:space="preserve"> мәдәният һәм ял итү;</w:t>
      </w:r>
    </w:p>
    <w:p w:rsidR="00DE60B5" w:rsidRDefault="00DE60B5" w:rsidP="00DE60B5">
      <w:pPr>
        <w:pStyle w:val="17"/>
        <w:widowControl/>
        <w:tabs>
          <w:tab w:val="left" w:pos="725"/>
        </w:tabs>
        <w:spacing w:before="100" w:beforeAutospacing="1" w:after="100" w:afterAutospacing="1"/>
        <w:contextualSpacing/>
        <w:jc w:val="both"/>
        <w:rPr>
          <w:b w:val="0"/>
        </w:rPr>
      </w:pPr>
      <w:r>
        <w:rPr>
          <w:b w:val="0"/>
        </w:rPr>
        <w:t>6.       концерт оешмаларына бару саны;</w:t>
      </w:r>
    </w:p>
    <w:p w:rsidR="00DE60B5" w:rsidRDefault="00DE60B5" w:rsidP="00DE60B5">
      <w:pPr>
        <w:pStyle w:val="17"/>
        <w:widowControl/>
        <w:tabs>
          <w:tab w:val="left" w:pos="725"/>
        </w:tabs>
        <w:spacing w:before="100" w:beforeAutospacing="1" w:after="100" w:afterAutospacing="1"/>
        <w:contextualSpacing/>
        <w:jc w:val="both"/>
        <w:rPr>
          <w:b w:val="0"/>
        </w:rPr>
      </w:pPr>
      <w:r>
        <w:rPr>
          <w:b w:val="0"/>
        </w:rPr>
        <w:t xml:space="preserve">   7.       Циркларга бару саны;</w:t>
      </w:r>
    </w:p>
    <w:p w:rsidR="00DE60B5" w:rsidRDefault="00DE60B5" w:rsidP="00DE60B5">
      <w:pPr>
        <w:pStyle w:val="17"/>
        <w:widowControl/>
        <w:tabs>
          <w:tab w:val="left" w:pos="725"/>
        </w:tabs>
        <w:spacing w:before="100" w:beforeAutospacing="1" w:after="100" w:afterAutospacing="1"/>
        <w:contextualSpacing/>
        <w:jc w:val="both"/>
        <w:rPr>
          <w:b w:val="0"/>
        </w:rPr>
      </w:pPr>
      <w:r>
        <w:rPr>
          <w:b w:val="0"/>
        </w:rPr>
        <w:t xml:space="preserve">    8.      зоопаркларга бару саны;</w:t>
      </w:r>
    </w:p>
    <w:p w:rsidR="00DE60B5" w:rsidRPr="00305C50" w:rsidRDefault="00DE60B5" w:rsidP="00DE60B5">
      <w:pPr>
        <w:pStyle w:val="17"/>
        <w:widowControl/>
        <w:tabs>
          <w:tab w:val="left" w:pos="725"/>
        </w:tabs>
        <w:spacing w:before="100" w:beforeAutospacing="1" w:after="100" w:afterAutospacing="1"/>
        <w:contextualSpacing/>
        <w:jc w:val="both"/>
        <w:rPr>
          <w:b w:val="0"/>
        </w:rPr>
      </w:pPr>
      <w:r>
        <w:rPr>
          <w:b w:val="0"/>
        </w:rPr>
        <w:t xml:space="preserve">    9.    б</w:t>
      </w:r>
      <w:r w:rsidRPr="00305C50">
        <w:rPr>
          <w:b w:val="0"/>
        </w:rPr>
        <w:t>алалар сәнгать мәктәпләре тарафыннан сәнгать төрләре буенча үткәрелә торган мәдәни чараларда катнашу саны (ДШИ);</w:t>
      </w:r>
    </w:p>
    <w:p w:rsidR="00DE60B5" w:rsidRDefault="00DE60B5" w:rsidP="00DE60B5">
      <w:pPr>
        <w:pStyle w:val="17"/>
        <w:widowControl/>
        <w:tabs>
          <w:tab w:val="left" w:pos="725"/>
        </w:tabs>
        <w:spacing w:before="100" w:beforeAutospacing="1" w:after="100" w:afterAutospacing="1" w:line="240" w:lineRule="auto"/>
        <w:contextualSpacing/>
        <w:jc w:val="both"/>
        <w:outlineLvl w:val="9"/>
      </w:pPr>
      <w:r>
        <w:rPr>
          <w:b w:val="0"/>
        </w:rPr>
        <w:t>10</w:t>
      </w:r>
      <w:r w:rsidRPr="00305C50">
        <w:rPr>
          <w:b w:val="0"/>
        </w:rPr>
        <w:t>.</w:t>
      </w:r>
      <w:r w:rsidRPr="00305C50">
        <w:rPr>
          <w:b w:val="0"/>
        </w:rPr>
        <w:tab/>
        <w:t>кинотеатрларга бару саны.</w:t>
      </w:r>
    </w:p>
    <w:p w:rsidR="00DE60B5" w:rsidRDefault="00DE60B5" w:rsidP="00DE60B5">
      <w:pPr>
        <w:pStyle w:val="17"/>
        <w:widowControl/>
        <w:tabs>
          <w:tab w:val="left" w:pos="725"/>
        </w:tabs>
        <w:spacing w:before="100" w:beforeAutospacing="1" w:after="100" w:afterAutospacing="1" w:line="240" w:lineRule="auto"/>
        <w:contextualSpacing/>
        <w:jc w:val="both"/>
        <w:outlineLvl w:val="9"/>
      </w:pPr>
    </w:p>
    <w:p w:rsidR="00DE60B5" w:rsidRDefault="00DE60B5" w:rsidP="00DE60B5">
      <w:pPr>
        <w:pStyle w:val="15"/>
        <w:widowControl/>
        <w:spacing w:before="100" w:beforeAutospacing="1" w:after="100" w:afterAutospacing="1" w:line="240" w:lineRule="auto"/>
        <w:contextualSpacing/>
        <w:jc w:val="center"/>
      </w:pPr>
      <w:r w:rsidRPr="002F3DEE">
        <w:rPr>
          <w:b/>
          <w:bCs/>
        </w:rPr>
        <w:lastRenderedPageBreak/>
        <w:t>IV. Мәгълүмат җыю тәртибе, сроклары һәм формалары</w:t>
      </w: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contextualSpacing/>
        <w:jc w:val="both"/>
      </w:pPr>
      <w:r>
        <w:t xml:space="preserve">          Министрлык боерыгы белән расланган хисап чорында «Мәдәни чараларда катнашу саны» күрсәткечен исәпләү методикасы нигезендә билгеләнгән вакыт эчендә «Мәдәни чараларга бару саны» күрсәткече буенча билгеләнгән мәгълүмат бирелә. </w:t>
      </w:r>
    </w:p>
    <w:p w:rsidR="00DE60B5" w:rsidRDefault="00DE60B5" w:rsidP="00DE60B5">
      <w:pPr>
        <w:pStyle w:val="15"/>
        <w:widowControl/>
        <w:spacing w:before="100" w:beforeAutospacing="1" w:after="100" w:afterAutospacing="1"/>
        <w:ind w:firstLine="708"/>
        <w:contextualSpacing/>
        <w:jc w:val="both"/>
      </w:pPr>
      <w:r>
        <w:t>Мәгълүмат бир</w:t>
      </w:r>
      <w:r>
        <w:rPr>
          <w:lang w:val="tt-RU"/>
        </w:rPr>
        <w:t>үчеләр</w:t>
      </w:r>
      <w:r>
        <w:t xml:space="preserve"> тарафыннан оешма җитәкчесе имзалаган һәм мөһерләнгән электрон рәвештә яки кәгазь медиада җаваплылык үзәгенә тапшырыла. </w:t>
      </w:r>
    </w:p>
    <w:p w:rsidR="00DE60B5" w:rsidRDefault="00DE60B5" w:rsidP="00DE60B5">
      <w:pPr>
        <w:pStyle w:val="15"/>
        <w:widowControl/>
        <w:spacing w:before="100" w:beforeAutospacing="1" w:after="100" w:afterAutospacing="1"/>
        <w:contextualSpacing/>
        <w:jc w:val="both"/>
      </w:pPr>
      <w:r>
        <w:t>Кәгазьдә һәм электрон формада кергән мәгълүмат «Статистика» автоматлаштырылган мәгълүмат системасын кулланып мәгълүматлар базасына кертелә һәм хисап чорыннан соң килә торган айның 5 числосына кадәр министрлыкка тапшырыла һәм 5 ел дәвамында исәпкә алу муниципаль электрон журналында саклана. Шул ук вакытта кәгазьдә алынган мәгълүмат кулдан АИС «Статистика» мәгълүматлар базасына җаваплылык үзәге хезмәткәре тарафыннан күчерелә.</w:t>
      </w:r>
    </w:p>
    <w:p w:rsidR="00DE60B5" w:rsidRDefault="00DE60B5" w:rsidP="00DE60B5">
      <w:pPr>
        <w:pStyle w:val="15"/>
        <w:widowControl/>
        <w:spacing w:before="100" w:beforeAutospacing="1" w:after="100" w:afterAutospacing="1" w:line="240" w:lineRule="auto"/>
        <w:contextualSpacing/>
        <w:jc w:val="both"/>
      </w:pPr>
      <w:r w:rsidRPr="00C269BC">
        <w:t>Министрлык адресына тапшырыла торган мәгълүматның (белешмәләрнең) эчтәлеге Россия Федерациясе Хөкүмәтенең «Россия Федерациясе субъектларының югары вазыйфаи затлары (дәүләт хакимиятенең югары башкарма органнары җитәкчеләре) эшчәнлеге һәм Россия Федерациясе субъектларының башкарма хакимияте органнары эшчәнлеге нәтиҗәлелеген бәяләү өчен күрсәткечләрне исәпләү методикасын раслау турында, шулай ук Россия Федерациясе Хөкүмәтенең 2019 елның 17 июлендәге 915 номерлы карарының аерым нигезләмәләренең үз көчләрен югалтуын тану турында» 2021 елның 3 апрелендәге 542 номерлы карары нигезендә билгеләнә.</w:t>
      </w: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r>
        <w:lastRenderedPageBreak/>
        <w:t>1 нче кушымта</w:t>
      </w:r>
    </w:p>
    <w:p w:rsidR="00DE60B5" w:rsidRDefault="00DE60B5" w:rsidP="00DE60B5">
      <w:pPr>
        <w:pStyle w:val="15"/>
        <w:widowControl/>
        <w:tabs>
          <w:tab w:val="left" w:leader="underscore" w:pos="6156"/>
        </w:tabs>
        <w:spacing w:before="100" w:beforeAutospacing="1" w:after="100" w:afterAutospacing="1" w:line="240" w:lineRule="auto"/>
        <w:contextualSpacing/>
        <w:jc w:val="both"/>
      </w:pPr>
    </w:p>
    <w:p w:rsidR="00DE60B5" w:rsidRPr="00722C1D" w:rsidRDefault="00DE60B5" w:rsidP="00DE60B5">
      <w:pPr>
        <w:ind w:left="426"/>
        <w:contextualSpacing/>
        <w:jc w:val="center"/>
        <w:rPr>
          <w:rFonts w:eastAsia="Calibri"/>
          <w:sz w:val="28"/>
          <w:szCs w:val="28"/>
          <w:lang w:val="tt" w:eastAsia="en-US"/>
        </w:rPr>
      </w:pPr>
      <w:r w:rsidRPr="00722C1D">
        <w:rPr>
          <w:rFonts w:eastAsia="Calibri"/>
          <w:sz w:val="28"/>
          <w:szCs w:val="28"/>
          <w:lang w:val="tt" w:eastAsia="en-US"/>
        </w:rPr>
        <w:t xml:space="preserve">Татарстан Республикасы </w:t>
      </w:r>
      <w:r>
        <w:rPr>
          <w:rFonts w:eastAsia="Calibri"/>
          <w:sz w:val="28"/>
          <w:szCs w:val="28"/>
          <w:lang w:val="tt" w:eastAsia="en-US"/>
        </w:rPr>
        <w:t>Мамадыш</w:t>
      </w:r>
      <w:r w:rsidRPr="00722C1D">
        <w:rPr>
          <w:rFonts w:eastAsia="Calibri"/>
          <w:sz w:val="28"/>
          <w:szCs w:val="28"/>
          <w:lang w:val="tt" w:eastAsia="en-US"/>
        </w:rPr>
        <w:t xml:space="preserve"> муниципаль районы буенча</w:t>
      </w:r>
      <w:r w:rsidRPr="00C269BC">
        <w:rPr>
          <w:rFonts w:eastAsia="Calibri"/>
          <w:sz w:val="28"/>
          <w:szCs w:val="28"/>
          <w:lang w:val="tt" w:eastAsia="en-US"/>
        </w:rPr>
        <w:t xml:space="preserve"> </w:t>
      </w:r>
      <w:r w:rsidRPr="00722C1D">
        <w:rPr>
          <w:rFonts w:eastAsia="Calibri"/>
          <w:sz w:val="28"/>
          <w:szCs w:val="28"/>
          <w:lang w:val="tt" w:eastAsia="en-US"/>
        </w:rPr>
        <w:t>«Китапханәләргә бару саны»</w:t>
      </w:r>
      <w:r>
        <w:rPr>
          <w:rFonts w:eastAsia="Calibri"/>
          <w:sz w:val="28"/>
          <w:szCs w:val="28"/>
          <w:lang w:val="tt" w:eastAsia="en-US"/>
        </w:rPr>
        <w:t xml:space="preserve"> </w:t>
      </w:r>
      <w:r w:rsidRPr="00722C1D">
        <w:rPr>
          <w:rFonts w:eastAsia="Calibri"/>
          <w:sz w:val="28"/>
          <w:szCs w:val="28"/>
          <w:lang w:val="tt" w:eastAsia="en-US"/>
        </w:rPr>
        <w:t>күрсәткече буенча хисап мәгълүматлары</w:t>
      </w:r>
    </w:p>
    <w:p w:rsidR="00DE60B5" w:rsidRPr="00C269BC" w:rsidRDefault="00DE60B5" w:rsidP="00DE60B5">
      <w:pPr>
        <w:ind w:left="426"/>
        <w:contextualSpacing/>
        <w:jc w:val="center"/>
        <w:rPr>
          <w:rFonts w:eastAsia="Calibri"/>
          <w:sz w:val="28"/>
          <w:szCs w:val="28"/>
          <w:lang w:val="tt" w:eastAsia="en-US"/>
        </w:rPr>
      </w:pPr>
      <w:r w:rsidRPr="00C269BC">
        <w:rPr>
          <w:rFonts w:eastAsia="Calibri"/>
          <w:sz w:val="28"/>
          <w:szCs w:val="28"/>
          <w:lang w:val="tt" w:eastAsia="en-US"/>
        </w:rPr>
        <w:t xml:space="preserve"> (мәгълүматны җиткерүчеләр тарафыннан тутыру өчен)</w:t>
      </w:r>
    </w:p>
    <w:p w:rsidR="00DE60B5" w:rsidRPr="00C269BC" w:rsidRDefault="00DE60B5" w:rsidP="00DE60B5">
      <w:pPr>
        <w:suppressAutoHyphens/>
        <w:autoSpaceDN w:val="0"/>
        <w:ind w:left="-142"/>
        <w:jc w:val="center"/>
        <w:rPr>
          <w:rFonts w:ascii="Arial" w:eastAsia="SimSun" w:hAnsi="Arial" w:cs="Arial"/>
          <w:kern w:val="3"/>
          <w:lang w:val="tt" w:eastAsia="zh-CN" w:bidi="hi-IN"/>
        </w:rPr>
      </w:pP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DE60B5" w:rsidTr="00972245">
        <w:trPr>
          <w:trHeight w:val="840"/>
        </w:trPr>
        <w:tc>
          <w:tcPr>
            <w:tcW w:w="252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722C1D">
              <w:rPr>
                <w:sz w:val="24"/>
                <w:szCs w:val="24"/>
                <w:lang w:val="tt"/>
              </w:rPr>
              <w:t xml:space="preserve"> </w:t>
            </w:r>
            <w:r>
              <w:rPr>
                <w:sz w:val="24"/>
                <w:szCs w:val="24"/>
              </w:rPr>
              <w:t>т/б</w:t>
            </w:r>
          </w:p>
        </w:tc>
        <w:tc>
          <w:tcPr>
            <w:tcW w:w="2515"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C269BC">
              <w:rPr>
                <w:rFonts w:eastAsia="SimSun"/>
                <w:kern w:val="3"/>
                <w:sz w:val="24"/>
                <w:szCs w:val="24"/>
                <w:lang w:val="tt" w:eastAsia="zh-CN" w:bidi="hi-IN"/>
              </w:rPr>
              <w:t>Заявкалар җибәрү инициаторы</w:t>
            </w:r>
            <w:r w:rsidRPr="00722C1D">
              <w:rPr>
                <w:sz w:val="24"/>
                <w:szCs w:val="24"/>
              </w:rPr>
              <w:t xml:space="preserve"> </w:t>
            </w:r>
          </w:p>
        </w:tc>
        <w:tc>
          <w:tcPr>
            <w:tcW w:w="25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525" w:type="dxa"/>
            <w:tcBorders>
              <w:top w:val="single" w:sz="4" w:space="0" w:color="auto"/>
              <w:left w:val="single" w:sz="4" w:space="0" w:color="auto"/>
              <w:righ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722C1D">
              <w:rPr>
                <w:sz w:val="24"/>
                <w:szCs w:val="24"/>
              </w:rPr>
              <w:t>Китапханәләргә килгән кешеләр саны</w:t>
            </w:r>
          </w:p>
        </w:tc>
      </w:tr>
      <w:tr w:rsidR="00DE60B5" w:rsidTr="00972245">
        <w:trPr>
          <w:trHeight w:val="288"/>
        </w:trPr>
        <w:tc>
          <w:tcPr>
            <w:tcW w:w="252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r w:rsidR="00DE60B5" w:rsidTr="00972245">
        <w:trPr>
          <w:trHeight w:val="293"/>
        </w:trPr>
        <w:tc>
          <w:tcPr>
            <w:tcW w:w="252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spacing w:before="100" w:beforeAutospacing="1" w:after="100" w:afterAutospacing="1"/>
        <w:contextualSpacing/>
        <w:jc w:val="both"/>
      </w:pPr>
    </w:p>
    <w:p w:rsidR="00DE60B5" w:rsidRPr="00722C1D" w:rsidRDefault="00DE60B5" w:rsidP="00DE60B5">
      <w:pPr>
        <w:jc w:val="right"/>
        <w:rPr>
          <w:sz w:val="28"/>
          <w:szCs w:val="28"/>
        </w:rPr>
      </w:pPr>
      <w:r>
        <w:rPr>
          <w:sz w:val="28"/>
          <w:szCs w:val="28"/>
        </w:rPr>
        <w:t>2</w:t>
      </w:r>
      <w:r w:rsidRPr="00722C1D">
        <w:rPr>
          <w:sz w:val="28"/>
          <w:szCs w:val="28"/>
        </w:rPr>
        <w:t xml:space="preserve"> нче кушымта</w:t>
      </w:r>
    </w:p>
    <w:p w:rsidR="00DE60B5" w:rsidRDefault="00DE60B5" w:rsidP="00DE60B5">
      <w:pPr>
        <w:pStyle w:val="15"/>
        <w:widowControl/>
        <w:tabs>
          <w:tab w:val="left" w:leader="underscore" w:pos="5482"/>
        </w:tabs>
        <w:spacing w:before="100" w:beforeAutospacing="1" w:after="100" w:afterAutospacing="1" w:line="240" w:lineRule="auto"/>
        <w:contextualSpacing/>
      </w:pPr>
    </w:p>
    <w:p w:rsidR="00DE60B5" w:rsidRDefault="00DE60B5" w:rsidP="00DE60B5">
      <w:pPr>
        <w:pStyle w:val="15"/>
        <w:widowControl/>
        <w:tabs>
          <w:tab w:val="left" w:leader="underscore" w:pos="5482"/>
        </w:tabs>
        <w:spacing w:before="100" w:beforeAutospacing="1" w:after="100" w:afterAutospacing="1"/>
        <w:contextualSpacing/>
        <w:jc w:val="center"/>
      </w:pPr>
      <w:r w:rsidRPr="00722C1D">
        <w:t xml:space="preserve">Татарстан Республикасы Мамадыш муниципаль районы буенча </w:t>
      </w:r>
      <w:r>
        <w:t>«</w:t>
      </w:r>
      <w:r w:rsidRPr="00722C1D">
        <w:t>Мәдәни-ял итү тибындагы учреждениеләрнең һәм башка оешмаларның мәдәни-массакүләм чараларында булул</w:t>
      </w:r>
      <w:r>
        <w:t>ары саны» күрсәткече буенча хисап мәгълүматлары</w:t>
      </w:r>
    </w:p>
    <w:p w:rsidR="00DE60B5" w:rsidRDefault="00DE60B5" w:rsidP="00DE60B5">
      <w:pPr>
        <w:pStyle w:val="15"/>
        <w:widowControl/>
        <w:tabs>
          <w:tab w:val="left" w:leader="underscore" w:pos="5482"/>
        </w:tabs>
        <w:spacing w:before="100" w:beforeAutospacing="1" w:after="100" w:afterAutospacing="1" w:line="240" w:lineRule="auto"/>
        <w:contextualSpacing/>
        <w:jc w:val="center"/>
      </w:pPr>
      <w:r>
        <w:t xml:space="preserve"> (мәгълүматны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016"/>
        <w:gridCol w:w="2011"/>
        <w:gridCol w:w="2011"/>
        <w:gridCol w:w="2011"/>
        <w:gridCol w:w="2021"/>
      </w:tblGrid>
      <w:tr w:rsidR="00DE60B5" w:rsidTr="00972245">
        <w:trPr>
          <w:trHeight w:val="566"/>
        </w:trPr>
        <w:tc>
          <w:tcPr>
            <w:tcW w:w="2016"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 п/п</w:t>
            </w:r>
          </w:p>
        </w:tc>
        <w:tc>
          <w:tcPr>
            <w:tcW w:w="2011"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722C1D">
              <w:rPr>
                <w:sz w:val="24"/>
                <w:szCs w:val="24"/>
              </w:rPr>
              <w:t>мәгълүматны җиткерүче</w:t>
            </w:r>
          </w:p>
        </w:tc>
        <w:tc>
          <w:tcPr>
            <w:tcW w:w="2011"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Чара исеме</w:t>
            </w:r>
          </w:p>
        </w:tc>
        <w:tc>
          <w:tcPr>
            <w:tcW w:w="2011"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021" w:type="dxa"/>
            <w:tcBorders>
              <w:top w:val="single" w:sz="4" w:space="0" w:color="auto"/>
              <w:left w:val="single" w:sz="4" w:space="0" w:color="auto"/>
              <w:righ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Катнашучылар саны</w:t>
            </w:r>
          </w:p>
        </w:tc>
      </w:tr>
      <w:tr w:rsidR="00DE60B5" w:rsidTr="00972245">
        <w:trPr>
          <w:trHeight w:val="288"/>
        </w:trPr>
        <w:tc>
          <w:tcPr>
            <w:tcW w:w="2016"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21" w:type="dxa"/>
            <w:tcBorders>
              <w:top w:val="single" w:sz="4" w:space="0" w:color="auto"/>
              <w:left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r w:rsidR="00DE60B5" w:rsidTr="00972245">
        <w:trPr>
          <w:trHeight w:val="298"/>
        </w:trPr>
        <w:tc>
          <w:tcPr>
            <w:tcW w:w="2016"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spacing w:before="100" w:beforeAutospacing="1" w:after="100" w:afterAutospacing="1"/>
        <w:contextualSpacing/>
        <w:jc w:val="both"/>
      </w:pPr>
    </w:p>
    <w:p w:rsidR="00DE60B5" w:rsidRDefault="00DE60B5" w:rsidP="00DE60B5">
      <w:pPr>
        <w:spacing w:before="100" w:beforeAutospacing="1" w:after="100" w:afterAutospacing="1"/>
        <w:contextualSpacing/>
        <w:jc w:val="right"/>
      </w:pPr>
      <w:r>
        <w:rPr>
          <w:sz w:val="28"/>
          <w:szCs w:val="28"/>
        </w:rPr>
        <w:t>3</w:t>
      </w:r>
      <w:r w:rsidRPr="00722C1D">
        <w:rPr>
          <w:sz w:val="28"/>
          <w:szCs w:val="28"/>
        </w:rPr>
        <w:t xml:space="preserve"> нче кушымта</w:t>
      </w:r>
    </w:p>
    <w:p w:rsidR="00DE60B5" w:rsidRDefault="00DE60B5" w:rsidP="00DE60B5">
      <w:pPr>
        <w:pStyle w:val="15"/>
        <w:widowControl/>
        <w:spacing w:before="100" w:beforeAutospacing="1" w:after="100" w:afterAutospacing="1"/>
        <w:contextualSpacing/>
        <w:jc w:val="center"/>
      </w:pPr>
      <w:r>
        <w:t>Татарстан Республикасы Мамадыш муниципаль районы буенча «Музейларга бару саны» күрсәткече буенча хисап мәгълүматлары</w:t>
      </w:r>
    </w:p>
    <w:p w:rsidR="00DE60B5" w:rsidRDefault="00DE60B5" w:rsidP="00DE60B5">
      <w:pPr>
        <w:pStyle w:val="15"/>
        <w:widowControl/>
        <w:spacing w:before="100" w:beforeAutospacing="1" w:after="100" w:afterAutospacing="1" w:line="240" w:lineRule="auto"/>
        <w:contextualSpacing/>
        <w:jc w:val="center"/>
      </w:pPr>
      <w:r>
        <w:t>(мәгълүматны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DE60B5" w:rsidTr="00972245">
        <w:trPr>
          <w:trHeight w:val="571"/>
        </w:trPr>
        <w:tc>
          <w:tcPr>
            <w:tcW w:w="252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 п/п</w:t>
            </w:r>
          </w:p>
        </w:tc>
        <w:tc>
          <w:tcPr>
            <w:tcW w:w="2515"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722C1D">
              <w:rPr>
                <w:sz w:val="24"/>
                <w:szCs w:val="24"/>
              </w:rPr>
              <w:t>мәгълүматны җиткерүче</w:t>
            </w:r>
            <w:r>
              <w:rPr>
                <w:sz w:val="24"/>
                <w:szCs w:val="24"/>
              </w:rPr>
              <w:t xml:space="preserve"> </w:t>
            </w:r>
          </w:p>
        </w:tc>
        <w:tc>
          <w:tcPr>
            <w:tcW w:w="25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525" w:type="dxa"/>
            <w:tcBorders>
              <w:top w:val="single" w:sz="4" w:space="0" w:color="auto"/>
              <w:left w:val="single" w:sz="4" w:space="0" w:color="auto"/>
              <w:right w:val="single" w:sz="4" w:space="0" w:color="auto"/>
            </w:tcBorders>
            <w:shd w:val="clear" w:color="auto" w:fill="auto"/>
            <w:vAlign w:val="center"/>
          </w:tcPr>
          <w:p w:rsidR="00DE60B5" w:rsidRPr="00722C1D" w:rsidRDefault="00DE60B5" w:rsidP="00972245">
            <w:pPr>
              <w:pStyle w:val="af4"/>
              <w:widowControl/>
              <w:spacing w:before="100" w:beforeAutospacing="1" w:after="100" w:afterAutospacing="1" w:line="240" w:lineRule="auto"/>
              <w:contextualSpacing/>
              <w:jc w:val="center"/>
              <w:rPr>
                <w:sz w:val="24"/>
                <w:szCs w:val="24"/>
                <w:lang w:val="tt-RU"/>
              </w:rPr>
            </w:pPr>
            <w:r>
              <w:rPr>
                <w:sz w:val="24"/>
                <w:szCs w:val="24"/>
              </w:rPr>
              <w:t>Музейга килг</w:t>
            </w:r>
            <w:r>
              <w:rPr>
                <w:sz w:val="24"/>
                <w:szCs w:val="24"/>
                <w:lang w:val="tt-RU"/>
              </w:rPr>
              <w:t>ән кешеләр саны</w:t>
            </w:r>
          </w:p>
        </w:tc>
      </w:tr>
      <w:tr w:rsidR="00DE60B5" w:rsidTr="00972245">
        <w:trPr>
          <w:trHeight w:val="283"/>
        </w:trPr>
        <w:tc>
          <w:tcPr>
            <w:tcW w:w="252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r w:rsidR="00DE60B5" w:rsidTr="00972245">
        <w:trPr>
          <w:trHeight w:val="298"/>
        </w:trPr>
        <w:tc>
          <w:tcPr>
            <w:tcW w:w="252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pStyle w:val="15"/>
        <w:widowControl/>
        <w:tabs>
          <w:tab w:val="left" w:leader="underscore" w:pos="6236"/>
        </w:tabs>
        <w:spacing w:before="100" w:beforeAutospacing="1" w:after="100" w:afterAutospacing="1" w:line="240" w:lineRule="auto"/>
        <w:contextualSpacing/>
        <w:jc w:val="right"/>
      </w:pPr>
      <w:r>
        <w:t>4 нче кушымта</w:t>
      </w:r>
    </w:p>
    <w:p w:rsidR="00DE60B5" w:rsidRDefault="00DE60B5" w:rsidP="00DE60B5">
      <w:pPr>
        <w:pStyle w:val="15"/>
        <w:widowControl/>
        <w:tabs>
          <w:tab w:val="left" w:leader="underscore" w:pos="6236"/>
        </w:tabs>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contextualSpacing/>
        <w:jc w:val="center"/>
      </w:pPr>
      <w:r>
        <w:t>Татарстан Республикасы Мамадыш муниципаль районы буенча «Театрларга бару саны» күрсәткече буенча хисап мәгълүматлары</w:t>
      </w:r>
    </w:p>
    <w:p w:rsidR="00DE60B5" w:rsidRDefault="00DE60B5" w:rsidP="00DE60B5">
      <w:pPr>
        <w:pStyle w:val="15"/>
        <w:widowControl/>
        <w:spacing w:before="100" w:beforeAutospacing="1" w:after="100" w:afterAutospacing="1" w:line="240" w:lineRule="auto"/>
        <w:contextualSpacing/>
        <w:jc w:val="center"/>
      </w:pPr>
      <w:r>
        <w:t>(мәгълүматны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DE60B5" w:rsidTr="00972245">
        <w:trPr>
          <w:trHeight w:val="566"/>
        </w:trPr>
        <w:tc>
          <w:tcPr>
            <w:tcW w:w="252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 п/п</w:t>
            </w:r>
          </w:p>
        </w:tc>
        <w:tc>
          <w:tcPr>
            <w:tcW w:w="2515"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722C1D">
              <w:rPr>
                <w:sz w:val="24"/>
                <w:szCs w:val="24"/>
              </w:rPr>
              <w:t>мәгълүматны җиткерүче</w:t>
            </w:r>
            <w:r>
              <w:rPr>
                <w:sz w:val="24"/>
                <w:szCs w:val="24"/>
              </w:rPr>
              <w:t xml:space="preserve"> </w:t>
            </w:r>
          </w:p>
        </w:tc>
        <w:tc>
          <w:tcPr>
            <w:tcW w:w="25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525" w:type="dxa"/>
            <w:tcBorders>
              <w:top w:val="single" w:sz="4" w:space="0" w:color="auto"/>
              <w:left w:val="single" w:sz="4" w:space="0" w:color="auto"/>
              <w:right w:val="single" w:sz="4" w:space="0" w:color="auto"/>
            </w:tcBorders>
            <w:shd w:val="clear" w:color="auto" w:fill="auto"/>
            <w:vAlign w:val="center"/>
          </w:tcPr>
          <w:p w:rsidR="00DE60B5" w:rsidRPr="00722C1D" w:rsidRDefault="00DE60B5" w:rsidP="00972245">
            <w:pPr>
              <w:pStyle w:val="af4"/>
              <w:widowControl/>
              <w:spacing w:before="100" w:beforeAutospacing="1" w:after="100" w:afterAutospacing="1" w:line="240" w:lineRule="auto"/>
              <w:contextualSpacing/>
              <w:jc w:val="center"/>
              <w:rPr>
                <w:sz w:val="24"/>
                <w:szCs w:val="24"/>
                <w:lang w:val="tt-RU"/>
              </w:rPr>
            </w:pPr>
            <w:r>
              <w:rPr>
                <w:sz w:val="24"/>
                <w:szCs w:val="24"/>
              </w:rPr>
              <w:t>Музейга килг</w:t>
            </w:r>
            <w:r>
              <w:rPr>
                <w:sz w:val="24"/>
                <w:szCs w:val="24"/>
                <w:lang w:val="tt-RU"/>
              </w:rPr>
              <w:t>ән кешеләр саны</w:t>
            </w:r>
          </w:p>
        </w:tc>
      </w:tr>
      <w:tr w:rsidR="00DE60B5" w:rsidTr="00972245">
        <w:trPr>
          <w:trHeight w:val="283"/>
        </w:trPr>
        <w:tc>
          <w:tcPr>
            <w:tcW w:w="252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r w:rsidR="00DE60B5" w:rsidTr="00972245">
        <w:trPr>
          <w:trHeight w:val="298"/>
        </w:trPr>
        <w:tc>
          <w:tcPr>
            <w:tcW w:w="252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spacing w:before="100" w:beforeAutospacing="1" w:after="100" w:afterAutospacing="1"/>
        <w:contextualSpacing/>
        <w:jc w:val="both"/>
      </w:pPr>
    </w:p>
    <w:p w:rsidR="00DE60B5" w:rsidRPr="00722C1D" w:rsidRDefault="00DE60B5" w:rsidP="00DE60B5">
      <w:pPr>
        <w:pStyle w:val="15"/>
        <w:widowControl/>
        <w:spacing w:before="100" w:beforeAutospacing="1" w:after="100" w:afterAutospacing="1" w:line="240" w:lineRule="auto"/>
        <w:contextualSpacing/>
        <w:jc w:val="right"/>
        <w:rPr>
          <w:lang w:val="tt-RU"/>
        </w:rPr>
      </w:pPr>
      <w:r>
        <w:rPr>
          <w:lang w:val="tt-RU"/>
        </w:rPr>
        <w:lastRenderedPageBreak/>
        <w:t>5 нче кушымта</w:t>
      </w:r>
    </w:p>
    <w:p w:rsidR="00DE60B5" w:rsidRDefault="00DE60B5" w:rsidP="00DE60B5">
      <w:pPr>
        <w:pStyle w:val="15"/>
        <w:widowControl/>
        <w:tabs>
          <w:tab w:val="left" w:leader="underscore" w:pos="6236"/>
        </w:tabs>
        <w:spacing w:before="100" w:beforeAutospacing="1" w:after="100" w:afterAutospacing="1" w:line="240" w:lineRule="auto"/>
        <w:contextualSpacing/>
        <w:jc w:val="both"/>
      </w:pPr>
    </w:p>
    <w:p w:rsidR="00DE60B5" w:rsidRDefault="00DE60B5" w:rsidP="00DE60B5">
      <w:pPr>
        <w:pStyle w:val="15"/>
        <w:widowControl/>
        <w:tabs>
          <w:tab w:val="left" w:leader="underscore" w:pos="6236"/>
        </w:tabs>
        <w:spacing w:before="100" w:beforeAutospacing="1" w:after="100" w:afterAutospacing="1"/>
        <w:contextualSpacing/>
        <w:jc w:val="center"/>
      </w:pPr>
      <w:r>
        <w:t>Татарстан Республикасы Мамадыш муниципаль районы буенча «</w:t>
      </w:r>
      <w:r w:rsidRPr="00CD1159">
        <w:t>Мәдәният һәм ял паркларына йөрүләр саны</w:t>
      </w:r>
      <w:r>
        <w:t>» күрсәткече буенча хисап мәгълүматлары</w:t>
      </w:r>
    </w:p>
    <w:p w:rsidR="00DE60B5" w:rsidRDefault="00DE60B5" w:rsidP="00DE60B5">
      <w:pPr>
        <w:pStyle w:val="15"/>
        <w:widowControl/>
        <w:tabs>
          <w:tab w:val="left" w:leader="underscore" w:pos="6236"/>
        </w:tabs>
        <w:spacing w:before="100" w:beforeAutospacing="1" w:after="100" w:afterAutospacing="1" w:line="240" w:lineRule="auto"/>
        <w:contextualSpacing/>
        <w:jc w:val="center"/>
      </w:pPr>
      <w:r>
        <w:t>(мәгълүматны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DE60B5" w:rsidTr="00972245">
        <w:trPr>
          <w:trHeight w:val="840"/>
        </w:trPr>
        <w:tc>
          <w:tcPr>
            <w:tcW w:w="252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 п/п</w:t>
            </w:r>
          </w:p>
        </w:tc>
        <w:tc>
          <w:tcPr>
            <w:tcW w:w="2515"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722C1D">
              <w:rPr>
                <w:sz w:val="24"/>
                <w:szCs w:val="24"/>
              </w:rPr>
              <w:t>мәгълүматны җиткерүче</w:t>
            </w:r>
            <w:r>
              <w:rPr>
                <w:sz w:val="24"/>
                <w:szCs w:val="24"/>
              </w:rPr>
              <w:t xml:space="preserve"> </w:t>
            </w:r>
          </w:p>
        </w:tc>
        <w:tc>
          <w:tcPr>
            <w:tcW w:w="25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525" w:type="dxa"/>
            <w:tcBorders>
              <w:top w:val="single" w:sz="4" w:space="0" w:color="auto"/>
              <w:left w:val="single" w:sz="4" w:space="0" w:color="auto"/>
              <w:right w:val="single" w:sz="4" w:space="0" w:color="auto"/>
            </w:tcBorders>
            <w:shd w:val="clear" w:color="auto" w:fill="auto"/>
            <w:vAlign w:val="center"/>
          </w:tcPr>
          <w:p w:rsidR="00DE60B5" w:rsidRPr="00722C1D" w:rsidRDefault="00DE60B5" w:rsidP="00972245">
            <w:pPr>
              <w:pStyle w:val="af4"/>
              <w:widowControl/>
              <w:spacing w:before="100" w:beforeAutospacing="1" w:after="100" w:afterAutospacing="1" w:line="240" w:lineRule="auto"/>
              <w:contextualSpacing/>
              <w:jc w:val="center"/>
              <w:rPr>
                <w:sz w:val="24"/>
                <w:szCs w:val="24"/>
                <w:lang w:val="tt-RU"/>
              </w:rPr>
            </w:pPr>
            <w:r>
              <w:rPr>
                <w:sz w:val="24"/>
                <w:szCs w:val="24"/>
              </w:rPr>
              <w:t>Музейга килг</w:t>
            </w:r>
            <w:r>
              <w:rPr>
                <w:sz w:val="24"/>
                <w:szCs w:val="24"/>
                <w:lang w:val="tt-RU"/>
              </w:rPr>
              <w:t>ән кешеләр саны</w:t>
            </w:r>
          </w:p>
        </w:tc>
      </w:tr>
      <w:tr w:rsidR="00DE60B5" w:rsidTr="00972245">
        <w:trPr>
          <w:trHeight w:val="288"/>
        </w:trPr>
        <w:tc>
          <w:tcPr>
            <w:tcW w:w="252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r w:rsidR="00DE60B5" w:rsidTr="00972245">
        <w:trPr>
          <w:trHeight w:val="298"/>
        </w:trPr>
        <w:tc>
          <w:tcPr>
            <w:tcW w:w="252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spacing w:before="100" w:beforeAutospacing="1" w:after="100" w:afterAutospacing="1"/>
        <w:contextualSpacing/>
        <w:jc w:val="both"/>
      </w:pPr>
    </w:p>
    <w:p w:rsidR="00DE60B5" w:rsidRDefault="00DE60B5" w:rsidP="00DE60B5">
      <w:pPr>
        <w:pStyle w:val="15"/>
        <w:widowControl/>
        <w:spacing w:before="100" w:beforeAutospacing="1" w:after="100" w:afterAutospacing="1" w:line="240" w:lineRule="auto"/>
        <w:contextualSpacing/>
        <w:jc w:val="right"/>
      </w:pPr>
      <w:r>
        <w:t>6 нчы кушымта</w:t>
      </w:r>
    </w:p>
    <w:p w:rsidR="00DE60B5" w:rsidRDefault="00DE60B5" w:rsidP="00DE60B5">
      <w:pPr>
        <w:pStyle w:val="15"/>
        <w:widowControl/>
        <w:tabs>
          <w:tab w:val="left" w:leader="underscore" w:pos="6686"/>
        </w:tabs>
        <w:spacing w:before="100" w:beforeAutospacing="1" w:after="100" w:afterAutospacing="1" w:line="240" w:lineRule="auto"/>
        <w:contextualSpacing/>
        <w:jc w:val="both"/>
      </w:pPr>
    </w:p>
    <w:p w:rsidR="00DE60B5" w:rsidRDefault="00DE60B5" w:rsidP="00DE60B5">
      <w:pPr>
        <w:pStyle w:val="15"/>
        <w:widowControl/>
        <w:tabs>
          <w:tab w:val="left" w:leader="underscore" w:pos="6686"/>
        </w:tabs>
        <w:spacing w:before="100" w:beforeAutospacing="1" w:after="100" w:afterAutospacing="1"/>
        <w:contextualSpacing/>
        <w:jc w:val="center"/>
      </w:pPr>
      <w:r>
        <w:t>Татарстан Республикасы Мамадыш муниципаль районы буенча «</w:t>
      </w:r>
      <w:r w:rsidRPr="00CD1159">
        <w:t>Концерт оешмаларына килүчеләр саны»</w:t>
      </w:r>
      <w:r>
        <w:t xml:space="preserve"> күрсәткече буенча хисап мәгълүматлары</w:t>
      </w:r>
    </w:p>
    <w:p w:rsidR="00DE60B5" w:rsidRDefault="00DE60B5" w:rsidP="00DE60B5">
      <w:pPr>
        <w:pStyle w:val="15"/>
        <w:widowControl/>
        <w:tabs>
          <w:tab w:val="left" w:leader="underscore" w:pos="6686"/>
        </w:tabs>
        <w:spacing w:before="100" w:beforeAutospacing="1" w:after="100" w:afterAutospacing="1" w:line="240" w:lineRule="auto"/>
        <w:contextualSpacing/>
        <w:jc w:val="center"/>
      </w:pPr>
      <w:r>
        <w:t xml:space="preserve">(мәгълүматны җиткерүчеләр тарафыннан тутыру өчен) </w:t>
      </w:r>
    </w:p>
    <w:p w:rsidR="00DE60B5" w:rsidRDefault="00DE60B5" w:rsidP="00DE60B5">
      <w:pPr>
        <w:pStyle w:val="15"/>
        <w:widowControl/>
        <w:tabs>
          <w:tab w:val="left" w:leader="underscore" w:pos="6686"/>
        </w:tabs>
        <w:spacing w:before="100" w:beforeAutospacing="1" w:after="100" w:afterAutospacing="1" w:line="240" w:lineRule="auto"/>
        <w:contextualSpacing/>
        <w:jc w:val="both"/>
      </w:pP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DE60B5" w:rsidTr="00972245">
        <w:trPr>
          <w:trHeight w:val="1118"/>
        </w:trPr>
        <w:tc>
          <w:tcPr>
            <w:tcW w:w="252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 т/б</w:t>
            </w:r>
          </w:p>
        </w:tc>
        <w:tc>
          <w:tcPr>
            <w:tcW w:w="2515"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722C1D">
              <w:rPr>
                <w:sz w:val="24"/>
                <w:szCs w:val="24"/>
              </w:rPr>
              <w:t>мәгълүматны җиткерүче</w:t>
            </w:r>
            <w:r>
              <w:rPr>
                <w:sz w:val="24"/>
                <w:szCs w:val="24"/>
              </w:rPr>
              <w:t xml:space="preserve"> </w:t>
            </w:r>
          </w:p>
        </w:tc>
        <w:tc>
          <w:tcPr>
            <w:tcW w:w="25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525" w:type="dxa"/>
            <w:tcBorders>
              <w:top w:val="single" w:sz="4" w:space="0" w:color="auto"/>
              <w:left w:val="single" w:sz="4" w:space="0" w:color="auto"/>
              <w:right w:val="single" w:sz="4" w:space="0" w:color="auto"/>
            </w:tcBorders>
            <w:shd w:val="clear" w:color="auto" w:fill="auto"/>
            <w:vAlign w:val="center"/>
          </w:tcPr>
          <w:p w:rsidR="00DE60B5" w:rsidRPr="00722C1D" w:rsidRDefault="00DE60B5" w:rsidP="00972245">
            <w:pPr>
              <w:pStyle w:val="af4"/>
              <w:widowControl/>
              <w:spacing w:before="100" w:beforeAutospacing="1" w:after="100" w:afterAutospacing="1" w:line="240" w:lineRule="auto"/>
              <w:contextualSpacing/>
              <w:jc w:val="center"/>
              <w:rPr>
                <w:sz w:val="24"/>
                <w:szCs w:val="24"/>
                <w:lang w:val="tt-RU"/>
              </w:rPr>
            </w:pPr>
            <w:r>
              <w:rPr>
                <w:sz w:val="24"/>
                <w:szCs w:val="24"/>
              </w:rPr>
              <w:t>Музейга килг</w:t>
            </w:r>
            <w:r>
              <w:rPr>
                <w:sz w:val="24"/>
                <w:szCs w:val="24"/>
                <w:lang w:val="tt-RU"/>
              </w:rPr>
              <w:t>ән кешеләр саны</w:t>
            </w:r>
          </w:p>
        </w:tc>
      </w:tr>
      <w:tr w:rsidR="00DE60B5" w:rsidTr="00972245">
        <w:trPr>
          <w:trHeight w:val="288"/>
        </w:trPr>
        <w:tc>
          <w:tcPr>
            <w:tcW w:w="252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r w:rsidR="00DE60B5" w:rsidTr="00972245">
        <w:trPr>
          <w:trHeight w:val="298"/>
        </w:trPr>
        <w:tc>
          <w:tcPr>
            <w:tcW w:w="252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spacing w:before="100" w:beforeAutospacing="1" w:after="100" w:afterAutospacing="1"/>
        <w:contextualSpacing/>
        <w:jc w:val="both"/>
      </w:pPr>
    </w:p>
    <w:p w:rsidR="00DE60B5" w:rsidRDefault="00DE60B5" w:rsidP="00DE60B5">
      <w:pPr>
        <w:pStyle w:val="26"/>
        <w:widowControl/>
        <w:spacing w:before="100" w:beforeAutospacing="1" w:after="100" w:afterAutospacing="1"/>
        <w:contextualSpacing/>
        <w:jc w:val="right"/>
        <w:rPr>
          <w:sz w:val="28"/>
          <w:szCs w:val="28"/>
        </w:rPr>
      </w:pPr>
      <w:r>
        <w:rPr>
          <w:sz w:val="28"/>
          <w:szCs w:val="28"/>
        </w:rPr>
        <w:t>7 нче кушымта</w:t>
      </w:r>
    </w:p>
    <w:p w:rsidR="00DE60B5" w:rsidRDefault="00DE60B5" w:rsidP="00DE60B5">
      <w:pPr>
        <w:pStyle w:val="15"/>
        <w:widowControl/>
        <w:tabs>
          <w:tab w:val="left" w:leader="underscore" w:pos="5035"/>
        </w:tabs>
        <w:spacing w:before="100" w:beforeAutospacing="1" w:after="100" w:afterAutospacing="1" w:line="240" w:lineRule="auto"/>
        <w:contextualSpacing/>
        <w:jc w:val="both"/>
      </w:pPr>
    </w:p>
    <w:p w:rsidR="00DE60B5" w:rsidRDefault="00DE60B5" w:rsidP="00DE60B5">
      <w:pPr>
        <w:pStyle w:val="15"/>
        <w:widowControl/>
        <w:tabs>
          <w:tab w:val="left" w:leader="underscore" w:pos="5035"/>
        </w:tabs>
        <w:spacing w:before="100" w:beforeAutospacing="1" w:after="100" w:afterAutospacing="1"/>
        <w:contextualSpacing/>
        <w:jc w:val="center"/>
      </w:pPr>
      <w:r>
        <w:t>Татарстан Республикасы Мамадыш муниципаль районы буенча «Циркларга килүчеләр саны» күрсәткече буенча хисап мәгълүматлары</w:t>
      </w:r>
    </w:p>
    <w:p w:rsidR="00DE60B5" w:rsidRDefault="00DE60B5" w:rsidP="00DE60B5">
      <w:pPr>
        <w:pStyle w:val="15"/>
        <w:widowControl/>
        <w:tabs>
          <w:tab w:val="left" w:leader="underscore" w:pos="5035"/>
        </w:tabs>
        <w:spacing w:before="100" w:beforeAutospacing="1" w:after="100" w:afterAutospacing="1"/>
        <w:contextualSpacing/>
        <w:jc w:val="center"/>
      </w:pPr>
      <w:r>
        <w:t xml:space="preserve">(мәгълүматны җиткерүчеләр тарафыннан тутыру өчен) </w:t>
      </w:r>
    </w:p>
    <w:p w:rsidR="00DE60B5" w:rsidRDefault="00DE60B5" w:rsidP="00DE60B5">
      <w:pPr>
        <w:pStyle w:val="15"/>
        <w:widowControl/>
        <w:spacing w:before="100" w:beforeAutospacing="1" w:after="100" w:afterAutospacing="1" w:line="240" w:lineRule="auto"/>
        <w:contextualSpacing/>
        <w:jc w:val="center"/>
      </w:pP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DE60B5" w:rsidTr="00972245">
        <w:trPr>
          <w:trHeight w:val="566"/>
        </w:trPr>
        <w:tc>
          <w:tcPr>
            <w:tcW w:w="252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 т/б</w:t>
            </w:r>
          </w:p>
        </w:tc>
        <w:tc>
          <w:tcPr>
            <w:tcW w:w="2515"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722C1D">
              <w:rPr>
                <w:sz w:val="24"/>
                <w:szCs w:val="24"/>
              </w:rPr>
              <w:t>мәгълүматны җиткерүче</w:t>
            </w:r>
            <w:r>
              <w:rPr>
                <w:sz w:val="24"/>
                <w:szCs w:val="24"/>
              </w:rPr>
              <w:t xml:space="preserve"> </w:t>
            </w:r>
          </w:p>
        </w:tc>
        <w:tc>
          <w:tcPr>
            <w:tcW w:w="25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525" w:type="dxa"/>
            <w:tcBorders>
              <w:top w:val="single" w:sz="4" w:space="0" w:color="auto"/>
              <w:left w:val="single" w:sz="4" w:space="0" w:color="auto"/>
              <w:right w:val="single" w:sz="4" w:space="0" w:color="auto"/>
            </w:tcBorders>
            <w:shd w:val="clear" w:color="auto" w:fill="auto"/>
            <w:vAlign w:val="center"/>
          </w:tcPr>
          <w:p w:rsidR="00DE60B5" w:rsidRPr="00722C1D" w:rsidRDefault="00DE60B5" w:rsidP="00972245">
            <w:pPr>
              <w:pStyle w:val="af4"/>
              <w:widowControl/>
              <w:spacing w:before="100" w:beforeAutospacing="1" w:after="100" w:afterAutospacing="1" w:line="240" w:lineRule="auto"/>
              <w:contextualSpacing/>
              <w:jc w:val="center"/>
              <w:rPr>
                <w:sz w:val="24"/>
                <w:szCs w:val="24"/>
                <w:lang w:val="tt-RU"/>
              </w:rPr>
            </w:pPr>
            <w:r>
              <w:rPr>
                <w:sz w:val="24"/>
                <w:szCs w:val="24"/>
              </w:rPr>
              <w:t>Музейга килг</w:t>
            </w:r>
            <w:r>
              <w:rPr>
                <w:sz w:val="24"/>
                <w:szCs w:val="24"/>
                <w:lang w:val="tt-RU"/>
              </w:rPr>
              <w:t>ән кешеләр саны</w:t>
            </w:r>
          </w:p>
        </w:tc>
      </w:tr>
      <w:tr w:rsidR="00DE60B5" w:rsidTr="00972245">
        <w:trPr>
          <w:trHeight w:val="283"/>
        </w:trPr>
        <w:tc>
          <w:tcPr>
            <w:tcW w:w="252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r w:rsidR="00DE60B5" w:rsidTr="00972245">
        <w:trPr>
          <w:trHeight w:val="298"/>
        </w:trPr>
        <w:tc>
          <w:tcPr>
            <w:tcW w:w="252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spacing w:before="100" w:beforeAutospacing="1" w:after="100" w:afterAutospacing="1"/>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right"/>
      </w:pPr>
      <w:r>
        <w:lastRenderedPageBreak/>
        <w:t>8 нче кушымта</w:t>
      </w:r>
    </w:p>
    <w:p w:rsidR="00DE60B5" w:rsidRDefault="00DE60B5" w:rsidP="00DE60B5">
      <w:pPr>
        <w:pStyle w:val="15"/>
        <w:widowControl/>
        <w:tabs>
          <w:tab w:val="left" w:leader="underscore" w:pos="5035"/>
        </w:tabs>
        <w:spacing w:before="100" w:beforeAutospacing="1" w:after="100" w:afterAutospacing="1" w:line="240" w:lineRule="auto"/>
        <w:contextualSpacing/>
        <w:jc w:val="both"/>
      </w:pPr>
    </w:p>
    <w:p w:rsidR="00DE60B5" w:rsidRDefault="00DE60B5" w:rsidP="00DE60B5">
      <w:pPr>
        <w:pStyle w:val="15"/>
        <w:widowControl/>
        <w:tabs>
          <w:tab w:val="left" w:leader="underscore" w:pos="5035"/>
        </w:tabs>
        <w:spacing w:before="100" w:beforeAutospacing="1" w:after="100" w:afterAutospacing="1"/>
        <w:contextualSpacing/>
        <w:jc w:val="center"/>
      </w:pPr>
      <w:r>
        <w:t>Татарстан Республикасы Мамадыш муниципаль районы буенча «Зоопаркларга килүчеләр саны» күрсәткече буенча хисап мәгълүматлары</w:t>
      </w:r>
    </w:p>
    <w:p w:rsidR="00DE60B5" w:rsidRDefault="00DE60B5" w:rsidP="00DE60B5">
      <w:pPr>
        <w:pStyle w:val="15"/>
        <w:widowControl/>
        <w:tabs>
          <w:tab w:val="left" w:leader="underscore" w:pos="5035"/>
        </w:tabs>
        <w:spacing w:before="100" w:beforeAutospacing="1" w:after="100" w:afterAutospacing="1" w:line="240" w:lineRule="auto"/>
        <w:contextualSpacing/>
        <w:jc w:val="center"/>
      </w:pPr>
      <w:r>
        <w:t xml:space="preserve">(мәгълүматны җиткерүчеләр тарафыннан тутыру өчен) </w:t>
      </w:r>
    </w:p>
    <w:p w:rsidR="00DE60B5" w:rsidRDefault="00DE60B5" w:rsidP="00DE60B5">
      <w:pPr>
        <w:pStyle w:val="15"/>
        <w:widowControl/>
        <w:spacing w:before="100" w:beforeAutospacing="1" w:after="100" w:afterAutospacing="1" w:line="240" w:lineRule="auto"/>
        <w:contextualSpacing/>
        <w:jc w:val="both"/>
      </w:pP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DE60B5" w:rsidTr="00972245">
        <w:trPr>
          <w:trHeight w:val="566"/>
        </w:trPr>
        <w:tc>
          <w:tcPr>
            <w:tcW w:w="252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 т/б</w:t>
            </w:r>
          </w:p>
        </w:tc>
        <w:tc>
          <w:tcPr>
            <w:tcW w:w="2515"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722C1D">
              <w:rPr>
                <w:sz w:val="24"/>
                <w:szCs w:val="24"/>
              </w:rPr>
              <w:t>мәгълүматны җиткерүче</w:t>
            </w:r>
            <w:r>
              <w:rPr>
                <w:sz w:val="24"/>
                <w:szCs w:val="24"/>
              </w:rPr>
              <w:t xml:space="preserve"> </w:t>
            </w:r>
          </w:p>
        </w:tc>
        <w:tc>
          <w:tcPr>
            <w:tcW w:w="25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525" w:type="dxa"/>
            <w:tcBorders>
              <w:top w:val="single" w:sz="4" w:space="0" w:color="auto"/>
              <w:left w:val="single" w:sz="4" w:space="0" w:color="auto"/>
              <w:right w:val="single" w:sz="4" w:space="0" w:color="auto"/>
            </w:tcBorders>
            <w:shd w:val="clear" w:color="auto" w:fill="auto"/>
            <w:vAlign w:val="center"/>
          </w:tcPr>
          <w:p w:rsidR="00DE60B5" w:rsidRPr="00722C1D" w:rsidRDefault="00DE60B5" w:rsidP="00972245">
            <w:pPr>
              <w:pStyle w:val="af4"/>
              <w:widowControl/>
              <w:spacing w:before="100" w:beforeAutospacing="1" w:after="100" w:afterAutospacing="1" w:line="240" w:lineRule="auto"/>
              <w:contextualSpacing/>
              <w:jc w:val="center"/>
              <w:rPr>
                <w:sz w:val="24"/>
                <w:szCs w:val="24"/>
                <w:lang w:val="tt-RU"/>
              </w:rPr>
            </w:pPr>
            <w:r>
              <w:rPr>
                <w:sz w:val="24"/>
                <w:szCs w:val="24"/>
              </w:rPr>
              <w:t>Музейга килг</w:t>
            </w:r>
            <w:r>
              <w:rPr>
                <w:sz w:val="24"/>
                <w:szCs w:val="24"/>
                <w:lang w:val="tt-RU"/>
              </w:rPr>
              <w:t>ән кешеләр саны</w:t>
            </w:r>
          </w:p>
        </w:tc>
      </w:tr>
      <w:tr w:rsidR="00DE60B5" w:rsidTr="00972245">
        <w:trPr>
          <w:trHeight w:val="283"/>
        </w:trPr>
        <w:tc>
          <w:tcPr>
            <w:tcW w:w="252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r w:rsidR="00DE60B5" w:rsidTr="00972245">
        <w:trPr>
          <w:trHeight w:val="298"/>
        </w:trPr>
        <w:tc>
          <w:tcPr>
            <w:tcW w:w="252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spacing w:before="100" w:beforeAutospacing="1" w:after="100" w:afterAutospacing="1"/>
        <w:contextualSpacing/>
        <w:jc w:val="both"/>
      </w:pPr>
    </w:p>
    <w:p w:rsidR="00DE60B5" w:rsidRDefault="00DE60B5" w:rsidP="00DE60B5">
      <w:pPr>
        <w:pStyle w:val="15"/>
        <w:widowControl/>
        <w:spacing w:before="100" w:beforeAutospacing="1" w:after="100" w:afterAutospacing="1" w:line="240" w:lineRule="auto"/>
        <w:contextualSpacing/>
        <w:jc w:val="right"/>
      </w:pPr>
      <w:r>
        <w:t>9 нчы кушымта</w:t>
      </w:r>
    </w:p>
    <w:p w:rsidR="00DE60B5" w:rsidRDefault="00DE60B5" w:rsidP="00DE60B5">
      <w:pPr>
        <w:pStyle w:val="15"/>
        <w:widowControl/>
        <w:tabs>
          <w:tab w:val="left" w:leader="underscore" w:pos="5977"/>
        </w:tabs>
        <w:spacing w:before="100" w:beforeAutospacing="1" w:after="100" w:afterAutospacing="1" w:line="240" w:lineRule="auto"/>
        <w:contextualSpacing/>
        <w:jc w:val="both"/>
      </w:pPr>
    </w:p>
    <w:p w:rsidR="00DE60B5" w:rsidRDefault="00DE60B5" w:rsidP="00DE60B5">
      <w:pPr>
        <w:pStyle w:val="15"/>
        <w:widowControl/>
        <w:tabs>
          <w:tab w:val="left" w:leader="underscore" w:pos="5977"/>
        </w:tabs>
        <w:spacing w:before="100" w:beforeAutospacing="1" w:after="100" w:afterAutospacing="1" w:line="240" w:lineRule="auto"/>
        <w:contextualSpacing/>
        <w:jc w:val="center"/>
      </w:pPr>
      <w:r>
        <w:t>Татарстан Республикасы Мамадыш муниципаль районы буенча</w:t>
      </w:r>
      <w:r w:rsidRPr="00173A9E">
        <w:t xml:space="preserve"> «Сәнгать төрләре буенча балалар сәнгать мәктәпләрендә уздырыла торган мәдәни чараларга йөрүләр саны»</w:t>
      </w:r>
      <w:r>
        <w:t xml:space="preserve"> </w:t>
      </w:r>
      <w:r w:rsidRPr="00173A9E">
        <w:t xml:space="preserve">күрсәткече буенча хисап мәгълүматлары </w:t>
      </w:r>
    </w:p>
    <w:p w:rsidR="00DE60B5" w:rsidRDefault="00DE60B5" w:rsidP="00DE60B5">
      <w:pPr>
        <w:pStyle w:val="15"/>
        <w:widowControl/>
        <w:tabs>
          <w:tab w:val="left" w:leader="underscore" w:pos="5977"/>
        </w:tabs>
        <w:spacing w:before="100" w:beforeAutospacing="1" w:after="100" w:afterAutospacing="1" w:line="240" w:lineRule="auto"/>
        <w:contextualSpacing/>
        <w:jc w:val="center"/>
      </w:pPr>
      <w:r w:rsidRPr="00173A9E">
        <w:t>(мәгълүматны җиткерүчеләр тарафыннан тутыру өчен)</w:t>
      </w:r>
    </w:p>
    <w:p w:rsidR="00DE60B5" w:rsidRDefault="00DE60B5" w:rsidP="00DE60B5">
      <w:pPr>
        <w:pStyle w:val="15"/>
        <w:widowControl/>
        <w:spacing w:before="100" w:beforeAutospacing="1" w:after="100" w:afterAutospacing="1" w:line="240" w:lineRule="auto"/>
        <w:contextualSpacing/>
        <w:jc w:val="both"/>
      </w:pPr>
    </w:p>
    <w:tbl>
      <w:tblPr>
        <w:tblOverlap w:val="never"/>
        <w:tblW w:w="0" w:type="auto"/>
        <w:tblLayout w:type="fixed"/>
        <w:tblCellMar>
          <w:left w:w="10" w:type="dxa"/>
          <w:right w:w="10" w:type="dxa"/>
        </w:tblCellMar>
        <w:tblLook w:val="0000" w:firstRow="0" w:lastRow="0" w:firstColumn="0" w:lastColumn="0" w:noHBand="0" w:noVBand="0"/>
      </w:tblPr>
      <w:tblGrid>
        <w:gridCol w:w="2016"/>
        <w:gridCol w:w="2011"/>
        <w:gridCol w:w="2011"/>
        <w:gridCol w:w="2011"/>
        <w:gridCol w:w="2021"/>
      </w:tblGrid>
      <w:tr w:rsidR="00DE60B5" w:rsidTr="00972245">
        <w:trPr>
          <w:trHeight w:val="566"/>
        </w:trPr>
        <w:tc>
          <w:tcPr>
            <w:tcW w:w="2016"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 т/б</w:t>
            </w:r>
          </w:p>
        </w:tc>
        <w:tc>
          <w:tcPr>
            <w:tcW w:w="2011"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173A9E">
              <w:rPr>
                <w:sz w:val="24"/>
                <w:szCs w:val="24"/>
              </w:rPr>
              <w:t>мәгълүматны җиткерүче</w:t>
            </w:r>
          </w:p>
        </w:tc>
        <w:tc>
          <w:tcPr>
            <w:tcW w:w="2011"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Чаралар исеме</w:t>
            </w:r>
          </w:p>
        </w:tc>
        <w:tc>
          <w:tcPr>
            <w:tcW w:w="2011"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021" w:type="dxa"/>
            <w:tcBorders>
              <w:top w:val="single" w:sz="4" w:space="0" w:color="auto"/>
              <w:left w:val="single" w:sz="4" w:space="0" w:color="auto"/>
              <w:righ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Катнашучылар саны</w:t>
            </w:r>
          </w:p>
        </w:tc>
      </w:tr>
      <w:tr w:rsidR="00DE60B5" w:rsidTr="00972245">
        <w:trPr>
          <w:trHeight w:val="288"/>
        </w:trPr>
        <w:tc>
          <w:tcPr>
            <w:tcW w:w="2016"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21" w:type="dxa"/>
            <w:tcBorders>
              <w:top w:val="single" w:sz="4" w:space="0" w:color="auto"/>
              <w:left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r w:rsidR="00DE60B5" w:rsidTr="00972245">
        <w:trPr>
          <w:trHeight w:val="293"/>
        </w:trPr>
        <w:tc>
          <w:tcPr>
            <w:tcW w:w="2016"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pStyle w:val="15"/>
        <w:widowControl/>
        <w:tabs>
          <w:tab w:val="left" w:leader="underscore" w:pos="5981"/>
        </w:tabs>
        <w:spacing w:before="100" w:beforeAutospacing="1" w:after="100" w:afterAutospacing="1" w:line="240" w:lineRule="auto"/>
        <w:contextualSpacing/>
        <w:jc w:val="both"/>
      </w:pPr>
    </w:p>
    <w:p w:rsidR="00DE60B5" w:rsidRDefault="00DE60B5" w:rsidP="00DE60B5">
      <w:pPr>
        <w:pStyle w:val="15"/>
        <w:widowControl/>
        <w:tabs>
          <w:tab w:val="left" w:leader="underscore" w:pos="5981"/>
        </w:tabs>
        <w:spacing w:before="100" w:beforeAutospacing="1" w:after="100" w:afterAutospacing="1" w:line="240" w:lineRule="auto"/>
        <w:contextualSpacing/>
        <w:jc w:val="both"/>
      </w:pPr>
    </w:p>
    <w:p w:rsidR="00DE60B5" w:rsidRDefault="00DE60B5" w:rsidP="00DE60B5">
      <w:pPr>
        <w:pStyle w:val="15"/>
        <w:widowControl/>
        <w:tabs>
          <w:tab w:val="left" w:leader="underscore" w:pos="5981"/>
        </w:tabs>
        <w:spacing w:before="100" w:beforeAutospacing="1" w:after="100" w:afterAutospacing="1" w:line="240" w:lineRule="auto"/>
        <w:contextualSpacing/>
        <w:jc w:val="right"/>
      </w:pPr>
      <w:r>
        <w:t>10 нчы кушымта</w:t>
      </w:r>
    </w:p>
    <w:p w:rsidR="00DE60B5" w:rsidRDefault="00DE60B5" w:rsidP="00DE60B5">
      <w:pPr>
        <w:pStyle w:val="15"/>
        <w:widowControl/>
        <w:tabs>
          <w:tab w:val="left" w:leader="underscore" w:pos="5981"/>
        </w:tabs>
        <w:spacing w:before="100" w:beforeAutospacing="1" w:after="100" w:afterAutospacing="1" w:line="240" w:lineRule="auto"/>
        <w:contextualSpacing/>
        <w:jc w:val="both"/>
      </w:pPr>
    </w:p>
    <w:p w:rsidR="00DE60B5" w:rsidRDefault="00DE60B5" w:rsidP="00DE60B5">
      <w:pPr>
        <w:pStyle w:val="15"/>
        <w:widowControl/>
        <w:tabs>
          <w:tab w:val="left" w:leader="underscore" w:pos="5981"/>
        </w:tabs>
        <w:spacing w:before="100" w:beforeAutospacing="1" w:after="100" w:afterAutospacing="1"/>
        <w:contextualSpacing/>
        <w:jc w:val="center"/>
      </w:pPr>
      <w:r w:rsidRPr="00173A9E">
        <w:t xml:space="preserve">Татарстан Республикасы Мамадыш муниципаль районы буенча </w:t>
      </w:r>
      <w:r>
        <w:t xml:space="preserve">«Кинотеатарларга бару саны» күрсәткече буенча хисап мәгълүматлары </w:t>
      </w:r>
    </w:p>
    <w:p w:rsidR="00DE60B5" w:rsidRDefault="00DE60B5" w:rsidP="00DE60B5">
      <w:pPr>
        <w:pStyle w:val="15"/>
        <w:widowControl/>
        <w:tabs>
          <w:tab w:val="left" w:leader="underscore" w:pos="5981"/>
        </w:tabs>
        <w:spacing w:before="100" w:beforeAutospacing="1" w:after="100" w:afterAutospacing="1" w:line="240" w:lineRule="auto"/>
        <w:contextualSpacing/>
        <w:jc w:val="center"/>
      </w:pPr>
      <w:r>
        <w:t>(мәгълүматны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DE60B5" w:rsidTr="00972245">
        <w:trPr>
          <w:trHeight w:val="845"/>
        </w:trPr>
        <w:tc>
          <w:tcPr>
            <w:tcW w:w="252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 п/п</w:t>
            </w:r>
          </w:p>
        </w:tc>
        <w:tc>
          <w:tcPr>
            <w:tcW w:w="2515"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173A9E">
              <w:rPr>
                <w:sz w:val="24"/>
                <w:szCs w:val="24"/>
              </w:rPr>
              <w:t>мәгълүматны җиткерүче</w:t>
            </w:r>
            <w:r>
              <w:rPr>
                <w:sz w:val="24"/>
                <w:szCs w:val="24"/>
              </w:rPr>
              <w:t xml:space="preserve"> </w:t>
            </w:r>
          </w:p>
        </w:tc>
        <w:tc>
          <w:tcPr>
            <w:tcW w:w="25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525" w:type="dxa"/>
            <w:tcBorders>
              <w:top w:val="single" w:sz="4" w:space="0" w:color="auto"/>
              <w:left w:val="single" w:sz="4" w:space="0" w:color="auto"/>
              <w:right w:val="single" w:sz="4" w:space="0" w:color="auto"/>
            </w:tcBorders>
            <w:shd w:val="clear" w:color="auto" w:fill="auto"/>
            <w:vAlign w:val="center"/>
          </w:tcPr>
          <w:p w:rsidR="00DE60B5" w:rsidRPr="00173A9E" w:rsidRDefault="00DE60B5" w:rsidP="00972245">
            <w:pPr>
              <w:pStyle w:val="af4"/>
              <w:widowControl/>
              <w:spacing w:before="100" w:beforeAutospacing="1" w:after="100" w:afterAutospacing="1" w:line="240" w:lineRule="auto"/>
              <w:contextualSpacing/>
              <w:jc w:val="center"/>
              <w:rPr>
                <w:sz w:val="24"/>
                <w:szCs w:val="24"/>
                <w:lang w:val="tt-RU"/>
              </w:rPr>
            </w:pPr>
            <w:r>
              <w:rPr>
                <w:sz w:val="24"/>
                <w:szCs w:val="24"/>
              </w:rPr>
              <w:t>Кинотеатрга кил</w:t>
            </w:r>
            <w:r>
              <w:rPr>
                <w:sz w:val="24"/>
                <w:szCs w:val="24"/>
                <w:lang w:val="tt-RU"/>
              </w:rPr>
              <w:t>үчеләр саны</w:t>
            </w:r>
          </w:p>
        </w:tc>
      </w:tr>
      <w:tr w:rsidR="00DE60B5" w:rsidTr="00972245">
        <w:trPr>
          <w:trHeight w:val="283"/>
        </w:trPr>
        <w:tc>
          <w:tcPr>
            <w:tcW w:w="252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r w:rsidR="00DE60B5" w:rsidTr="00972245">
        <w:trPr>
          <w:trHeight w:val="298"/>
        </w:trPr>
        <w:tc>
          <w:tcPr>
            <w:tcW w:w="252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spacing w:before="100" w:beforeAutospacing="1" w:after="100" w:afterAutospacing="1"/>
        <w:contextualSpacing/>
        <w:jc w:val="both"/>
      </w:pPr>
    </w:p>
    <w:p w:rsidR="00DE60B5" w:rsidRDefault="00DE60B5" w:rsidP="00DE60B5">
      <w:pPr>
        <w:pStyle w:val="15"/>
        <w:widowControl/>
        <w:spacing w:before="100" w:beforeAutospacing="1" w:after="100" w:afterAutospacing="1" w:line="240" w:lineRule="auto"/>
        <w:contextualSpacing/>
        <w:jc w:val="both"/>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spacing w:before="100" w:beforeAutospacing="1" w:after="100" w:afterAutospacing="1" w:line="240" w:lineRule="auto"/>
        <w:contextualSpacing/>
        <w:jc w:val="right"/>
      </w:pPr>
      <w:r>
        <w:lastRenderedPageBreak/>
        <w:t>11 нче кушымта</w:t>
      </w:r>
    </w:p>
    <w:p w:rsidR="00DE60B5" w:rsidRDefault="00DE60B5" w:rsidP="00DE60B5">
      <w:pPr>
        <w:pStyle w:val="15"/>
        <w:widowControl/>
        <w:spacing w:before="100" w:beforeAutospacing="1" w:after="100" w:afterAutospacing="1" w:line="240" w:lineRule="auto"/>
        <w:contextualSpacing/>
        <w:jc w:val="right"/>
      </w:pPr>
    </w:p>
    <w:p w:rsidR="00DE60B5" w:rsidRDefault="00DE60B5" w:rsidP="00DE60B5">
      <w:pPr>
        <w:pStyle w:val="15"/>
        <w:widowControl/>
        <w:tabs>
          <w:tab w:val="left" w:leader="underscore" w:pos="5256"/>
        </w:tabs>
        <w:spacing w:before="100" w:beforeAutospacing="1" w:after="100" w:afterAutospacing="1"/>
        <w:contextualSpacing/>
        <w:jc w:val="center"/>
      </w:pPr>
      <w:r w:rsidRPr="00C0759D">
        <w:t xml:space="preserve">Татарстан Республикасы Мамадыш муниципаль районы буенча </w:t>
      </w:r>
      <w:r>
        <w:t>«</w:t>
      </w:r>
      <w:r w:rsidRPr="00C0759D">
        <w:t>Мәдәни чараларга килүчеләр саны</w:t>
      </w:r>
      <w:r>
        <w:t xml:space="preserve">» күрсәткече буенча хисап мәгълүматлары </w:t>
      </w:r>
    </w:p>
    <w:p w:rsidR="00DE60B5" w:rsidRDefault="00DE60B5" w:rsidP="00DE60B5">
      <w:pPr>
        <w:pStyle w:val="15"/>
        <w:widowControl/>
        <w:tabs>
          <w:tab w:val="left" w:leader="underscore" w:pos="5256"/>
        </w:tabs>
        <w:spacing w:before="100" w:beforeAutospacing="1" w:after="100" w:afterAutospacing="1" w:line="240" w:lineRule="auto"/>
        <w:contextualSpacing/>
        <w:jc w:val="center"/>
      </w:pPr>
      <w:r>
        <w:t>(</w:t>
      </w:r>
      <w:r>
        <w:rPr>
          <w:lang w:val="tt-RU"/>
        </w:rPr>
        <w:t>җ</w:t>
      </w:r>
      <w:r>
        <w:t xml:space="preserve">аваплылык </w:t>
      </w:r>
      <w:r>
        <w:rPr>
          <w:lang w:val="tt-RU"/>
        </w:rPr>
        <w:t>үзәге</w:t>
      </w:r>
      <w:r>
        <w:t xml:space="preserve"> тарафыннан тутыру өчен) </w:t>
      </w:r>
    </w:p>
    <w:p w:rsidR="00DE60B5" w:rsidRDefault="00DE60B5" w:rsidP="00DE60B5">
      <w:pPr>
        <w:pStyle w:val="15"/>
        <w:widowControl/>
        <w:tabs>
          <w:tab w:val="left" w:leader="underscore" w:pos="5256"/>
        </w:tabs>
        <w:spacing w:before="100" w:beforeAutospacing="1" w:after="100" w:afterAutospacing="1" w:line="240" w:lineRule="auto"/>
        <w:contextualSpacing/>
        <w:jc w:val="both"/>
      </w:pPr>
    </w:p>
    <w:tbl>
      <w:tblPr>
        <w:tblOverlap w:val="never"/>
        <w:tblW w:w="0" w:type="auto"/>
        <w:tblLayout w:type="fixed"/>
        <w:tblCellMar>
          <w:left w:w="10" w:type="dxa"/>
          <w:right w:w="10" w:type="dxa"/>
        </w:tblCellMar>
        <w:tblLook w:val="0000" w:firstRow="0" w:lastRow="0" w:firstColumn="0" w:lastColumn="0" w:noHBand="0" w:noVBand="0"/>
      </w:tblPr>
      <w:tblGrid>
        <w:gridCol w:w="710"/>
        <w:gridCol w:w="3403"/>
        <w:gridCol w:w="1982"/>
        <w:gridCol w:w="2126"/>
        <w:gridCol w:w="1603"/>
      </w:tblGrid>
      <w:tr w:rsidR="00DE60B5" w:rsidTr="00972245">
        <w:trPr>
          <w:trHeight w:val="1397"/>
        </w:trPr>
        <w:tc>
          <w:tcPr>
            <w:tcW w:w="7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b/>
                <w:bCs/>
                <w:sz w:val="24"/>
                <w:szCs w:val="24"/>
              </w:rPr>
              <w:t>№ т/б</w:t>
            </w:r>
          </w:p>
        </w:tc>
        <w:tc>
          <w:tcPr>
            <w:tcW w:w="3403" w:type="dxa"/>
            <w:tcBorders>
              <w:top w:val="single" w:sz="4" w:space="0" w:color="auto"/>
              <w:left w:val="single" w:sz="4" w:space="0" w:color="auto"/>
            </w:tcBorders>
            <w:shd w:val="clear" w:color="auto" w:fill="auto"/>
            <w:vAlign w:val="center"/>
          </w:tcPr>
          <w:p w:rsidR="00DE60B5" w:rsidRPr="00C0759D" w:rsidRDefault="00DE60B5" w:rsidP="00972245">
            <w:pPr>
              <w:pStyle w:val="af4"/>
              <w:widowControl/>
              <w:spacing w:before="100" w:beforeAutospacing="1" w:after="100" w:afterAutospacing="1" w:line="240" w:lineRule="auto"/>
              <w:contextualSpacing/>
              <w:jc w:val="center"/>
              <w:rPr>
                <w:sz w:val="24"/>
                <w:szCs w:val="24"/>
                <w:lang w:val="tt-RU"/>
              </w:rPr>
            </w:pPr>
            <w:r>
              <w:rPr>
                <w:b/>
                <w:bCs/>
                <w:sz w:val="24"/>
                <w:szCs w:val="24"/>
                <w:lang w:val="tt-RU"/>
              </w:rPr>
              <w:t>Күрсәткеч исеме</w:t>
            </w:r>
          </w:p>
        </w:tc>
        <w:tc>
          <w:tcPr>
            <w:tcW w:w="1982"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b/>
                <w:bCs/>
                <w:sz w:val="24"/>
                <w:szCs w:val="24"/>
                <w:lang w:val="tt-RU"/>
              </w:rPr>
              <w:t>Ярдәмче күрсәткеченең планлы әһәмияте</w:t>
            </w:r>
            <w:r>
              <w:rPr>
                <w:b/>
                <w:bCs/>
                <w:sz w:val="24"/>
                <w:szCs w:val="24"/>
              </w:rPr>
              <w:t>*</w:t>
            </w:r>
          </w:p>
        </w:tc>
        <w:tc>
          <w:tcPr>
            <w:tcW w:w="2126"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C332DD">
              <w:rPr>
                <w:b/>
                <w:bCs/>
                <w:sz w:val="24"/>
                <w:szCs w:val="24"/>
              </w:rPr>
              <w:t xml:space="preserve">Ярдәмче күрсәткеченең </w:t>
            </w:r>
            <w:r>
              <w:rPr>
                <w:b/>
                <w:bCs/>
                <w:sz w:val="24"/>
                <w:szCs w:val="24"/>
              </w:rPr>
              <w:t>факттагы</w:t>
            </w:r>
            <w:r w:rsidRPr="00C332DD">
              <w:rPr>
                <w:b/>
                <w:bCs/>
                <w:sz w:val="24"/>
                <w:szCs w:val="24"/>
              </w:rPr>
              <w:t xml:space="preserve"> әһәмияте*</w:t>
            </w:r>
          </w:p>
        </w:tc>
        <w:tc>
          <w:tcPr>
            <w:tcW w:w="1603" w:type="dxa"/>
            <w:tcBorders>
              <w:top w:val="single" w:sz="4" w:space="0" w:color="auto"/>
              <w:left w:val="single" w:sz="4" w:space="0" w:color="auto"/>
              <w:righ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sidRPr="00C332DD">
              <w:rPr>
                <w:b/>
                <w:bCs/>
                <w:sz w:val="24"/>
                <w:szCs w:val="24"/>
              </w:rPr>
              <w:t xml:space="preserve">Планлы әһәмияттән тайпылу сәбәпләре </w:t>
            </w:r>
            <w:r>
              <w:rPr>
                <w:b/>
                <w:bCs/>
                <w:sz w:val="24"/>
                <w:szCs w:val="24"/>
              </w:rPr>
              <w:t>**</w:t>
            </w:r>
          </w:p>
        </w:tc>
      </w:tr>
      <w:tr w:rsidR="00DE60B5" w:rsidTr="00972245">
        <w:trPr>
          <w:trHeight w:val="283"/>
        </w:trPr>
        <w:tc>
          <w:tcPr>
            <w:tcW w:w="710" w:type="dxa"/>
            <w:tcBorders>
              <w:top w:val="single" w:sz="4" w:space="0" w:color="auto"/>
              <w:left w:val="single" w:sz="4" w:space="0" w:color="auto"/>
            </w:tcBorders>
            <w:shd w:val="clear" w:color="auto" w:fill="auto"/>
            <w:vAlign w:val="bottom"/>
          </w:tcPr>
          <w:p w:rsidR="00DE60B5" w:rsidRPr="0098552B" w:rsidRDefault="00DE60B5" w:rsidP="00972245">
            <w:pPr>
              <w:pStyle w:val="af4"/>
              <w:widowControl/>
              <w:spacing w:before="100" w:beforeAutospacing="1" w:after="100" w:afterAutospacing="1" w:line="240" w:lineRule="auto"/>
              <w:contextualSpacing/>
              <w:jc w:val="center"/>
              <w:rPr>
                <w:i/>
                <w:sz w:val="20"/>
                <w:szCs w:val="20"/>
              </w:rPr>
            </w:pPr>
            <w:r w:rsidRPr="0098552B">
              <w:rPr>
                <w:bCs/>
                <w:i/>
                <w:sz w:val="20"/>
                <w:szCs w:val="20"/>
              </w:rPr>
              <w:t>1</w:t>
            </w:r>
          </w:p>
        </w:tc>
        <w:tc>
          <w:tcPr>
            <w:tcW w:w="3403" w:type="dxa"/>
            <w:tcBorders>
              <w:top w:val="single" w:sz="4" w:space="0" w:color="auto"/>
              <w:left w:val="single" w:sz="4" w:space="0" w:color="auto"/>
            </w:tcBorders>
            <w:shd w:val="clear" w:color="auto" w:fill="auto"/>
            <w:vAlign w:val="bottom"/>
          </w:tcPr>
          <w:p w:rsidR="00DE60B5" w:rsidRPr="0098552B" w:rsidRDefault="00DE60B5" w:rsidP="00972245">
            <w:pPr>
              <w:pStyle w:val="af4"/>
              <w:widowControl/>
              <w:spacing w:before="100" w:beforeAutospacing="1" w:after="100" w:afterAutospacing="1" w:line="240" w:lineRule="auto"/>
              <w:contextualSpacing/>
              <w:jc w:val="center"/>
              <w:rPr>
                <w:i/>
                <w:sz w:val="20"/>
                <w:szCs w:val="20"/>
              </w:rPr>
            </w:pPr>
            <w:r w:rsidRPr="0098552B">
              <w:rPr>
                <w:bCs/>
                <w:i/>
                <w:sz w:val="20"/>
                <w:szCs w:val="20"/>
              </w:rPr>
              <w:t>2</w:t>
            </w:r>
          </w:p>
        </w:tc>
        <w:tc>
          <w:tcPr>
            <w:tcW w:w="1982" w:type="dxa"/>
            <w:tcBorders>
              <w:top w:val="single" w:sz="4" w:space="0" w:color="auto"/>
              <w:left w:val="single" w:sz="4" w:space="0" w:color="auto"/>
            </w:tcBorders>
            <w:shd w:val="clear" w:color="auto" w:fill="auto"/>
            <w:vAlign w:val="bottom"/>
          </w:tcPr>
          <w:p w:rsidR="00DE60B5" w:rsidRPr="0098552B" w:rsidRDefault="00DE60B5" w:rsidP="00972245">
            <w:pPr>
              <w:pStyle w:val="af4"/>
              <w:widowControl/>
              <w:spacing w:before="100" w:beforeAutospacing="1" w:after="100" w:afterAutospacing="1" w:line="240" w:lineRule="auto"/>
              <w:contextualSpacing/>
              <w:jc w:val="center"/>
              <w:rPr>
                <w:i/>
                <w:sz w:val="20"/>
                <w:szCs w:val="20"/>
              </w:rPr>
            </w:pPr>
            <w:r w:rsidRPr="0098552B">
              <w:rPr>
                <w:bCs/>
                <w:i/>
                <w:sz w:val="20"/>
                <w:szCs w:val="20"/>
              </w:rPr>
              <w:t>3</w:t>
            </w:r>
          </w:p>
        </w:tc>
        <w:tc>
          <w:tcPr>
            <w:tcW w:w="2126" w:type="dxa"/>
            <w:tcBorders>
              <w:top w:val="single" w:sz="4" w:space="0" w:color="auto"/>
              <w:left w:val="single" w:sz="4" w:space="0" w:color="auto"/>
            </w:tcBorders>
            <w:shd w:val="clear" w:color="auto" w:fill="auto"/>
            <w:vAlign w:val="bottom"/>
          </w:tcPr>
          <w:p w:rsidR="00DE60B5" w:rsidRPr="0098552B" w:rsidRDefault="00DE60B5" w:rsidP="00972245">
            <w:pPr>
              <w:pStyle w:val="af4"/>
              <w:widowControl/>
              <w:spacing w:before="100" w:beforeAutospacing="1" w:after="100" w:afterAutospacing="1" w:line="240" w:lineRule="auto"/>
              <w:contextualSpacing/>
              <w:jc w:val="center"/>
              <w:rPr>
                <w:i/>
                <w:sz w:val="20"/>
                <w:szCs w:val="20"/>
              </w:rPr>
            </w:pPr>
            <w:r w:rsidRPr="0098552B">
              <w:rPr>
                <w:bCs/>
                <w:i/>
                <w:sz w:val="20"/>
                <w:szCs w:val="20"/>
              </w:rPr>
              <w:t>4</w:t>
            </w:r>
          </w:p>
        </w:tc>
        <w:tc>
          <w:tcPr>
            <w:tcW w:w="1603" w:type="dxa"/>
            <w:tcBorders>
              <w:top w:val="single" w:sz="4" w:space="0" w:color="auto"/>
              <w:left w:val="single" w:sz="4" w:space="0" w:color="auto"/>
              <w:right w:val="single" w:sz="4" w:space="0" w:color="auto"/>
            </w:tcBorders>
            <w:shd w:val="clear" w:color="auto" w:fill="auto"/>
            <w:vAlign w:val="bottom"/>
          </w:tcPr>
          <w:p w:rsidR="00DE60B5" w:rsidRPr="0098552B" w:rsidRDefault="00DE60B5" w:rsidP="00972245">
            <w:pPr>
              <w:pStyle w:val="af4"/>
              <w:widowControl/>
              <w:spacing w:before="100" w:beforeAutospacing="1" w:after="100" w:afterAutospacing="1" w:line="240" w:lineRule="auto"/>
              <w:contextualSpacing/>
              <w:jc w:val="center"/>
              <w:rPr>
                <w:i/>
                <w:sz w:val="20"/>
                <w:szCs w:val="20"/>
              </w:rPr>
            </w:pPr>
            <w:r w:rsidRPr="0098552B">
              <w:rPr>
                <w:bCs/>
                <w:i/>
                <w:sz w:val="20"/>
                <w:szCs w:val="20"/>
              </w:rPr>
              <w:t>5</w:t>
            </w:r>
          </w:p>
        </w:tc>
      </w:tr>
      <w:tr w:rsidR="00DE60B5" w:rsidTr="00972245">
        <w:trPr>
          <w:trHeight w:val="288"/>
        </w:trPr>
        <w:tc>
          <w:tcPr>
            <w:tcW w:w="710" w:type="dxa"/>
            <w:tcBorders>
              <w:top w:val="single" w:sz="4" w:space="0" w:color="auto"/>
              <w:left w:val="single" w:sz="4" w:space="0" w:color="auto"/>
            </w:tcBorders>
            <w:shd w:val="clear" w:color="auto" w:fill="auto"/>
            <w:vAlign w:val="bottom"/>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1</w:t>
            </w:r>
          </w:p>
        </w:tc>
        <w:tc>
          <w:tcPr>
            <w:tcW w:w="3403" w:type="dxa"/>
            <w:tcBorders>
              <w:top w:val="single" w:sz="4" w:space="0" w:color="auto"/>
              <w:left w:val="single" w:sz="4" w:space="0" w:color="auto"/>
            </w:tcBorders>
            <w:shd w:val="clear" w:color="auto" w:fill="auto"/>
            <w:vAlign w:val="bottom"/>
          </w:tcPr>
          <w:p w:rsidR="00DE60B5" w:rsidRPr="00C332DD" w:rsidRDefault="00DE60B5" w:rsidP="00972245">
            <w:pPr>
              <w:pStyle w:val="af4"/>
              <w:widowControl/>
              <w:spacing w:before="100" w:beforeAutospacing="1" w:after="100" w:afterAutospacing="1" w:line="240" w:lineRule="auto"/>
              <w:contextualSpacing/>
              <w:rPr>
                <w:sz w:val="24"/>
                <w:szCs w:val="24"/>
                <w:lang w:val="tt-RU"/>
              </w:rPr>
            </w:pPr>
            <w:r>
              <w:rPr>
                <w:sz w:val="24"/>
                <w:szCs w:val="24"/>
              </w:rPr>
              <w:t>Китапхан</w:t>
            </w:r>
            <w:r>
              <w:rPr>
                <w:sz w:val="24"/>
                <w:szCs w:val="24"/>
                <w:lang w:val="tt-RU"/>
              </w:rPr>
              <w:t>әләргә бару саны</w:t>
            </w:r>
          </w:p>
        </w:tc>
        <w:tc>
          <w:tcPr>
            <w:tcW w:w="1982"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2126"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1603" w:type="dxa"/>
            <w:tcBorders>
              <w:top w:val="single" w:sz="4" w:space="0" w:color="auto"/>
              <w:left w:val="single" w:sz="4" w:space="0" w:color="auto"/>
              <w:righ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r>
      <w:tr w:rsidR="00DE60B5" w:rsidTr="00972245">
        <w:trPr>
          <w:trHeight w:val="1387"/>
        </w:trPr>
        <w:tc>
          <w:tcPr>
            <w:tcW w:w="7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2</w:t>
            </w:r>
          </w:p>
        </w:tc>
        <w:tc>
          <w:tcPr>
            <w:tcW w:w="3403" w:type="dxa"/>
            <w:tcBorders>
              <w:top w:val="single" w:sz="4" w:space="0" w:color="auto"/>
              <w:left w:val="single" w:sz="4" w:space="0" w:color="auto"/>
            </w:tcBorders>
            <w:shd w:val="clear" w:color="auto" w:fill="auto"/>
            <w:vAlign w:val="bottom"/>
          </w:tcPr>
          <w:p w:rsidR="00DE60B5" w:rsidRDefault="00DE60B5" w:rsidP="00972245">
            <w:pPr>
              <w:pStyle w:val="af4"/>
              <w:widowControl/>
              <w:tabs>
                <w:tab w:val="left" w:pos="1824"/>
              </w:tabs>
              <w:spacing w:before="100" w:beforeAutospacing="1" w:after="100" w:afterAutospacing="1" w:line="240" w:lineRule="auto"/>
              <w:contextualSpacing/>
              <w:rPr>
                <w:sz w:val="24"/>
                <w:szCs w:val="24"/>
              </w:rPr>
            </w:pPr>
            <w:r w:rsidRPr="00C332DD">
              <w:rPr>
                <w:sz w:val="24"/>
                <w:szCs w:val="24"/>
              </w:rPr>
              <w:t>Мәдәни-ял итү тибындагы учреждениеләр һәм башка оешмаларның мәдәни-массакүләм чараларына бару саны</w:t>
            </w:r>
          </w:p>
        </w:tc>
        <w:tc>
          <w:tcPr>
            <w:tcW w:w="1982"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2126"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1603" w:type="dxa"/>
            <w:tcBorders>
              <w:top w:val="single" w:sz="4" w:space="0" w:color="auto"/>
              <w:left w:val="single" w:sz="4" w:space="0" w:color="auto"/>
              <w:righ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r>
      <w:tr w:rsidR="00DE60B5" w:rsidTr="00972245">
        <w:trPr>
          <w:trHeight w:val="288"/>
        </w:trPr>
        <w:tc>
          <w:tcPr>
            <w:tcW w:w="710" w:type="dxa"/>
            <w:tcBorders>
              <w:top w:val="single" w:sz="4" w:space="0" w:color="auto"/>
              <w:left w:val="single" w:sz="4" w:space="0" w:color="auto"/>
            </w:tcBorders>
            <w:shd w:val="clear" w:color="auto" w:fill="auto"/>
            <w:vAlign w:val="bottom"/>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3</w:t>
            </w:r>
          </w:p>
        </w:tc>
        <w:tc>
          <w:tcPr>
            <w:tcW w:w="3403" w:type="dxa"/>
            <w:tcBorders>
              <w:top w:val="single" w:sz="4" w:space="0" w:color="auto"/>
              <w:left w:val="single" w:sz="4" w:space="0" w:color="auto"/>
            </w:tcBorders>
            <w:shd w:val="clear" w:color="auto" w:fill="auto"/>
            <w:vAlign w:val="bottom"/>
          </w:tcPr>
          <w:p w:rsidR="00DE60B5" w:rsidRDefault="00DE60B5" w:rsidP="00972245">
            <w:pPr>
              <w:pStyle w:val="af4"/>
              <w:widowControl/>
              <w:spacing w:before="100" w:beforeAutospacing="1" w:after="100" w:afterAutospacing="1" w:line="240" w:lineRule="auto"/>
              <w:contextualSpacing/>
              <w:rPr>
                <w:sz w:val="24"/>
                <w:szCs w:val="24"/>
              </w:rPr>
            </w:pPr>
            <w:r>
              <w:rPr>
                <w:sz w:val="24"/>
                <w:szCs w:val="24"/>
              </w:rPr>
              <w:t xml:space="preserve">Музейларга бару саны </w:t>
            </w:r>
          </w:p>
        </w:tc>
        <w:tc>
          <w:tcPr>
            <w:tcW w:w="1982"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2126"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1603" w:type="dxa"/>
            <w:tcBorders>
              <w:top w:val="single" w:sz="4" w:space="0" w:color="auto"/>
              <w:left w:val="single" w:sz="4" w:space="0" w:color="auto"/>
              <w:righ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r>
      <w:tr w:rsidR="00DE60B5" w:rsidTr="00972245">
        <w:trPr>
          <w:trHeight w:val="288"/>
        </w:trPr>
        <w:tc>
          <w:tcPr>
            <w:tcW w:w="710" w:type="dxa"/>
            <w:tcBorders>
              <w:top w:val="single" w:sz="4" w:space="0" w:color="auto"/>
              <w:left w:val="single" w:sz="4" w:space="0" w:color="auto"/>
            </w:tcBorders>
            <w:shd w:val="clear" w:color="auto" w:fill="auto"/>
            <w:vAlign w:val="bottom"/>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4</w:t>
            </w:r>
          </w:p>
        </w:tc>
        <w:tc>
          <w:tcPr>
            <w:tcW w:w="3403" w:type="dxa"/>
            <w:tcBorders>
              <w:top w:val="single" w:sz="4" w:space="0" w:color="auto"/>
              <w:left w:val="single" w:sz="4" w:space="0" w:color="auto"/>
            </w:tcBorders>
            <w:shd w:val="clear" w:color="auto" w:fill="auto"/>
            <w:vAlign w:val="bottom"/>
          </w:tcPr>
          <w:p w:rsidR="00DE60B5" w:rsidRDefault="00DE60B5" w:rsidP="00972245">
            <w:pPr>
              <w:pStyle w:val="af4"/>
              <w:widowControl/>
              <w:spacing w:before="100" w:beforeAutospacing="1" w:after="100" w:afterAutospacing="1" w:line="240" w:lineRule="auto"/>
              <w:contextualSpacing/>
              <w:rPr>
                <w:sz w:val="24"/>
                <w:szCs w:val="24"/>
              </w:rPr>
            </w:pPr>
            <w:r>
              <w:rPr>
                <w:sz w:val="24"/>
                <w:szCs w:val="24"/>
              </w:rPr>
              <w:t>Театрларга бару саны</w:t>
            </w:r>
          </w:p>
        </w:tc>
        <w:tc>
          <w:tcPr>
            <w:tcW w:w="1982"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2126"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1603" w:type="dxa"/>
            <w:tcBorders>
              <w:top w:val="single" w:sz="4" w:space="0" w:color="auto"/>
              <w:left w:val="single" w:sz="4" w:space="0" w:color="auto"/>
              <w:righ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r>
      <w:tr w:rsidR="00DE60B5" w:rsidTr="00972245">
        <w:trPr>
          <w:trHeight w:val="562"/>
        </w:trPr>
        <w:tc>
          <w:tcPr>
            <w:tcW w:w="7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5</w:t>
            </w:r>
          </w:p>
        </w:tc>
        <w:tc>
          <w:tcPr>
            <w:tcW w:w="3403" w:type="dxa"/>
            <w:tcBorders>
              <w:top w:val="single" w:sz="4" w:space="0" w:color="auto"/>
              <w:left w:val="single" w:sz="4" w:space="0" w:color="auto"/>
            </w:tcBorders>
            <w:shd w:val="clear" w:color="auto" w:fill="auto"/>
            <w:vAlign w:val="bottom"/>
          </w:tcPr>
          <w:p w:rsidR="00DE60B5" w:rsidRPr="00B65246" w:rsidRDefault="00DE60B5" w:rsidP="00972245">
            <w:pPr>
              <w:pStyle w:val="af4"/>
              <w:widowControl/>
              <w:tabs>
                <w:tab w:val="left" w:pos="989"/>
                <w:tab w:val="left" w:pos="2482"/>
              </w:tabs>
              <w:spacing w:before="100" w:beforeAutospacing="1" w:after="100" w:afterAutospacing="1" w:line="240" w:lineRule="auto"/>
              <w:contextualSpacing/>
              <w:rPr>
                <w:sz w:val="24"/>
                <w:szCs w:val="24"/>
                <w:lang w:val="tt-RU"/>
              </w:rPr>
            </w:pPr>
            <w:r>
              <w:rPr>
                <w:sz w:val="24"/>
                <w:szCs w:val="24"/>
              </w:rPr>
              <w:t xml:space="preserve">Ял </w:t>
            </w:r>
            <w:r>
              <w:rPr>
                <w:sz w:val="24"/>
                <w:szCs w:val="24"/>
                <w:lang w:val="tt-RU"/>
              </w:rPr>
              <w:t>һәм мәдәният паркларына бару саны</w:t>
            </w:r>
          </w:p>
        </w:tc>
        <w:tc>
          <w:tcPr>
            <w:tcW w:w="1982"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2126"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1603" w:type="dxa"/>
            <w:tcBorders>
              <w:top w:val="single" w:sz="4" w:space="0" w:color="auto"/>
              <w:left w:val="single" w:sz="4" w:space="0" w:color="auto"/>
              <w:righ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r>
      <w:tr w:rsidR="00DE60B5" w:rsidTr="00972245">
        <w:trPr>
          <w:trHeight w:val="562"/>
        </w:trPr>
        <w:tc>
          <w:tcPr>
            <w:tcW w:w="710" w:type="dxa"/>
            <w:tcBorders>
              <w:top w:val="single" w:sz="4" w:space="0" w:color="auto"/>
              <w:left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6</w:t>
            </w:r>
          </w:p>
        </w:tc>
        <w:tc>
          <w:tcPr>
            <w:tcW w:w="3403" w:type="dxa"/>
            <w:tcBorders>
              <w:top w:val="single" w:sz="4" w:space="0" w:color="auto"/>
              <w:left w:val="single" w:sz="4" w:space="0" w:color="auto"/>
            </w:tcBorders>
            <w:shd w:val="clear" w:color="auto" w:fill="auto"/>
            <w:vAlign w:val="bottom"/>
          </w:tcPr>
          <w:p w:rsidR="00DE60B5" w:rsidRPr="00B65246" w:rsidRDefault="00DE60B5" w:rsidP="00972245">
            <w:pPr>
              <w:pStyle w:val="af4"/>
              <w:widowControl/>
              <w:spacing w:before="100" w:beforeAutospacing="1" w:after="100" w:afterAutospacing="1" w:line="240" w:lineRule="auto"/>
              <w:contextualSpacing/>
              <w:rPr>
                <w:sz w:val="24"/>
                <w:szCs w:val="24"/>
                <w:lang w:val="tt-RU"/>
              </w:rPr>
            </w:pPr>
            <w:r>
              <w:rPr>
                <w:sz w:val="24"/>
                <w:szCs w:val="24"/>
                <w:lang w:val="tt-RU"/>
              </w:rPr>
              <w:t>Концерт оешмаларына бару саны</w:t>
            </w:r>
          </w:p>
        </w:tc>
        <w:tc>
          <w:tcPr>
            <w:tcW w:w="1982"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2126"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1603" w:type="dxa"/>
            <w:tcBorders>
              <w:top w:val="single" w:sz="4" w:space="0" w:color="auto"/>
              <w:left w:val="single" w:sz="4" w:space="0" w:color="auto"/>
              <w:righ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r>
      <w:tr w:rsidR="00DE60B5" w:rsidTr="00972245">
        <w:trPr>
          <w:trHeight w:val="283"/>
        </w:trPr>
        <w:tc>
          <w:tcPr>
            <w:tcW w:w="710" w:type="dxa"/>
            <w:tcBorders>
              <w:top w:val="single" w:sz="4" w:space="0" w:color="auto"/>
              <w:left w:val="single" w:sz="4" w:space="0" w:color="auto"/>
            </w:tcBorders>
            <w:shd w:val="clear" w:color="auto" w:fill="auto"/>
            <w:vAlign w:val="bottom"/>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7</w:t>
            </w:r>
          </w:p>
        </w:tc>
        <w:tc>
          <w:tcPr>
            <w:tcW w:w="3403" w:type="dxa"/>
            <w:tcBorders>
              <w:top w:val="single" w:sz="4" w:space="0" w:color="auto"/>
              <w:left w:val="single" w:sz="4" w:space="0" w:color="auto"/>
            </w:tcBorders>
            <w:shd w:val="clear" w:color="auto" w:fill="auto"/>
            <w:vAlign w:val="bottom"/>
          </w:tcPr>
          <w:p w:rsidR="00DE60B5" w:rsidRDefault="00DE60B5" w:rsidP="00972245">
            <w:pPr>
              <w:pStyle w:val="af4"/>
              <w:widowControl/>
              <w:spacing w:before="100" w:beforeAutospacing="1" w:after="100" w:afterAutospacing="1" w:line="240" w:lineRule="auto"/>
              <w:contextualSpacing/>
              <w:rPr>
                <w:sz w:val="24"/>
                <w:szCs w:val="24"/>
              </w:rPr>
            </w:pPr>
            <w:r>
              <w:rPr>
                <w:sz w:val="24"/>
                <w:szCs w:val="24"/>
              </w:rPr>
              <w:t xml:space="preserve"> циркларга бару саны</w:t>
            </w:r>
          </w:p>
        </w:tc>
        <w:tc>
          <w:tcPr>
            <w:tcW w:w="1982"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2126"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1603" w:type="dxa"/>
            <w:tcBorders>
              <w:top w:val="single" w:sz="4" w:space="0" w:color="auto"/>
              <w:left w:val="single" w:sz="4" w:space="0" w:color="auto"/>
              <w:righ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r>
      <w:tr w:rsidR="00DE60B5" w:rsidTr="00972245">
        <w:trPr>
          <w:trHeight w:val="288"/>
        </w:trPr>
        <w:tc>
          <w:tcPr>
            <w:tcW w:w="710" w:type="dxa"/>
            <w:tcBorders>
              <w:top w:val="single" w:sz="4" w:space="0" w:color="auto"/>
              <w:left w:val="single" w:sz="4" w:space="0" w:color="auto"/>
            </w:tcBorders>
            <w:shd w:val="clear" w:color="auto" w:fill="auto"/>
            <w:vAlign w:val="bottom"/>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8</w:t>
            </w:r>
          </w:p>
        </w:tc>
        <w:tc>
          <w:tcPr>
            <w:tcW w:w="3403" w:type="dxa"/>
            <w:tcBorders>
              <w:top w:val="single" w:sz="4" w:space="0" w:color="auto"/>
              <w:left w:val="single" w:sz="4" w:space="0" w:color="auto"/>
            </w:tcBorders>
            <w:shd w:val="clear" w:color="auto" w:fill="auto"/>
            <w:vAlign w:val="bottom"/>
          </w:tcPr>
          <w:p w:rsidR="00DE60B5" w:rsidRDefault="00DE60B5" w:rsidP="00972245">
            <w:pPr>
              <w:pStyle w:val="af4"/>
              <w:widowControl/>
              <w:spacing w:before="100" w:beforeAutospacing="1" w:after="100" w:afterAutospacing="1" w:line="240" w:lineRule="auto"/>
              <w:contextualSpacing/>
              <w:rPr>
                <w:sz w:val="24"/>
                <w:szCs w:val="24"/>
              </w:rPr>
            </w:pPr>
            <w:r>
              <w:rPr>
                <w:sz w:val="24"/>
                <w:szCs w:val="24"/>
              </w:rPr>
              <w:t>зоопаркларга бару саны</w:t>
            </w:r>
          </w:p>
        </w:tc>
        <w:tc>
          <w:tcPr>
            <w:tcW w:w="1982"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2126" w:type="dxa"/>
            <w:tcBorders>
              <w:top w:val="single" w:sz="4" w:space="0" w:color="auto"/>
              <w:lef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1603" w:type="dxa"/>
            <w:tcBorders>
              <w:top w:val="single" w:sz="4" w:space="0" w:color="auto"/>
              <w:left w:val="single" w:sz="4" w:space="0" w:color="auto"/>
              <w:righ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r>
      <w:tr w:rsidR="00DE60B5" w:rsidTr="00972245">
        <w:trPr>
          <w:trHeight w:val="1123"/>
        </w:trPr>
        <w:tc>
          <w:tcPr>
            <w:tcW w:w="710" w:type="dxa"/>
            <w:tcBorders>
              <w:top w:val="single" w:sz="4" w:space="0" w:color="auto"/>
              <w:left w:val="single" w:sz="4" w:space="0" w:color="auto"/>
              <w:bottom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9</w:t>
            </w:r>
          </w:p>
        </w:tc>
        <w:tc>
          <w:tcPr>
            <w:tcW w:w="3403" w:type="dxa"/>
            <w:tcBorders>
              <w:top w:val="single" w:sz="4" w:space="0" w:color="auto"/>
              <w:left w:val="single" w:sz="4" w:space="0" w:color="auto"/>
              <w:bottom w:val="single" w:sz="4" w:space="0" w:color="auto"/>
            </w:tcBorders>
            <w:shd w:val="clear" w:color="auto" w:fill="auto"/>
            <w:vAlign w:val="bottom"/>
          </w:tcPr>
          <w:p w:rsidR="00DE60B5" w:rsidRDefault="00DE60B5" w:rsidP="00972245">
            <w:pPr>
              <w:pStyle w:val="af4"/>
              <w:widowControl/>
              <w:tabs>
                <w:tab w:val="left" w:pos="1906"/>
              </w:tabs>
              <w:spacing w:before="100" w:beforeAutospacing="1" w:after="100" w:afterAutospacing="1" w:line="240" w:lineRule="auto"/>
              <w:contextualSpacing/>
              <w:rPr>
                <w:sz w:val="24"/>
                <w:szCs w:val="24"/>
              </w:rPr>
            </w:pPr>
            <w:r w:rsidRPr="00B65246">
              <w:rPr>
                <w:sz w:val="24"/>
                <w:szCs w:val="24"/>
              </w:rPr>
              <w:t>Балалар сәнгать мәктәпләре тарафыннан сәнгать төрләре буенча үткәрелә торган мәдәни чараларда катнашу саны (ДШИ)</w:t>
            </w:r>
          </w:p>
        </w:tc>
        <w:tc>
          <w:tcPr>
            <w:tcW w:w="1982" w:type="dxa"/>
            <w:tcBorders>
              <w:top w:val="single" w:sz="4" w:space="0" w:color="auto"/>
              <w:left w:val="single" w:sz="4" w:space="0" w:color="auto"/>
              <w:bottom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2126" w:type="dxa"/>
            <w:tcBorders>
              <w:top w:val="single" w:sz="4" w:space="0" w:color="auto"/>
              <w:left w:val="single" w:sz="4" w:space="0" w:color="auto"/>
              <w:bottom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DE60B5" w:rsidRDefault="00DE60B5" w:rsidP="00972245">
            <w:pPr>
              <w:spacing w:before="100" w:beforeAutospacing="1" w:after="100" w:afterAutospacing="1"/>
              <w:contextualSpacing/>
              <w:jc w:val="both"/>
              <w:rPr>
                <w:sz w:val="10"/>
                <w:szCs w:val="10"/>
              </w:rPr>
            </w:pPr>
          </w:p>
        </w:tc>
      </w:tr>
      <w:tr w:rsidR="00DE60B5" w:rsidTr="00972245">
        <w:trPr>
          <w:trHeight w:val="1123"/>
        </w:trPr>
        <w:tc>
          <w:tcPr>
            <w:tcW w:w="710" w:type="dxa"/>
            <w:tcBorders>
              <w:top w:val="single" w:sz="4" w:space="0" w:color="auto"/>
              <w:left w:val="single" w:sz="4" w:space="0" w:color="auto"/>
              <w:bottom w:val="single" w:sz="4" w:space="0" w:color="auto"/>
            </w:tcBorders>
            <w:shd w:val="clear" w:color="auto" w:fill="auto"/>
            <w:vAlign w:val="center"/>
          </w:tcPr>
          <w:p w:rsidR="00DE60B5" w:rsidRDefault="00DE60B5" w:rsidP="00972245">
            <w:pPr>
              <w:pStyle w:val="af4"/>
              <w:widowControl/>
              <w:spacing w:before="100" w:beforeAutospacing="1" w:after="100" w:afterAutospacing="1" w:line="240" w:lineRule="auto"/>
              <w:contextualSpacing/>
              <w:jc w:val="center"/>
              <w:rPr>
                <w:sz w:val="24"/>
                <w:szCs w:val="24"/>
              </w:rPr>
            </w:pPr>
            <w:r>
              <w:rPr>
                <w:sz w:val="24"/>
                <w:szCs w:val="24"/>
              </w:rPr>
              <w:t>10</w:t>
            </w:r>
          </w:p>
        </w:tc>
        <w:tc>
          <w:tcPr>
            <w:tcW w:w="3403" w:type="dxa"/>
            <w:tcBorders>
              <w:top w:val="single" w:sz="4" w:space="0" w:color="auto"/>
              <w:left w:val="single" w:sz="4" w:space="0" w:color="auto"/>
              <w:bottom w:val="single" w:sz="4" w:space="0" w:color="auto"/>
            </w:tcBorders>
            <w:shd w:val="clear" w:color="auto" w:fill="auto"/>
            <w:vAlign w:val="center"/>
          </w:tcPr>
          <w:p w:rsidR="00DE60B5" w:rsidRDefault="00DE60B5" w:rsidP="00972245">
            <w:pPr>
              <w:pStyle w:val="af4"/>
              <w:widowControl/>
              <w:tabs>
                <w:tab w:val="left" w:pos="1906"/>
              </w:tabs>
              <w:spacing w:before="100" w:beforeAutospacing="1" w:after="100" w:afterAutospacing="1" w:line="240" w:lineRule="auto"/>
              <w:contextualSpacing/>
              <w:rPr>
                <w:sz w:val="24"/>
                <w:szCs w:val="24"/>
              </w:rPr>
            </w:pPr>
            <w:r>
              <w:rPr>
                <w:sz w:val="24"/>
                <w:szCs w:val="24"/>
              </w:rPr>
              <w:t>Кинотеатарларга бару саны</w:t>
            </w:r>
          </w:p>
        </w:tc>
        <w:tc>
          <w:tcPr>
            <w:tcW w:w="1982" w:type="dxa"/>
            <w:tcBorders>
              <w:top w:val="single" w:sz="4" w:space="0" w:color="auto"/>
              <w:left w:val="single" w:sz="4" w:space="0" w:color="auto"/>
              <w:bottom w:val="single" w:sz="4" w:space="0" w:color="auto"/>
            </w:tcBorders>
            <w:shd w:val="clear" w:color="auto" w:fill="auto"/>
          </w:tcPr>
          <w:p w:rsidR="00DE60B5" w:rsidRDefault="00DE60B5" w:rsidP="00972245">
            <w:pPr>
              <w:spacing w:before="100" w:beforeAutospacing="1" w:after="100" w:afterAutospacing="1"/>
              <w:contextualSpacing/>
              <w:jc w:val="center"/>
              <w:rPr>
                <w:sz w:val="10"/>
                <w:szCs w:val="10"/>
              </w:rPr>
            </w:pPr>
          </w:p>
        </w:tc>
        <w:tc>
          <w:tcPr>
            <w:tcW w:w="2126" w:type="dxa"/>
            <w:tcBorders>
              <w:top w:val="single" w:sz="4" w:space="0" w:color="auto"/>
              <w:left w:val="single" w:sz="4" w:space="0" w:color="auto"/>
              <w:bottom w:val="single" w:sz="4" w:space="0" w:color="auto"/>
            </w:tcBorders>
            <w:shd w:val="clear" w:color="auto" w:fill="auto"/>
          </w:tcPr>
          <w:p w:rsidR="00DE60B5" w:rsidRDefault="00DE60B5" w:rsidP="00972245">
            <w:pPr>
              <w:spacing w:before="100" w:beforeAutospacing="1" w:after="100" w:afterAutospacing="1"/>
              <w:contextualSpacing/>
              <w:jc w:val="center"/>
              <w:rPr>
                <w:sz w:val="10"/>
                <w:szCs w:val="10"/>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DE60B5" w:rsidRDefault="00DE60B5" w:rsidP="00972245">
            <w:pPr>
              <w:spacing w:before="100" w:beforeAutospacing="1" w:after="100" w:afterAutospacing="1"/>
              <w:contextualSpacing/>
              <w:jc w:val="center"/>
              <w:rPr>
                <w:sz w:val="10"/>
                <w:szCs w:val="10"/>
              </w:rPr>
            </w:pPr>
          </w:p>
        </w:tc>
      </w:tr>
    </w:tbl>
    <w:p w:rsidR="00DE60B5" w:rsidRDefault="00DE60B5" w:rsidP="00DE60B5">
      <w:pPr>
        <w:pStyle w:val="15"/>
        <w:widowControl/>
        <w:tabs>
          <w:tab w:val="left" w:pos="1021"/>
        </w:tabs>
        <w:spacing w:before="100" w:beforeAutospacing="1" w:after="100" w:afterAutospacing="1" w:line="240" w:lineRule="auto"/>
        <w:contextualSpacing/>
        <w:jc w:val="both"/>
      </w:pPr>
    </w:p>
    <w:p w:rsidR="00DE60B5" w:rsidRDefault="00DE60B5" w:rsidP="00DE60B5">
      <w:pPr>
        <w:pStyle w:val="15"/>
        <w:widowControl/>
        <w:tabs>
          <w:tab w:val="left" w:pos="1021"/>
        </w:tabs>
        <w:spacing w:before="100" w:beforeAutospacing="1" w:after="100" w:afterAutospacing="1"/>
        <w:contextualSpacing/>
        <w:jc w:val="both"/>
      </w:pPr>
      <w:r>
        <w:t>*- 3 графаның әһәмияте Татарстан Республикасы муниципаль районнары өчен Татарстан Республикасы Мәдәният министрлыгы тарафыннан формалаштырыла</w:t>
      </w:r>
    </w:p>
    <w:p w:rsidR="00DE60B5" w:rsidRDefault="00DE60B5" w:rsidP="00DE60B5">
      <w:pPr>
        <w:pStyle w:val="15"/>
        <w:widowControl/>
        <w:tabs>
          <w:tab w:val="left" w:pos="1021"/>
        </w:tabs>
        <w:spacing w:before="100" w:beforeAutospacing="1" w:after="100" w:afterAutospacing="1" w:line="240" w:lineRule="auto"/>
        <w:contextualSpacing/>
        <w:jc w:val="both"/>
        <w:rPr>
          <w:b/>
          <w:bCs/>
        </w:rPr>
      </w:pPr>
      <w:r>
        <w:t>** - 5 графа планлы күрсәткечләрне үтәмәгәндә җаваплылык үзәге белән тутырыла</w:t>
      </w:r>
    </w:p>
    <w:p w:rsidR="00DE60B5" w:rsidRDefault="00DE60B5" w:rsidP="00DE60B5">
      <w:pPr>
        <w:pStyle w:val="15"/>
        <w:widowControl/>
        <w:tabs>
          <w:tab w:val="left" w:leader="underscore" w:pos="5050"/>
        </w:tabs>
        <w:spacing w:before="100" w:beforeAutospacing="1" w:after="100" w:afterAutospacing="1" w:line="240" w:lineRule="auto"/>
        <w:contextualSpacing/>
        <w:jc w:val="both"/>
        <w:rPr>
          <w:b/>
          <w:bCs/>
        </w:rPr>
      </w:pPr>
    </w:p>
    <w:p w:rsidR="00DE60B5" w:rsidRDefault="00DE60B5" w:rsidP="00DE60B5">
      <w:pPr>
        <w:pStyle w:val="15"/>
        <w:widowControl/>
        <w:tabs>
          <w:tab w:val="left" w:leader="underscore" w:pos="5050"/>
        </w:tabs>
        <w:spacing w:before="100" w:beforeAutospacing="1" w:after="100" w:afterAutospacing="1" w:line="240" w:lineRule="auto"/>
        <w:contextualSpacing/>
        <w:jc w:val="both"/>
        <w:rPr>
          <w:b/>
          <w:bCs/>
        </w:rPr>
      </w:pPr>
    </w:p>
    <w:p w:rsidR="00DE60B5" w:rsidRDefault="00DE60B5" w:rsidP="00DE60B5">
      <w:pPr>
        <w:pStyle w:val="15"/>
        <w:widowControl/>
        <w:tabs>
          <w:tab w:val="left" w:leader="underscore" w:pos="5050"/>
        </w:tabs>
        <w:spacing w:before="100" w:beforeAutospacing="1" w:after="100" w:afterAutospacing="1" w:line="240" w:lineRule="auto"/>
        <w:contextualSpacing/>
        <w:jc w:val="both"/>
        <w:rPr>
          <w:b/>
          <w:bCs/>
        </w:rPr>
      </w:pPr>
    </w:p>
    <w:p w:rsidR="00DE60B5" w:rsidRDefault="00DE60B5" w:rsidP="00DE60B5">
      <w:pPr>
        <w:pStyle w:val="15"/>
        <w:widowControl/>
        <w:tabs>
          <w:tab w:val="left" w:leader="underscore" w:pos="5050"/>
        </w:tabs>
        <w:spacing w:before="100" w:beforeAutospacing="1" w:after="100" w:afterAutospacing="1" w:line="240" w:lineRule="auto"/>
        <w:contextualSpacing/>
        <w:jc w:val="both"/>
        <w:rPr>
          <w:b/>
          <w:bCs/>
        </w:rPr>
      </w:pPr>
    </w:p>
    <w:p w:rsidR="00DE60B5" w:rsidRDefault="00DE60B5" w:rsidP="00DE60B5">
      <w:pPr>
        <w:pStyle w:val="15"/>
        <w:widowControl/>
        <w:tabs>
          <w:tab w:val="left" w:leader="underscore" w:pos="5050"/>
        </w:tabs>
        <w:spacing w:before="100" w:beforeAutospacing="1" w:after="100" w:afterAutospacing="1" w:line="240" w:lineRule="auto"/>
        <w:contextualSpacing/>
        <w:jc w:val="both"/>
        <w:rPr>
          <w:b/>
          <w:bCs/>
        </w:rPr>
      </w:pPr>
    </w:p>
    <w:p w:rsidR="00DE60B5" w:rsidRDefault="00DE60B5" w:rsidP="00DE60B5">
      <w:pPr>
        <w:pStyle w:val="15"/>
        <w:widowControl/>
        <w:tabs>
          <w:tab w:val="left" w:leader="underscore" w:pos="5050"/>
        </w:tabs>
        <w:spacing w:before="100" w:beforeAutospacing="1" w:after="100" w:afterAutospacing="1" w:line="240" w:lineRule="auto"/>
        <w:contextualSpacing/>
        <w:jc w:val="both"/>
        <w:rPr>
          <w:b/>
          <w:bCs/>
        </w:rPr>
      </w:pPr>
    </w:p>
    <w:p w:rsidR="00DE60B5" w:rsidRDefault="00DE60B5" w:rsidP="00DE60B5">
      <w:pPr>
        <w:pStyle w:val="15"/>
        <w:widowControl/>
        <w:tabs>
          <w:tab w:val="left" w:leader="underscore" w:pos="5050"/>
        </w:tabs>
        <w:spacing w:before="100" w:beforeAutospacing="1" w:after="100" w:afterAutospacing="1" w:line="240" w:lineRule="auto"/>
        <w:contextualSpacing/>
        <w:jc w:val="both"/>
        <w:rPr>
          <w:b/>
          <w:bCs/>
        </w:rPr>
      </w:pPr>
    </w:p>
    <w:p w:rsidR="00555FB9" w:rsidRDefault="00555FB9" w:rsidP="000512C5">
      <w:pPr>
        <w:tabs>
          <w:tab w:val="left" w:pos="4820"/>
        </w:tabs>
        <w:ind w:right="4818"/>
        <w:jc w:val="both"/>
        <w:rPr>
          <w:sz w:val="28"/>
          <w:szCs w:val="28"/>
        </w:rPr>
      </w:pPr>
    </w:p>
    <w:sectPr w:rsidR="00555FB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142" w:rsidRDefault="00A91142">
      <w:r>
        <w:separator/>
      </w:r>
    </w:p>
  </w:endnote>
  <w:endnote w:type="continuationSeparator" w:id="0">
    <w:p w:rsidR="00A91142" w:rsidRDefault="00A9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142" w:rsidRDefault="00A91142">
      <w:r>
        <w:separator/>
      </w:r>
    </w:p>
  </w:footnote>
  <w:footnote w:type="continuationSeparator" w:id="0">
    <w:p w:rsidR="00A91142" w:rsidRDefault="00A911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E900668"/>
    <w:multiLevelType w:val="multilevel"/>
    <w:tmpl w:val="C8C237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1"/>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36DD3"/>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90921"/>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1142"/>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DE60B5"/>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CB3C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character" w:customStyle="1" w:styleId="af2">
    <w:name w:val="Основной текст_"/>
    <w:basedOn w:val="a0"/>
    <w:link w:val="15"/>
    <w:rsid w:val="00DE60B5"/>
    <w:rPr>
      <w:sz w:val="28"/>
      <w:szCs w:val="28"/>
    </w:rPr>
  </w:style>
  <w:style w:type="character" w:customStyle="1" w:styleId="25">
    <w:name w:val="Колонтитул (2)_"/>
    <w:basedOn w:val="a0"/>
    <w:link w:val="26"/>
    <w:rsid w:val="00DE60B5"/>
  </w:style>
  <w:style w:type="character" w:customStyle="1" w:styleId="16">
    <w:name w:val="Заголовок №1_"/>
    <w:basedOn w:val="a0"/>
    <w:link w:val="17"/>
    <w:rsid w:val="00DE60B5"/>
    <w:rPr>
      <w:b/>
      <w:bCs/>
      <w:sz w:val="28"/>
      <w:szCs w:val="28"/>
    </w:rPr>
  </w:style>
  <w:style w:type="character" w:customStyle="1" w:styleId="af3">
    <w:name w:val="Другое_"/>
    <w:basedOn w:val="a0"/>
    <w:link w:val="af4"/>
    <w:rsid w:val="00DE60B5"/>
    <w:rPr>
      <w:sz w:val="28"/>
      <w:szCs w:val="28"/>
    </w:rPr>
  </w:style>
  <w:style w:type="paragraph" w:customStyle="1" w:styleId="15">
    <w:name w:val="Основной текст1"/>
    <w:basedOn w:val="a"/>
    <w:link w:val="af2"/>
    <w:rsid w:val="00DE60B5"/>
    <w:pPr>
      <w:widowControl w:val="0"/>
      <w:spacing w:line="264" w:lineRule="auto"/>
    </w:pPr>
    <w:rPr>
      <w:sz w:val="28"/>
      <w:szCs w:val="28"/>
    </w:rPr>
  </w:style>
  <w:style w:type="paragraph" w:customStyle="1" w:styleId="26">
    <w:name w:val="Колонтитул (2)"/>
    <w:basedOn w:val="a"/>
    <w:link w:val="25"/>
    <w:rsid w:val="00DE60B5"/>
    <w:pPr>
      <w:widowControl w:val="0"/>
    </w:pPr>
  </w:style>
  <w:style w:type="paragraph" w:customStyle="1" w:styleId="17">
    <w:name w:val="Заголовок №1"/>
    <w:basedOn w:val="a"/>
    <w:link w:val="16"/>
    <w:rsid w:val="00DE60B5"/>
    <w:pPr>
      <w:widowControl w:val="0"/>
      <w:spacing w:line="276" w:lineRule="auto"/>
      <w:jc w:val="center"/>
      <w:outlineLvl w:val="0"/>
    </w:pPr>
    <w:rPr>
      <w:b/>
      <w:bCs/>
      <w:sz w:val="28"/>
      <w:szCs w:val="28"/>
    </w:rPr>
  </w:style>
  <w:style w:type="paragraph" w:customStyle="1" w:styleId="af4">
    <w:name w:val="Другое"/>
    <w:basedOn w:val="a"/>
    <w:link w:val="af3"/>
    <w:rsid w:val="00DE60B5"/>
    <w:pPr>
      <w:widowControl w:val="0"/>
      <w:spacing w:line="264"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5FDD1EA-DB11-4C22-9337-7632EAE9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2007</Words>
  <Characters>11442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2022-10-10T06:40:00Z</cp:lastPrinted>
  <dcterms:created xsi:type="dcterms:W3CDTF">2022-10-10T06:48:00Z</dcterms:created>
  <dcterms:modified xsi:type="dcterms:W3CDTF">2022-10-11T08:40:00Z</dcterms:modified>
</cp:coreProperties>
</file>