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715C8" w:rsidP="00107FC2">
            <w:pPr>
              <w:rPr>
                <w:sz w:val="28"/>
              </w:rPr>
            </w:pPr>
            <w:r>
              <w:rPr>
                <w:sz w:val="28"/>
              </w:rPr>
              <w:t>№ 268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E715C8" w:rsidP="00E715C8">
            <w:pPr>
              <w:rPr>
                <w:sz w:val="28"/>
              </w:rPr>
            </w:pPr>
            <w:r>
              <w:rPr>
                <w:sz w:val="28"/>
              </w:rPr>
              <w:t xml:space="preserve">от «13»         09          </w:t>
            </w:r>
            <w:bookmarkStart w:id="0" w:name="_GoBack"/>
            <w:bookmarkEnd w:id="0"/>
            <w:r>
              <w:rPr>
                <w:sz w:val="28"/>
              </w:rPr>
              <w:t xml:space="preserve">  </w:t>
            </w:r>
            <w:r w:rsidR="00983709">
              <w:rPr>
                <w:sz w:val="28"/>
              </w:rPr>
              <w:t>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396A18" w:rsidRDefault="00396A18" w:rsidP="000512C5">
      <w:pPr>
        <w:tabs>
          <w:tab w:val="left" w:pos="4820"/>
        </w:tabs>
        <w:ind w:right="4818"/>
        <w:jc w:val="both"/>
        <w:rPr>
          <w:sz w:val="28"/>
          <w:szCs w:val="28"/>
        </w:rPr>
      </w:pPr>
    </w:p>
    <w:p w:rsidR="00E50CC6" w:rsidRDefault="00E50CC6" w:rsidP="00E50CC6">
      <w:pPr>
        <w:autoSpaceDE w:val="0"/>
        <w:autoSpaceDN w:val="0"/>
        <w:adjustRightInd w:val="0"/>
        <w:ind w:left="142" w:right="3970"/>
        <w:rPr>
          <w:sz w:val="28"/>
          <w:szCs w:val="28"/>
          <w:lang w:val="tt-RU"/>
        </w:rPr>
      </w:pPr>
      <w:r>
        <w:rPr>
          <w:sz w:val="28"/>
          <w:szCs w:val="28"/>
        </w:rPr>
        <w:t>Татарстан Республикасы Мамадыш муниципаль районы башкарма комитетыны</w:t>
      </w:r>
      <w:r>
        <w:rPr>
          <w:sz w:val="28"/>
          <w:szCs w:val="28"/>
          <w:lang w:val="tt-RU"/>
        </w:rPr>
        <w:t xml:space="preserve">ң 2022 елның 4 мартындагы </w:t>
      </w:r>
      <w:r>
        <w:rPr>
          <w:sz w:val="28"/>
          <w:szCs w:val="28"/>
        </w:rPr>
        <w:t xml:space="preserve">«Татарстан Республикасы «Мамадыш муниципаль районы» муниципаль берәмлеге бюджетыннан шәһәр һәм (яисә) шәһәр яны муниципаль маршрутларында автомобиль транспортында пассажирлар һәм багаж алып баруны даими рәвештә алып баручы юридик затларның һәм (яисә) индивидуаль эшкуарларның алынмаган керемнәрен каплау максатларында субсидияләр бирү тәртибен раслау турында» № 57 карарына </w:t>
      </w:r>
      <w:r>
        <w:rPr>
          <w:sz w:val="28"/>
          <w:szCs w:val="28"/>
          <w:lang w:val="tt-RU"/>
        </w:rPr>
        <w:t>үзгәрешләр кертү турында</w:t>
      </w:r>
    </w:p>
    <w:p w:rsidR="00E50CC6" w:rsidRDefault="00E50CC6" w:rsidP="00E50CC6">
      <w:pPr>
        <w:autoSpaceDE w:val="0"/>
        <w:autoSpaceDN w:val="0"/>
        <w:adjustRightInd w:val="0"/>
        <w:ind w:right="568"/>
        <w:jc w:val="both"/>
        <w:outlineLvl w:val="0"/>
        <w:rPr>
          <w:sz w:val="28"/>
          <w:szCs w:val="28"/>
        </w:rPr>
      </w:pPr>
    </w:p>
    <w:p w:rsidR="00E50CC6" w:rsidRDefault="00E50CC6" w:rsidP="00E50CC6">
      <w:pPr>
        <w:tabs>
          <w:tab w:val="left" w:pos="426"/>
        </w:tabs>
        <w:autoSpaceDE w:val="0"/>
        <w:autoSpaceDN w:val="0"/>
        <w:adjustRightInd w:val="0"/>
        <w:ind w:left="142" w:right="1" w:firstLine="708"/>
        <w:jc w:val="both"/>
        <w:rPr>
          <w:sz w:val="28"/>
        </w:rPr>
      </w:pPr>
      <w:r>
        <w:rPr>
          <w:sz w:val="28"/>
          <w:szCs w:val="28"/>
        </w:rPr>
        <w:t>Мамадыш районы прокуратурасының 2022 елны</w:t>
      </w:r>
      <w:r>
        <w:rPr>
          <w:sz w:val="28"/>
          <w:szCs w:val="28"/>
          <w:lang w:val="tt-RU"/>
        </w:rPr>
        <w:t>ң 4 февралендәге</w:t>
      </w:r>
      <w:r>
        <w:rPr>
          <w:sz w:val="28"/>
          <w:szCs w:val="28"/>
        </w:rPr>
        <w:t xml:space="preserve"> № 02-08-02-2022 протесты, Россия Федерациясе Бюджет кодексының 78 статьясындагы 3 пункты,</w:t>
      </w:r>
      <w:r>
        <w:t xml:space="preserve"> </w:t>
      </w:r>
      <w:r>
        <w:rPr>
          <w:sz w:val="28"/>
          <w:szCs w:val="28"/>
        </w:rPr>
        <w:t>«Субсидияләр, шул исәптән субсидияләр рәвешендә, юридик затларга, шәхси эшмәкәрләргә, шулай ук товар, эшләр, хезмәт күрсәтүләр җитештерүче физик затларга грантлар бирүне җайга салучы норматив хокукый актларга, муниципаль хокукый актларга карата гомуми таләпләр һәм Россия Федерациясе Хөкүмәтенең кайбер актларының һәм Россия Федерациясе Хөкүмәтенең кайбер актларының үз көчләрен югалтуын тану турында» 2020 елның 18 сентябрендәге  №1492 РФ Хөкүмәте карары, Россия Федерациясе Хөкүмәтенең 2022 елны</w:t>
      </w:r>
      <w:r>
        <w:rPr>
          <w:sz w:val="28"/>
          <w:szCs w:val="28"/>
          <w:lang w:val="tt-RU"/>
        </w:rPr>
        <w:t>ң 5 апрелендәге</w:t>
      </w:r>
      <w:r>
        <w:rPr>
          <w:sz w:val="28"/>
          <w:szCs w:val="28"/>
        </w:rPr>
        <w:t xml:space="preserve"> «Субсидияләр бирүне җайга сала торган норматив хокукый актларга, муниципаль хокукый актларга, шул исәптән субсидияләр рәвешендә грантлар бирүне, юридик затларга, индивидуаль эшкуарларга, шулай ук физик затларга - товарлар, эшләр, хезмәт күрсәтүләр җитештерүчеләргә һәм күрсәтелгән субсидияләрне һәм субсидияләрне федераль бюджеттан 2022 елда бирү үзенчәлекләре турындагы гомуми тал</w:t>
      </w:r>
      <w:r>
        <w:rPr>
          <w:sz w:val="28"/>
          <w:szCs w:val="28"/>
          <w:lang w:val="tt-RU"/>
        </w:rPr>
        <w:t>әпләргә үзгәрешләр кертү турында</w:t>
      </w:r>
      <w:r>
        <w:rPr>
          <w:sz w:val="28"/>
          <w:szCs w:val="28"/>
        </w:rPr>
        <w:t xml:space="preserve">» № 590 карары, </w:t>
      </w:r>
      <w:r>
        <w:rPr>
          <w:sz w:val="28"/>
        </w:rPr>
        <w:t xml:space="preserve">Татарстан Республикасы Министрлар Кабинетының «Татарстан Республикасында яңа коронавирус инфекциясе таралуны булдырмау чаралары турында» 2020 елның 19 мартындагы 208 номерлы карары, «Россия Федерациясендә җирле үзидарә оештыруның гомуми принциплары турында»2003 елның 6 октябрендәге 131-ФЗ номерлы Федераль законның 15 статьясындагы 1 пунктының 7 пунктчасы,  «Субсидияләр, шул исәптән субсидияләр рәвешендә, </w:t>
      </w:r>
      <w:r>
        <w:rPr>
          <w:sz w:val="28"/>
        </w:rPr>
        <w:lastRenderedPageBreak/>
        <w:t>юридик затларга, шәхси эшмәкәрләргә, шулай ук товар, эшләр, хезмәт күрсәтүләр җитештерүче физик затларга грантлар бирүне җайга салучы норматив хокукый актларга, муниципаль хокукый актларга карата гомуми таләпләр һәм Россия Федерациясе Хөкүмәтенең кайбер актларының һәм Россия Федерациясе Хөкүмәтенең кайбер актларының үз көчләрен югалтуын тану турында» 2020 елның 18 сентябрендәге  №1492 РФ Хөкүмәте карары, «Халыкка транспорт хезмәте күрсәтүне оештыру буенча җирле үзидарә органнары вәкаләтләрен үтәгәндә барлыкка килә торган чыгым йөкләмәләрен финанслауга 2021 елда Татарстан Республикасы муниципаль районнары һәм шәһәр округлары бюджетларына яңа коронавирус инфекциясенә каршы вакцина ясатуга медицина киртәләре булуын раслый торган гамәлдәге шәхси QR-кодлар, күрсәтелгән авыруны соңгы алты ай дәвамында кичерү фактын яисә пассажирларының яңа коронавирус инфекциясенә каршы вакцинацина ясатуын узуны раслый торган шәхси QR-кодлар булуын тикшерүне гамәлгә ашыра торган, шәһәр һәм шәһәр яны юлларында муниципаль маршрутлар буенча автомобиль һәм шәһәр җир өсте электр транспортында даими рәвештә пассажирлар йөртүне һәм багаж ташуны, хезмәткәрләргә хезмәт хакы түләүне гамәлгә ашыра торган юридик затларның һәм (яисә) индивидуаль эшкуарларның чыгымнарын каплау өлешендә башка бюджетара трансфертлар бирү тәртибен раслау турында» Татарстан Республикасы Министрлар Кабинетының 2021 елның 30 декабрендәге 1337 номерлы карары нигезенд</w:t>
      </w:r>
      <w:r>
        <w:rPr>
          <w:sz w:val="28"/>
          <w:lang w:val="tt-RU"/>
        </w:rPr>
        <w:t>ә</w:t>
      </w:r>
      <w:r>
        <w:rPr>
          <w:sz w:val="28"/>
        </w:rPr>
        <w:t xml:space="preserve"> Татарстан Республикасы Мамадыш муниципаль районы Башкарма комитеты  </w:t>
      </w:r>
    </w:p>
    <w:p w:rsidR="00E50CC6" w:rsidRDefault="00E50CC6" w:rsidP="00E50CC6">
      <w:pPr>
        <w:tabs>
          <w:tab w:val="left" w:pos="426"/>
        </w:tabs>
        <w:autoSpaceDE w:val="0"/>
        <w:autoSpaceDN w:val="0"/>
        <w:adjustRightInd w:val="0"/>
        <w:ind w:left="142" w:right="1" w:firstLine="708"/>
        <w:jc w:val="both"/>
        <w:rPr>
          <w:sz w:val="28"/>
          <w:szCs w:val="28"/>
        </w:rPr>
      </w:pPr>
      <w:r w:rsidRPr="00E50CC6">
        <w:rPr>
          <w:sz w:val="28"/>
        </w:rPr>
        <w:t xml:space="preserve">  </w:t>
      </w:r>
      <w:r>
        <w:rPr>
          <w:sz w:val="28"/>
        </w:rPr>
        <w:t xml:space="preserve">к а р а р  б и р ә: </w:t>
      </w:r>
      <w:r>
        <w:rPr>
          <w:sz w:val="28"/>
          <w:szCs w:val="28"/>
        </w:rPr>
        <w:t xml:space="preserve"> </w:t>
      </w:r>
    </w:p>
    <w:p w:rsidR="00E50CC6" w:rsidRDefault="00E50CC6" w:rsidP="00E50CC6">
      <w:pPr>
        <w:tabs>
          <w:tab w:val="left" w:pos="426"/>
        </w:tabs>
        <w:autoSpaceDE w:val="0"/>
        <w:autoSpaceDN w:val="0"/>
        <w:adjustRightInd w:val="0"/>
        <w:ind w:left="142" w:right="1" w:firstLine="850"/>
        <w:jc w:val="both"/>
        <w:rPr>
          <w:sz w:val="28"/>
          <w:szCs w:val="28"/>
        </w:rPr>
      </w:pPr>
      <w:r>
        <w:rPr>
          <w:sz w:val="28"/>
          <w:szCs w:val="28"/>
        </w:rPr>
        <w:t>1. Татарстан Республикасы Мамадыш муниципаль районы башкарма комитетының 2022 елның 4 мартындагы «Татарстан Республикасы «Мамадыш муниципаль районы» муниципаль берәмлеге бюджетыннан шәһәр һәм (яисә) шәһәр яны муниципаль маршрутларында автомобиль транспортында пассажирлар һәм багаж алып баруны даими рәвештә алып баручы юридик затларның һәм (яисә) индивидуаль эшкуарларның алынмаган керемнәрен каплау максатларында субсидияләр бирү тәртибен раслау турында» № 57 карарына т</w:t>
      </w:r>
      <w:r>
        <w:rPr>
          <w:sz w:val="28"/>
          <w:szCs w:val="28"/>
          <w:lang w:val="tt-RU"/>
        </w:rPr>
        <w:t xml:space="preserve">үбәндәге </w:t>
      </w:r>
      <w:r>
        <w:rPr>
          <w:sz w:val="28"/>
          <w:szCs w:val="28"/>
        </w:rPr>
        <w:t xml:space="preserve"> үзгәрешләрне  кертерг</w:t>
      </w:r>
      <w:r>
        <w:rPr>
          <w:sz w:val="28"/>
          <w:szCs w:val="28"/>
          <w:lang w:val="tt-RU"/>
        </w:rPr>
        <w:t xml:space="preserve">ә: </w:t>
      </w:r>
      <w:r>
        <w:rPr>
          <w:sz w:val="28"/>
          <w:szCs w:val="28"/>
        </w:rPr>
        <w:t>(алга таба – Т</w:t>
      </w:r>
      <w:r>
        <w:rPr>
          <w:sz w:val="28"/>
          <w:szCs w:val="28"/>
          <w:lang w:val="tt-RU"/>
        </w:rPr>
        <w:t>ә</w:t>
      </w:r>
      <w:r>
        <w:rPr>
          <w:sz w:val="28"/>
          <w:szCs w:val="28"/>
        </w:rPr>
        <w:t>ртип).</w:t>
      </w:r>
    </w:p>
    <w:p w:rsidR="00E50CC6" w:rsidRDefault="00E50CC6" w:rsidP="00E50CC6">
      <w:pPr>
        <w:tabs>
          <w:tab w:val="left" w:pos="426"/>
        </w:tabs>
        <w:autoSpaceDE w:val="0"/>
        <w:autoSpaceDN w:val="0"/>
        <w:adjustRightInd w:val="0"/>
        <w:ind w:left="142" w:right="1" w:firstLine="850"/>
        <w:jc w:val="both"/>
        <w:rPr>
          <w:sz w:val="28"/>
          <w:szCs w:val="28"/>
        </w:rPr>
      </w:pPr>
      <w:r>
        <w:rPr>
          <w:sz w:val="28"/>
          <w:szCs w:val="28"/>
        </w:rPr>
        <w:t>1.1. Тәртипнең 11 пунктындагы 8 абзацын түбәндәге редакциядә бәян итәргә:</w:t>
      </w:r>
    </w:p>
    <w:p w:rsidR="00E50CC6" w:rsidRDefault="00E50CC6" w:rsidP="00E50CC6">
      <w:pPr>
        <w:tabs>
          <w:tab w:val="left" w:pos="426"/>
        </w:tabs>
        <w:autoSpaceDE w:val="0"/>
        <w:autoSpaceDN w:val="0"/>
        <w:adjustRightInd w:val="0"/>
        <w:ind w:left="142" w:right="1" w:firstLine="850"/>
        <w:jc w:val="both"/>
        <w:rPr>
          <w:sz w:val="28"/>
          <w:szCs w:val="28"/>
        </w:rPr>
      </w:pPr>
      <w:r>
        <w:rPr>
          <w:sz w:val="28"/>
          <w:szCs w:val="28"/>
        </w:rPr>
        <w:t>- РФ Бюджет кодексының 268.1 һәм 269.2 статьялары нигезендә</w:t>
      </w:r>
      <w:r>
        <w:t xml:space="preserve"> </w:t>
      </w:r>
      <w:r>
        <w:rPr>
          <w:sz w:val="28"/>
          <w:szCs w:val="28"/>
        </w:rPr>
        <w:t>Башкарма комитет һәм муниципаль финанс контроле органы тарафыннан  субсидия бирү тәртибен һәм шартларын үтәлүен тикшерүгә һәм мондый нигезләмәләрне килешүгә кертүгә субсидия алучының ризалыгы.</w:t>
      </w:r>
    </w:p>
    <w:p w:rsidR="00E50CC6" w:rsidRDefault="00E50CC6" w:rsidP="00E50CC6">
      <w:pPr>
        <w:tabs>
          <w:tab w:val="left" w:pos="426"/>
        </w:tabs>
        <w:autoSpaceDE w:val="0"/>
        <w:autoSpaceDN w:val="0"/>
        <w:adjustRightInd w:val="0"/>
        <w:ind w:left="142" w:right="1" w:firstLine="850"/>
        <w:jc w:val="both"/>
        <w:rPr>
          <w:sz w:val="28"/>
          <w:szCs w:val="28"/>
        </w:rPr>
      </w:pPr>
      <w:r>
        <w:rPr>
          <w:sz w:val="28"/>
          <w:szCs w:val="28"/>
        </w:rPr>
        <w:t xml:space="preserve"> 2. Мамадыш муниципаль районы Башкарма комитеты гомуми бүлегенең җәмәгатьчелек һәм массакүләм мәгълүмат чаралары белән элемтә секторына әлеге карарны Татарстан Республикасы муниципаль районының www.mamadysh.tatarstan.ru рәсми сайтында һәм Татарстан Республикасы хокук порталында «Интернет» мәгълүмат-телекоммуникация челтәрендә урнаштыруны тәэмин итәргә.</w:t>
      </w:r>
    </w:p>
    <w:p w:rsidR="00E50CC6" w:rsidRDefault="00E50CC6" w:rsidP="00E50CC6">
      <w:pPr>
        <w:tabs>
          <w:tab w:val="left" w:pos="426"/>
        </w:tabs>
        <w:autoSpaceDE w:val="0"/>
        <w:autoSpaceDN w:val="0"/>
        <w:adjustRightInd w:val="0"/>
        <w:ind w:left="142" w:right="1" w:firstLine="850"/>
        <w:jc w:val="both"/>
        <w:rPr>
          <w:sz w:val="28"/>
          <w:szCs w:val="28"/>
          <w:lang w:val="tt-RU"/>
        </w:rPr>
      </w:pPr>
      <w:r>
        <w:rPr>
          <w:sz w:val="28"/>
          <w:szCs w:val="28"/>
        </w:rPr>
        <w:t xml:space="preserve">3. </w:t>
      </w:r>
      <w:r>
        <w:rPr>
          <w:sz w:val="28"/>
          <w:szCs w:val="28"/>
          <w:lang w:val="tt-RU"/>
        </w:rPr>
        <w:t>Әлеге карарның үтәлешен контрол</w:t>
      </w:r>
      <w:r>
        <w:rPr>
          <w:sz w:val="28"/>
          <w:szCs w:val="28"/>
        </w:rPr>
        <w:t>ьд</w:t>
      </w:r>
      <w:r>
        <w:rPr>
          <w:sz w:val="28"/>
          <w:szCs w:val="28"/>
          <w:lang w:val="tt-RU"/>
        </w:rPr>
        <w:t>ә тотуны үз җаваплылыгыма алам.</w:t>
      </w:r>
    </w:p>
    <w:p w:rsidR="00E50CC6" w:rsidRDefault="00E50CC6" w:rsidP="00E50CC6">
      <w:pPr>
        <w:tabs>
          <w:tab w:val="left" w:pos="426"/>
        </w:tabs>
        <w:autoSpaceDE w:val="0"/>
        <w:autoSpaceDN w:val="0"/>
        <w:adjustRightInd w:val="0"/>
        <w:ind w:left="142"/>
        <w:jc w:val="both"/>
        <w:rPr>
          <w:sz w:val="28"/>
          <w:szCs w:val="28"/>
        </w:rPr>
      </w:pPr>
    </w:p>
    <w:p w:rsidR="00E50CC6" w:rsidRDefault="00E50CC6" w:rsidP="00E50CC6">
      <w:pPr>
        <w:tabs>
          <w:tab w:val="left" w:pos="426"/>
        </w:tabs>
        <w:autoSpaceDE w:val="0"/>
        <w:autoSpaceDN w:val="0"/>
        <w:adjustRightInd w:val="0"/>
        <w:jc w:val="both"/>
        <w:rPr>
          <w:sz w:val="28"/>
          <w:szCs w:val="28"/>
        </w:rPr>
      </w:pPr>
    </w:p>
    <w:p w:rsidR="00E50CC6" w:rsidRDefault="00E50CC6" w:rsidP="00E50CC6">
      <w:pPr>
        <w:autoSpaceDE w:val="0"/>
        <w:autoSpaceDN w:val="0"/>
        <w:adjustRightInd w:val="0"/>
        <w:jc w:val="both"/>
        <w:rPr>
          <w:sz w:val="28"/>
          <w:szCs w:val="28"/>
          <w:lang w:val="tt-RU"/>
        </w:rPr>
      </w:pPr>
      <w:r>
        <w:rPr>
          <w:sz w:val="28"/>
          <w:szCs w:val="28"/>
          <w:lang w:val="tt-RU"/>
        </w:rPr>
        <w:t>Җитәкче</w:t>
      </w:r>
      <w:r>
        <w:rPr>
          <w:sz w:val="28"/>
          <w:szCs w:val="28"/>
        </w:rPr>
        <w:t xml:space="preserve">                                                                            </w:t>
      </w:r>
      <w:r>
        <w:rPr>
          <w:sz w:val="28"/>
          <w:szCs w:val="28"/>
          <w:lang w:val="en-US"/>
        </w:rPr>
        <w:t xml:space="preserve">              </w:t>
      </w:r>
      <w:r>
        <w:rPr>
          <w:sz w:val="28"/>
          <w:szCs w:val="28"/>
        </w:rPr>
        <w:tab/>
      </w:r>
      <w:r>
        <w:rPr>
          <w:sz w:val="28"/>
          <w:szCs w:val="28"/>
          <w:lang w:val="en-US"/>
        </w:rPr>
        <w:t xml:space="preserve">        </w:t>
      </w:r>
      <w:r>
        <w:rPr>
          <w:sz w:val="28"/>
          <w:szCs w:val="28"/>
          <w:lang w:val="tt-RU"/>
        </w:rPr>
        <w:t>О.Н.Павлов</w:t>
      </w:r>
    </w:p>
    <w:p w:rsidR="00B01F8F" w:rsidRPr="00E50CC6" w:rsidRDefault="00B01F8F" w:rsidP="000512C5">
      <w:pPr>
        <w:tabs>
          <w:tab w:val="left" w:pos="4820"/>
        </w:tabs>
        <w:ind w:right="4818"/>
        <w:jc w:val="both"/>
        <w:rPr>
          <w:sz w:val="28"/>
          <w:szCs w:val="28"/>
          <w:lang w:val="tt-RU"/>
        </w:rPr>
      </w:pPr>
    </w:p>
    <w:sectPr w:rsidR="00B01F8F" w:rsidRPr="00E50CC6"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498" w:rsidRDefault="00F96498">
      <w:r>
        <w:separator/>
      </w:r>
    </w:p>
  </w:endnote>
  <w:endnote w:type="continuationSeparator" w:id="0">
    <w:p w:rsidR="00F96498" w:rsidRDefault="00F9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498" w:rsidRDefault="00F96498">
      <w:r>
        <w:separator/>
      </w:r>
    </w:p>
  </w:footnote>
  <w:footnote w:type="continuationSeparator" w:id="0">
    <w:p w:rsidR="00F96498" w:rsidRDefault="00F964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57EAE"/>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24558"/>
    <w:rsid w:val="00131B46"/>
    <w:rsid w:val="00131DA6"/>
    <w:rsid w:val="00134788"/>
    <w:rsid w:val="001529EE"/>
    <w:rsid w:val="00170F56"/>
    <w:rsid w:val="00194AFD"/>
    <w:rsid w:val="001A4321"/>
    <w:rsid w:val="001B0768"/>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3C41"/>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D3848"/>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7CA"/>
    <w:rsid w:val="0092785D"/>
    <w:rsid w:val="00946541"/>
    <w:rsid w:val="00952368"/>
    <w:rsid w:val="00964002"/>
    <w:rsid w:val="00967F54"/>
    <w:rsid w:val="00971A6D"/>
    <w:rsid w:val="00983709"/>
    <w:rsid w:val="00984A8D"/>
    <w:rsid w:val="009967F3"/>
    <w:rsid w:val="009A35E4"/>
    <w:rsid w:val="009A36DC"/>
    <w:rsid w:val="009A3F10"/>
    <w:rsid w:val="009B70FA"/>
    <w:rsid w:val="009C77A3"/>
    <w:rsid w:val="009D23A7"/>
    <w:rsid w:val="009F6292"/>
    <w:rsid w:val="00A018CD"/>
    <w:rsid w:val="00A07AEE"/>
    <w:rsid w:val="00A10D83"/>
    <w:rsid w:val="00A15F4D"/>
    <w:rsid w:val="00A32BE4"/>
    <w:rsid w:val="00A3681C"/>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DD2BBC"/>
    <w:rsid w:val="00E03FB0"/>
    <w:rsid w:val="00E1165E"/>
    <w:rsid w:val="00E12C1E"/>
    <w:rsid w:val="00E1442E"/>
    <w:rsid w:val="00E20990"/>
    <w:rsid w:val="00E329F8"/>
    <w:rsid w:val="00E50CC6"/>
    <w:rsid w:val="00E51B49"/>
    <w:rsid w:val="00E5624E"/>
    <w:rsid w:val="00E62980"/>
    <w:rsid w:val="00E63EE2"/>
    <w:rsid w:val="00E715C8"/>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96498"/>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3CE3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1648469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86E82C5-A267-4D69-B273-689AC606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916</Words>
  <Characters>5223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2022-09-13T07:21:00Z</cp:lastPrinted>
  <dcterms:created xsi:type="dcterms:W3CDTF">2022-09-13T07:24:00Z</dcterms:created>
  <dcterms:modified xsi:type="dcterms:W3CDTF">2022-09-13T12:00:00Z</dcterms:modified>
</cp:coreProperties>
</file>