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4A232B">
            <w:pPr>
              <w:rPr>
                <w:sz w:val="28"/>
              </w:rPr>
            </w:pPr>
          </w:p>
        </w:tc>
        <w:tc>
          <w:tcPr>
            <w:tcW w:w="4395" w:type="dxa"/>
          </w:tcPr>
          <w:p w:rsidR="00606A63" w:rsidRPr="008508B3" w:rsidRDefault="00150403" w:rsidP="004700CC">
            <w:pPr>
              <w:jc w:val="center"/>
              <w:rPr>
                <w:color w:val="000000"/>
                <w:sz w:val="24"/>
                <w:szCs w:val="24"/>
                <w:lang w:val="be-BY"/>
              </w:rPr>
            </w:pPr>
            <w:r>
              <w:rPr>
                <w:noProof/>
                <w:sz w:val="28"/>
              </w:rPr>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w:r>
            <w:r w:rsidR="00006ED4">
              <w:rPr>
                <w:color w:val="000000"/>
                <w:sz w:val="24"/>
                <w:szCs w:val="24"/>
                <w:lang w:val="be-BY"/>
              </w:rPr>
              <w:t>ИСПОЛНИТЕЛЬНЫЙ</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757C2E" w:rsidRDefault="00606A63" w:rsidP="002D267E">
            <w:pPr>
              <w:pStyle w:val="a5"/>
              <w:tabs>
                <w:tab w:val="left" w:pos="708"/>
              </w:tabs>
            </w:pPr>
            <w:r w:rsidRPr="00E12C1E">
              <w:rPr>
                <w:lang w:val="be-BY"/>
              </w:rPr>
              <w:t>Тел.: (85563) 3-15-00, 3-31-00</w:t>
            </w:r>
            <w:r w:rsidRPr="00757C2E">
              <w:t>,</w:t>
            </w:r>
            <w:r w:rsidRPr="00E12C1E">
              <w:rPr>
                <w:lang w:val="be-BY"/>
              </w:rPr>
              <w:t xml:space="preserve"> факс 3-22-21</w:t>
            </w:r>
            <w:r w:rsidRPr="00757C2E">
              <w:t>,</w:t>
            </w:r>
            <w:r w:rsidRPr="00E12C1E">
              <w:rPr>
                <w:lang w:val="en-US"/>
              </w:rPr>
              <w:t>e</w:t>
            </w:r>
            <w:r w:rsidRPr="00E12C1E">
              <w:rPr>
                <w:lang w:val="be-BY"/>
              </w:rPr>
              <w:t>-</w:t>
            </w:r>
            <w:r w:rsidRPr="00E12C1E">
              <w:rPr>
                <w:lang w:val="en-US"/>
              </w:rPr>
              <w:t>mail</w:t>
            </w:r>
            <w:r w:rsidRPr="00E12C1E">
              <w:rPr>
                <w:lang w:val="be-BY"/>
              </w:rPr>
              <w:t>:</w:t>
            </w:r>
            <w:r w:rsidR="0005711A">
              <w:rPr>
                <w:lang w:val="en-US"/>
              </w:rPr>
              <w:t>mamadysh</w:t>
            </w:r>
            <w:r w:rsidR="0005711A" w:rsidRPr="00757C2E">
              <w:t>.</w:t>
            </w:r>
            <w:r w:rsidR="0005711A">
              <w:rPr>
                <w:lang w:val="en-US"/>
              </w:rPr>
              <w:t>ikrayona</w:t>
            </w:r>
            <w:r w:rsidR="0005711A" w:rsidRPr="00757C2E">
              <w:t>@</w:t>
            </w:r>
            <w:r w:rsidR="0005711A">
              <w:rPr>
                <w:lang w:val="en-US"/>
              </w:rPr>
              <w:t>tatar</w:t>
            </w:r>
            <w:r w:rsidR="0005711A" w:rsidRPr="00757C2E">
              <w:t>.</w:t>
            </w:r>
            <w:r w:rsidR="0005711A">
              <w:rPr>
                <w:lang w:val="en-US"/>
              </w:rPr>
              <w:t>ru</w:t>
            </w:r>
            <w:r w:rsidRPr="00757C2E">
              <w:t xml:space="preserve">, </w:t>
            </w:r>
            <w:r w:rsidRPr="00E12C1E">
              <w:rPr>
                <w:lang w:val="en-US"/>
              </w:rPr>
              <w:t>www</w:t>
            </w:r>
            <w:r w:rsidRPr="00757C2E">
              <w:t>.</w:t>
            </w:r>
            <w:r w:rsidRPr="00E12C1E">
              <w:rPr>
                <w:lang w:val="en-US"/>
              </w:rPr>
              <w:t>mamadysh</w:t>
            </w:r>
            <w:r w:rsidRPr="00757C2E">
              <w:t>.</w:t>
            </w:r>
            <w:r w:rsidRPr="00E12C1E">
              <w:rPr>
                <w:lang w:val="en-US"/>
              </w:rPr>
              <w:t>tatarstan</w:t>
            </w:r>
            <w:r w:rsidRPr="00757C2E">
              <w:t>.</w:t>
            </w:r>
            <w:r w:rsidRPr="00E12C1E">
              <w:rPr>
                <w:lang w:val="en-US"/>
              </w:rPr>
              <w:t>ru</w:t>
            </w:r>
          </w:p>
          <w:p w:rsidR="00606A63" w:rsidRPr="00757C2E" w:rsidRDefault="00150403">
            <w:pPr>
              <w:rPr>
                <w:sz w:val="24"/>
                <w:szCs w:val="24"/>
              </w:rPr>
            </w:pPr>
            <w:r>
              <w:rPr>
                <w:noProof/>
                <w:sz w:val="28"/>
              </w:rPr>
              <w:pict>
                <v:shapetype id="_x0000_t32" coordsize="21600,21600" o:spt="32" o:oned="t" path="m,l21600,21600e" filled="f">
                  <v:path arrowok="t" fillok="f" o:connecttype="none"/>
                  <o:lock v:ext="edit" shapetype="t"/>
                </v:shapetype>
                <v:shape id="AutoShape 3" o:spid="_x0000_s1027" type="#_x0000_t32" style="position:absolute;margin-left:-2.6pt;margin-top:3.25pt;width:486pt;height:.0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w:r>
          </w:p>
        </w:tc>
        <w:tc>
          <w:tcPr>
            <w:tcW w:w="850" w:type="dxa"/>
          </w:tcPr>
          <w:p w:rsidR="00606A63" w:rsidRPr="00757C2E" w:rsidRDefault="00606A63">
            <w:pPr>
              <w:rPr>
                <w:sz w:val="28"/>
              </w:rPr>
            </w:pPr>
          </w:p>
        </w:tc>
      </w:tr>
      <w:tr w:rsidR="00606A63" w:rsidRPr="0005711A" w:rsidTr="0000293E">
        <w:trPr>
          <w:trHeight w:val="760"/>
        </w:trPr>
        <w:tc>
          <w:tcPr>
            <w:tcW w:w="992" w:type="dxa"/>
          </w:tcPr>
          <w:p w:rsidR="00606A63" w:rsidRPr="00757C2E" w:rsidRDefault="00606A63">
            <w:pPr>
              <w:rPr>
                <w:sz w:val="28"/>
              </w:rPr>
            </w:pPr>
          </w:p>
        </w:tc>
        <w:tc>
          <w:tcPr>
            <w:tcW w:w="5812" w:type="dxa"/>
            <w:gridSpan w:val="2"/>
          </w:tcPr>
          <w:p w:rsidR="00606A63" w:rsidRPr="00BF431B" w:rsidRDefault="00B934FC" w:rsidP="00107FC2">
            <w:pPr>
              <w:rPr>
                <w:b/>
                <w:sz w:val="28"/>
              </w:rPr>
            </w:pPr>
            <w:r>
              <w:rPr>
                <w:b/>
                <w:sz w:val="28"/>
              </w:rPr>
              <w:t>Постановление</w:t>
            </w:r>
          </w:p>
          <w:p w:rsidR="00BF431B" w:rsidRPr="00BF431B" w:rsidRDefault="00BF431B" w:rsidP="00107FC2">
            <w:pPr>
              <w:rPr>
                <w:sz w:val="28"/>
              </w:rPr>
            </w:pPr>
            <w:r>
              <w:rPr>
                <w:sz w:val="28"/>
              </w:rPr>
              <w:t>№</w:t>
            </w:r>
            <w:r w:rsidR="00BB284E">
              <w:rPr>
                <w:sz w:val="28"/>
              </w:rPr>
              <w:t xml:space="preserve"> 252</w:t>
            </w:r>
          </w:p>
        </w:tc>
        <w:tc>
          <w:tcPr>
            <w:tcW w:w="4253" w:type="dxa"/>
          </w:tcPr>
          <w:p w:rsidR="00606A63" w:rsidRPr="00BF431B" w:rsidRDefault="00B934FC" w:rsidP="00107FC2">
            <w:pPr>
              <w:rPr>
                <w:b/>
                <w:sz w:val="28"/>
              </w:rPr>
            </w:pPr>
            <w:r>
              <w:rPr>
                <w:b/>
                <w:sz w:val="28"/>
              </w:rPr>
              <w:t>Карар</w:t>
            </w:r>
          </w:p>
          <w:p w:rsidR="00BF431B" w:rsidRPr="00BF431B" w:rsidRDefault="00BB284E" w:rsidP="00107FC2">
            <w:pPr>
              <w:rPr>
                <w:sz w:val="28"/>
              </w:rPr>
            </w:pPr>
            <w:r>
              <w:rPr>
                <w:sz w:val="28"/>
              </w:rPr>
              <w:t xml:space="preserve">от «26»   08          </w:t>
            </w:r>
            <w:r w:rsidR="00983709">
              <w:rPr>
                <w:sz w:val="28"/>
              </w:rPr>
              <w:t>202</w:t>
            </w:r>
            <w:r w:rsidR="00983709">
              <w:rPr>
                <w:sz w:val="28"/>
                <w:lang w:val="en-US"/>
              </w:rPr>
              <w:t>2</w:t>
            </w:r>
            <w:r w:rsidR="00BF431B">
              <w:rPr>
                <w:sz w:val="28"/>
              </w:rPr>
              <w:t xml:space="preserve"> г.</w:t>
            </w:r>
          </w:p>
        </w:tc>
        <w:tc>
          <w:tcPr>
            <w:tcW w:w="850" w:type="dxa"/>
          </w:tcPr>
          <w:p w:rsidR="00606A63" w:rsidRPr="00BF431B" w:rsidRDefault="00606A63">
            <w:pPr>
              <w:rPr>
                <w:sz w:val="28"/>
              </w:rPr>
            </w:pPr>
          </w:p>
        </w:tc>
      </w:tr>
    </w:tbl>
    <w:p w:rsidR="00A85BDE" w:rsidRDefault="00A85BDE" w:rsidP="000512C5">
      <w:pPr>
        <w:tabs>
          <w:tab w:val="left" w:pos="4820"/>
        </w:tabs>
        <w:ind w:right="4818"/>
        <w:jc w:val="both"/>
        <w:rPr>
          <w:sz w:val="28"/>
          <w:szCs w:val="28"/>
        </w:rPr>
      </w:pPr>
    </w:p>
    <w:p w:rsidR="00396A18" w:rsidRDefault="00396A18" w:rsidP="000512C5">
      <w:pPr>
        <w:tabs>
          <w:tab w:val="left" w:pos="4820"/>
        </w:tabs>
        <w:ind w:right="4818"/>
        <w:jc w:val="both"/>
        <w:rPr>
          <w:sz w:val="28"/>
          <w:szCs w:val="28"/>
        </w:rPr>
      </w:pPr>
    </w:p>
    <w:p w:rsidR="00C004F1" w:rsidRDefault="00D006E9" w:rsidP="00C004F1">
      <w:pPr>
        <w:keepNext/>
        <w:shd w:val="clear" w:color="auto" w:fill="FFFFFF"/>
        <w:tabs>
          <w:tab w:val="left" w:pos="3686"/>
          <w:tab w:val="left" w:pos="4253"/>
        </w:tabs>
        <w:suppressAutoHyphens/>
        <w:autoSpaceDE w:val="0"/>
        <w:autoSpaceDN w:val="0"/>
        <w:ind w:right="4732"/>
        <w:jc w:val="both"/>
        <w:rPr>
          <w:rFonts w:eastAsia="SimSun"/>
          <w:kern w:val="3"/>
          <w:sz w:val="28"/>
          <w:szCs w:val="28"/>
          <w:lang w:eastAsia="zh-CN" w:bidi="hi-IN"/>
        </w:rPr>
      </w:pPr>
      <w:r w:rsidRPr="00D006E9">
        <w:rPr>
          <w:rFonts w:eastAsia="SimSun"/>
          <w:kern w:val="3"/>
          <w:sz w:val="28"/>
          <w:szCs w:val="28"/>
          <w:lang w:eastAsia="zh-CN" w:bidi="hi-IN"/>
        </w:rPr>
        <w:t>Татарстан Республикасы Мамадыш муниципаль районы җирле үзидарә органының хисап чорында</w:t>
      </w:r>
      <w:r w:rsidR="00757C2E">
        <w:rPr>
          <w:rFonts w:eastAsia="SimSun"/>
          <w:kern w:val="3"/>
          <w:sz w:val="28"/>
          <w:szCs w:val="28"/>
          <w:lang w:eastAsia="zh-CN" w:bidi="hi-IN"/>
        </w:rPr>
        <w:t xml:space="preserve"> </w:t>
      </w:r>
      <w:r>
        <w:rPr>
          <w:rFonts w:eastAsia="SimSun"/>
          <w:kern w:val="3"/>
          <w:sz w:val="28"/>
          <w:szCs w:val="28"/>
          <w:lang w:eastAsia="zh-CN" w:bidi="hi-IN"/>
        </w:rPr>
        <w:t>декомпозицияләнгән «Балалар һәм яшьләрдә сәләтне һәм талант</w:t>
      </w:r>
      <w:r w:rsidRPr="00D006E9">
        <w:rPr>
          <w:rFonts w:eastAsia="SimSun"/>
          <w:kern w:val="3"/>
          <w:sz w:val="28"/>
          <w:szCs w:val="28"/>
          <w:lang w:eastAsia="zh-CN" w:bidi="hi-IN"/>
        </w:rPr>
        <w:t xml:space="preserve">ны ачыклау, аларга ярдәм </w:t>
      </w:r>
      <w:r>
        <w:rPr>
          <w:rFonts w:eastAsia="SimSun"/>
          <w:kern w:val="3"/>
          <w:sz w:val="28"/>
          <w:szCs w:val="28"/>
          <w:lang w:val="tt-RU" w:eastAsia="zh-CN" w:bidi="hi-IN"/>
        </w:rPr>
        <w:t>күрсәтү</w:t>
      </w:r>
      <w:r w:rsidRPr="00D006E9">
        <w:rPr>
          <w:rFonts w:eastAsia="SimSun"/>
          <w:kern w:val="3"/>
          <w:sz w:val="28"/>
          <w:szCs w:val="28"/>
          <w:lang w:eastAsia="zh-CN" w:bidi="hi-IN"/>
        </w:rPr>
        <w:t xml:space="preserve"> һәм үстерү системасының нәтиҗәлелеге» күрсәткече составына керүче </w:t>
      </w:r>
      <w:r>
        <w:rPr>
          <w:rFonts w:eastAsia="SimSun"/>
          <w:kern w:val="3"/>
          <w:sz w:val="28"/>
          <w:szCs w:val="28"/>
          <w:lang w:eastAsia="zh-CN" w:bidi="hi-IN"/>
        </w:rPr>
        <w:t>«</w:t>
      </w:r>
      <w:r>
        <w:rPr>
          <w:rFonts w:eastAsia="SimSun"/>
          <w:kern w:val="3"/>
          <w:sz w:val="28"/>
          <w:szCs w:val="28"/>
          <w:lang w:val="tt-RU" w:eastAsia="zh-CN" w:bidi="hi-IN"/>
        </w:rPr>
        <w:t>Ө</w:t>
      </w:r>
      <w:r w:rsidRPr="00D006E9">
        <w:rPr>
          <w:rFonts w:eastAsia="SimSun"/>
          <w:kern w:val="3"/>
          <w:sz w:val="28"/>
          <w:szCs w:val="28"/>
          <w:lang w:eastAsia="zh-CN" w:bidi="hi-IN"/>
        </w:rPr>
        <w:t>стәмә</w:t>
      </w:r>
      <w:r>
        <w:rPr>
          <w:rFonts w:eastAsia="SimSun"/>
          <w:kern w:val="3"/>
          <w:sz w:val="28"/>
          <w:szCs w:val="28"/>
          <w:lang w:eastAsia="zh-CN" w:bidi="hi-IN"/>
        </w:rPr>
        <w:t xml:space="preserve"> белем бирү өлкәсендә хезмәт к</w:t>
      </w:r>
      <w:r>
        <w:rPr>
          <w:rFonts w:eastAsia="SimSun"/>
          <w:kern w:val="3"/>
          <w:sz w:val="28"/>
          <w:szCs w:val="28"/>
          <w:lang w:val="tt-RU" w:eastAsia="zh-CN" w:bidi="hi-IN"/>
        </w:rPr>
        <w:t>үрсәтүләр</w:t>
      </w:r>
      <w:r w:rsidRPr="00D006E9">
        <w:rPr>
          <w:rFonts w:eastAsia="SimSun"/>
          <w:kern w:val="3"/>
          <w:sz w:val="28"/>
          <w:szCs w:val="28"/>
          <w:lang w:eastAsia="zh-CN" w:bidi="hi-IN"/>
        </w:rPr>
        <w:t xml:space="preserve"> белән </w:t>
      </w:r>
      <w:r>
        <w:rPr>
          <w:rFonts w:eastAsia="SimSun"/>
          <w:kern w:val="3"/>
          <w:sz w:val="28"/>
          <w:szCs w:val="28"/>
          <w:lang w:val="tt-RU" w:eastAsia="zh-CN" w:bidi="hi-IN"/>
        </w:rPr>
        <w:t>колачланган</w:t>
      </w:r>
      <w:r w:rsidRPr="00D006E9">
        <w:rPr>
          <w:rFonts w:eastAsia="SimSun"/>
          <w:kern w:val="3"/>
          <w:sz w:val="28"/>
          <w:szCs w:val="28"/>
          <w:lang w:eastAsia="zh-CN" w:bidi="hi-IN"/>
        </w:rPr>
        <w:t xml:space="preserve"> 5 яшьтән алып 18 яшькә кадәрге балалар өлеше»</w:t>
      </w:r>
      <w:r>
        <w:rPr>
          <w:rFonts w:eastAsia="SimSun"/>
          <w:kern w:val="3"/>
          <w:sz w:val="28"/>
          <w:szCs w:val="28"/>
          <w:lang w:eastAsia="zh-CN" w:bidi="hi-IN"/>
        </w:rPr>
        <w:t xml:space="preserve"> күрсәткечен исәпләү өчен кир</w:t>
      </w:r>
      <w:r>
        <w:rPr>
          <w:rFonts w:eastAsia="SimSun"/>
          <w:kern w:val="3"/>
          <w:sz w:val="28"/>
          <w:szCs w:val="28"/>
          <w:lang w:val="tt-RU" w:eastAsia="zh-CN" w:bidi="hi-IN"/>
        </w:rPr>
        <w:t xml:space="preserve">әкле мәгълүматныҗыю һәм мониторинглау механизмы буенча җирле үзидарә органннары эшчәнлеге регламентын раслау турында </w:t>
      </w:r>
    </w:p>
    <w:p w:rsidR="00D006E9" w:rsidRDefault="00D006E9" w:rsidP="00C004F1">
      <w:pPr>
        <w:keepNext/>
        <w:shd w:val="clear" w:color="auto" w:fill="FFFFFF"/>
        <w:tabs>
          <w:tab w:val="left" w:pos="3686"/>
          <w:tab w:val="left" w:pos="4253"/>
        </w:tabs>
        <w:suppressAutoHyphens/>
        <w:autoSpaceDE w:val="0"/>
        <w:autoSpaceDN w:val="0"/>
        <w:ind w:right="4732"/>
        <w:jc w:val="both"/>
        <w:rPr>
          <w:rFonts w:eastAsia="SimSun"/>
          <w:kern w:val="3"/>
          <w:sz w:val="28"/>
          <w:szCs w:val="28"/>
          <w:lang w:eastAsia="zh-CN" w:bidi="hi-IN"/>
        </w:rPr>
      </w:pPr>
    </w:p>
    <w:p w:rsidR="005D42EC" w:rsidRPr="005D42EC" w:rsidRDefault="005D42EC" w:rsidP="005D42EC">
      <w:pPr>
        <w:keepNext/>
        <w:shd w:val="clear" w:color="auto" w:fill="FFFFFF"/>
        <w:suppressAutoHyphens/>
        <w:autoSpaceDN w:val="0"/>
        <w:ind w:firstLine="708"/>
        <w:jc w:val="both"/>
        <w:rPr>
          <w:rFonts w:eastAsia="SimSun"/>
          <w:kern w:val="3"/>
          <w:sz w:val="28"/>
          <w:szCs w:val="28"/>
          <w:lang w:eastAsia="zh-CN" w:bidi="hi-IN"/>
        </w:rPr>
      </w:pPr>
      <w:r w:rsidRPr="005D42EC">
        <w:rPr>
          <w:rFonts w:eastAsia="SimSun"/>
          <w:kern w:val="3"/>
          <w:sz w:val="28"/>
          <w:szCs w:val="28"/>
          <w:lang w:eastAsia="zh-CN" w:bidi="hi-IN"/>
        </w:rPr>
        <w:t>Россия Федерациясе Президентының 2021 елның 4 февралендәге «Россия Федерациясе субъектларының югары вазыйфаи затлары (дәүләт хакимиятенең югары башкарма органнары җитәкчеләре) эшчәнлегенең һәм Россия Федерациясе субъектларының башкарма хакимияте органнары эшчәнлегенең нәтиҗәлелеген бәя</w:t>
      </w:r>
      <w:r>
        <w:rPr>
          <w:rFonts w:eastAsia="SimSun"/>
          <w:kern w:val="3"/>
          <w:sz w:val="28"/>
          <w:szCs w:val="28"/>
          <w:lang w:eastAsia="zh-CN" w:bidi="hi-IN"/>
        </w:rPr>
        <w:t>ләү турында» 68 номерлы  указ</w:t>
      </w:r>
      <w:r w:rsidRPr="005D42EC">
        <w:rPr>
          <w:rFonts w:eastAsia="SimSun"/>
          <w:kern w:val="3"/>
          <w:sz w:val="28"/>
          <w:szCs w:val="28"/>
          <w:lang w:eastAsia="zh-CN" w:bidi="hi-IN"/>
        </w:rPr>
        <w:t xml:space="preserve">ы нигезендә  Татарстан Республикасы Мамадыш муниципаль районы Башкарма комитеты </w:t>
      </w:r>
    </w:p>
    <w:p w:rsidR="00C004F1" w:rsidRPr="00C004F1" w:rsidRDefault="005D42EC" w:rsidP="005D42EC">
      <w:pPr>
        <w:keepNext/>
        <w:shd w:val="clear" w:color="auto" w:fill="FFFFFF"/>
        <w:suppressAutoHyphens/>
        <w:autoSpaceDN w:val="0"/>
        <w:ind w:firstLine="708"/>
        <w:jc w:val="both"/>
        <w:rPr>
          <w:color w:val="000000"/>
          <w:sz w:val="28"/>
          <w:szCs w:val="28"/>
          <w:shd w:val="clear" w:color="auto" w:fill="FFFFFF"/>
        </w:rPr>
      </w:pPr>
      <w:r w:rsidRPr="005D42EC">
        <w:rPr>
          <w:rFonts w:eastAsia="SimSun"/>
          <w:kern w:val="3"/>
          <w:sz w:val="28"/>
          <w:szCs w:val="28"/>
          <w:lang w:eastAsia="zh-CN" w:bidi="hi-IN"/>
        </w:rPr>
        <w:t xml:space="preserve">к а р а р  б и р ә:              </w:t>
      </w:r>
    </w:p>
    <w:p w:rsidR="00C004F1" w:rsidRDefault="00C004F1" w:rsidP="00C004F1">
      <w:pPr>
        <w:pStyle w:val="af1"/>
        <w:jc w:val="both"/>
        <w:rPr>
          <w:rFonts w:ascii="Times New Roman" w:eastAsia="SimSun" w:hAnsi="Times New Roman"/>
          <w:sz w:val="28"/>
          <w:szCs w:val="28"/>
          <w:lang w:eastAsia="zh-CN" w:bidi="hi-IN"/>
        </w:rPr>
      </w:pPr>
      <w:r>
        <w:rPr>
          <w:rFonts w:ascii="Times New Roman" w:eastAsia="SimSun" w:hAnsi="Times New Roman"/>
          <w:sz w:val="28"/>
          <w:szCs w:val="28"/>
          <w:lang w:eastAsia="zh-CN" w:bidi="hi-IN"/>
        </w:rPr>
        <w:t xml:space="preserve">          1.</w:t>
      </w:r>
      <w:r w:rsidR="005D42EC" w:rsidRPr="005D42EC">
        <w:rPr>
          <w:rFonts w:ascii="Times New Roman" w:eastAsia="SimSun" w:hAnsi="Times New Roman"/>
          <w:sz w:val="28"/>
          <w:szCs w:val="28"/>
          <w:lang w:eastAsia="zh-CN" w:bidi="hi-IN"/>
        </w:rPr>
        <w:t>Татарстан Республикасы Мамадыш муниципаль районы җирле үзидарә органының хисап чорында декомпозицияләнгән «Балалар һәм яшьләрдә сәләтне һәм талантны ачыклау, аларга ярдәм күрсәтү һәм үстерү системасының нәтиҗәлелеге» күрсәткече составына керүче «Өстәмә белем бирү өлкәсендә хезмәт күрсәтүләр белән колачланган 5 яшьтән алып 18 яшькә кадәрге балалар өлеше» күрсәткечен исәпләү өчен кирәкле мәгълүматны җыю һәм мониторинглау механизмы буенча җирле үзидарә органннары эшчәнлеге регламентын расла</w:t>
      </w:r>
      <w:r w:rsidR="005D42EC">
        <w:rPr>
          <w:rFonts w:ascii="Times New Roman" w:eastAsia="SimSun" w:hAnsi="Times New Roman"/>
          <w:sz w:val="28"/>
          <w:szCs w:val="28"/>
          <w:lang w:eastAsia="zh-CN" w:bidi="hi-IN"/>
        </w:rPr>
        <w:t xml:space="preserve">рга. </w:t>
      </w:r>
    </w:p>
    <w:p w:rsidR="005D42EC" w:rsidRDefault="00C004F1" w:rsidP="005D42EC">
      <w:pPr>
        <w:spacing w:line="276" w:lineRule="auto"/>
        <w:jc w:val="both"/>
        <w:rPr>
          <w:rFonts w:eastAsia="SimSun"/>
          <w:sz w:val="28"/>
          <w:szCs w:val="28"/>
          <w:lang w:eastAsia="zh-CN" w:bidi="hi-IN"/>
        </w:rPr>
      </w:pPr>
      <w:r>
        <w:rPr>
          <w:sz w:val="28"/>
          <w:szCs w:val="28"/>
        </w:rPr>
        <w:t xml:space="preserve">         2.</w:t>
      </w:r>
      <w:r w:rsidR="005D42EC" w:rsidRPr="00FB0386">
        <w:rPr>
          <w:rFonts w:eastAsia="SimSun"/>
          <w:sz w:val="28"/>
          <w:szCs w:val="28"/>
          <w:lang w:eastAsia="zh-CN" w:bidi="hi-IN"/>
        </w:rPr>
        <w:t xml:space="preserve">Мамадыш муниципаль районы Башкарма комитеты гомуми бүлегенең җәмәгатьчелек һәм массакүләм мәгълүмат чаралары белән элемтә секторына әлеге карарны Татарстан Республикасы муниципаль районының www.mamadysh.tatarstan.ru рәсми сайтында һәм Татарстан Республикасы хокук </w:t>
      </w:r>
      <w:r w:rsidR="005D42EC" w:rsidRPr="00FB0386">
        <w:rPr>
          <w:rFonts w:eastAsia="SimSun"/>
          <w:sz w:val="28"/>
          <w:szCs w:val="28"/>
          <w:lang w:eastAsia="zh-CN" w:bidi="hi-IN"/>
        </w:rPr>
        <w:lastRenderedPageBreak/>
        <w:t>порталында «Интернет» мәгълүмат-телекоммуникация челтәрендә урнаштыруны тәэмин итәргә.</w:t>
      </w:r>
    </w:p>
    <w:p w:rsidR="005D42EC" w:rsidRPr="00FB0386" w:rsidRDefault="005D42EC" w:rsidP="005D42EC">
      <w:pPr>
        <w:spacing w:line="276" w:lineRule="auto"/>
        <w:jc w:val="both"/>
        <w:rPr>
          <w:sz w:val="28"/>
          <w:szCs w:val="28"/>
        </w:rPr>
      </w:pPr>
      <w:r w:rsidRPr="00A00136">
        <w:rPr>
          <w:rFonts w:eastAsia="SimSun"/>
          <w:sz w:val="28"/>
          <w:szCs w:val="28"/>
          <w:lang w:eastAsia="zh-CN" w:bidi="hi-IN"/>
        </w:rPr>
        <w:t xml:space="preserve">         3. </w:t>
      </w:r>
      <w:r w:rsidRPr="00FB0386">
        <w:rPr>
          <w:sz w:val="28"/>
          <w:szCs w:val="28"/>
        </w:rPr>
        <w:t>Әлеге карарның үтәлешен контрольдә тотуны Мамадыш муниципаль районы Башкарма комитеты җитәкчесе урынбасары М.Р.Хуҗаҗановка йөкләргә.</w:t>
      </w:r>
    </w:p>
    <w:p w:rsidR="005D42EC" w:rsidRDefault="005D42EC" w:rsidP="005D42EC">
      <w:pPr>
        <w:spacing w:line="276" w:lineRule="auto"/>
        <w:jc w:val="both"/>
        <w:rPr>
          <w:sz w:val="28"/>
          <w:szCs w:val="28"/>
        </w:rPr>
      </w:pPr>
    </w:p>
    <w:p w:rsidR="00757C2E" w:rsidRDefault="00757C2E" w:rsidP="005D42EC">
      <w:pPr>
        <w:spacing w:line="276" w:lineRule="auto"/>
        <w:jc w:val="both"/>
        <w:rPr>
          <w:sz w:val="28"/>
          <w:szCs w:val="28"/>
        </w:rPr>
      </w:pPr>
    </w:p>
    <w:p w:rsidR="00757C2E" w:rsidRPr="00FB0386" w:rsidRDefault="00757C2E" w:rsidP="005D42EC">
      <w:pPr>
        <w:spacing w:line="276" w:lineRule="auto"/>
        <w:jc w:val="both"/>
        <w:rPr>
          <w:sz w:val="28"/>
          <w:szCs w:val="28"/>
        </w:rPr>
      </w:pPr>
    </w:p>
    <w:p w:rsidR="005D42EC" w:rsidRPr="00A00136" w:rsidRDefault="005D42EC" w:rsidP="005D42EC">
      <w:pPr>
        <w:spacing w:line="276" w:lineRule="auto"/>
        <w:jc w:val="both"/>
        <w:rPr>
          <w:rFonts w:eastAsia="SimSun"/>
          <w:kern w:val="3"/>
          <w:sz w:val="28"/>
          <w:szCs w:val="28"/>
          <w:lang w:eastAsia="zh-CN" w:bidi="hi-IN"/>
        </w:rPr>
        <w:sectPr w:rsidR="005D42EC" w:rsidRPr="00A00136" w:rsidSect="00A00136">
          <w:pgSz w:w="11906" w:h="16838"/>
          <w:pgMar w:top="851" w:right="566" w:bottom="709" w:left="1276" w:header="708" w:footer="708" w:gutter="0"/>
          <w:cols w:space="708"/>
          <w:titlePg/>
          <w:docGrid w:linePitch="360"/>
        </w:sectPr>
      </w:pPr>
      <w:r w:rsidRPr="00FB0386">
        <w:rPr>
          <w:sz w:val="28"/>
          <w:szCs w:val="28"/>
        </w:rPr>
        <w:t>Җитәкче                                                                                        О.Н.Павлов</w:t>
      </w:r>
    </w:p>
    <w:p w:rsidR="00C004F1" w:rsidRDefault="00C004F1" w:rsidP="00C004F1">
      <w:pPr>
        <w:suppressAutoHyphens/>
        <w:autoSpaceDN w:val="0"/>
        <w:rPr>
          <w:rFonts w:eastAsia="SimSun"/>
          <w:kern w:val="3"/>
          <w:sz w:val="28"/>
          <w:szCs w:val="28"/>
          <w:lang w:eastAsia="zh-CN" w:bidi="hi-IN"/>
        </w:rPr>
      </w:pPr>
    </w:p>
    <w:p w:rsidR="005D42EC" w:rsidRPr="008D194B" w:rsidRDefault="005D42EC" w:rsidP="005D42EC">
      <w:pPr>
        <w:ind w:left="5670" w:right="-1"/>
        <w:rPr>
          <w:sz w:val="24"/>
          <w:szCs w:val="24"/>
        </w:rPr>
      </w:pPr>
      <w:r w:rsidRPr="008D194B">
        <w:rPr>
          <w:sz w:val="24"/>
          <w:szCs w:val="24"/>
        </w:rPr>
        <w:t xml:space="preserve">Татарстан Республикасы Мамадыш муниципаль районы </w:t>
      </w:r>
    </w:p>
    <w:p w:rsidR="005D42EC" w:rsidRPr="008D194B" w:rsidRDefault="005D42EC" w:rsidP="005D42EC">
      <w:pPr>
        <w:ind w:left="5670" w:right="-1"/>
        <w:rPr>
          <w:sz w:val="24"/>
          <w:szCs w:val="24"/>
          <w:lang w:val="tt-RU"/>
        </w:rPr>
      </w:pPr>
      <w:r w:rsidRPr="008D194B">
        <w:rPr>
          <w:sz w:val="24"/>
          <w:szCs w:val="24"/>
        </w:rPr>
        <w:t>башкарма комитетыны</w:t>
      </w:r>
      <w:r w:rsidRPr="008D194B">
        <w:rPr>
          <w:sz w:val="24"/>
          <w:szCs w:val="24"/>
          <w:lang w:val="tt-RU"/>
        </w:rPr>
        <w:t>ң</w:t>
      </w:r>
    </w:p>
    <w:p w:rsidR="00BB284E" w:rsidRDefault="00BB284E" w:rsidP="005D42EC">
      <w:pPr>
        <w:keepNext/>
        <w:ind w:left="5670" w:right="-1"/>
        <w:outlineLvl w:val="0"/>
        <w:rPr>
          <w:sz w:val="24"/>
          <w:szCs w:val="24"/>
        </w:rPr>
      </w:pPr>
      <w:r>
        <w:rPr>
          <w:sz w:val="24"/>
          <w:szCs w:val="24"/>
        </w:rPr>
        <w:t xml:space="preserve"> «26</w:t>
      </w:r>
      <w:r w:rsidR="005D42EC" w:rsidRPr="008D194B">
        <w:rPr>
          <w:sz w:val="24"/>
          <w:szCs w:val="24"/>
        </w:rPr>
        <w:t>» __</w:t>
      </w:r>
      <w:r>
        <w:rPr>
          <w:sz w:val="24"/>
          <w:szCs w:val="24"/>
        </w:rPr>
        <w:t>08___</w:t>
      </w:r>
      <w:r w:rsidR="005D42EC" w:rsidRPr="008D194B">
        <w:rPr>
          <w:sz w:val="24"/>
          <w:szCs w:val="24"/>
        </w:rPr>
        <w:t xml:space="preserve">2022_ ел,  </w:t>
      </w:r>
    </w:p>
    <w:p w:rsidR="005D42EC" w:rsidRPr="008D194B" w:rsidRDefault="005D42EC" w:rsidP="005D42EC">
      <w:pPr>
        <w:keepNext/>
        <w:ind w:left="5670" w:right="-1"/>
        <w:outlineLvl w:val="0"/>
        <w:rPr>
          <w:bCs/>
          <w:sz w:val="28"/>
          <w:lang w:eastAsia="zh-CN"/>
        </w:rPr>
      </w:pPr>
      <w:bookmarkStart w:id="0" w:name="_GoBack"/>
      <w:bookmarkEnd w:id="0"/>
      <w:r w:rsidRPr="008D194B">
        <w:rPr>
          <w:sz w:val="24"/>
          <w:szCs w:val="24"/>
        </w:rPr>
        <w:t>№ _</w:t>
      </w:r>
      <w:r w:rsidR="00BB284E">
        <w:rPr>
          <w:sz w:val="24"/>
          <w:szCs w:val="24"/>
        </w:rPr>
        <w:t>252</w:t>
      </w:r>
      <w:r w:rsidRPr="008D194B">
        <w:rPr>
          <w:sz w:val="24"/>
          <w:szCs w:val="24"/>
        </w:rPr>
        <w:t>___</w:t>
      </w:r>
      <w:r w:rsidRPr="008D194B">
        <w:rPr>
          <w:bCs/>
          <w:sz w:val="24"/>
          <w:szCs w:val="24"/>
          <w:lang w:eastAsia="zh-CN"/>
        </w:rPr>
        <w:t>карарына</w:t>
      </w:r>
    </w:p>
    <w:p w:rsidR="005D42EC" w:rsidRPr="008D194B" w:rsidRDefault="005D42EC" w:rsidP="005D42EC">
      <w:pPr>
        <w:keepNext/>
        <w:ind w:left="5670" w:right="-1"/>
        <w:outlineLvl w:val="0"/>
        <w:rPr>
          <w:bCs/>
          <w:sz w:val="24"/>
          <w:szCs w:val="24"/>
          <w:lang w:eastAsia="zh-CN"/>
        </w:rPr>
      </w:pPr>
      <w:r w:rsidRPr="008D194B">
        <w:rPr>
          <w:bCs/>
          <w:sz w:val="24"/>
          <w:szCs w:val="24"/>
          <w:lang w:eastAsia="zh-CN"/>
        </w:rPr>
        <w:t>Кушымта</w:t>
      </w:r>
    </w:p>
    <w:p w:rsidR="00C004F1" w:rsidRDefault="00C004F1" w:rsidP="00C004F1">
      <w:pPr>
        <w:suppressAutoHyphens/>
        <w:autoSpaceDN w:val="0"/>
        <w:ind w:left="4820"/>
        <w:rPr>
          <w:rFonts w:eastAsia="SimSun"/>
          <w:kern w:val="3"/>
          <w:sz w:val="24"/>
          <w:szCs w:val="24"/>
          <w:lang w:eastAsia="zh-CN" w:bidi="hi-IN"/>
        </w:rPr>
      </w:pPr>
    </w:p>
    <w:p w:rsidR="00C004F1" w:rsidRDefault="00C004F1" w:rsidP="00C004F1">
      <w:pPr>
        <w:suppressAutoHyphens/>
        <w:autoSpaceDN w:val="0"/>
        <w:jc w:val="center"/>
        <w:rPr>
          <w:rFonts w:eastAsia="SimSun"/>
          <w:b/>
          <w:kern w:val="3"/>
          <w:sz w:val="24"/>
          <w:szCs w:val="24"/>
          <w:lang w:eastAsia="zh-CN" w:bidi="hi-IN"/>
        </w:rPr>
      </w:pPr>
    </w:p>
    <w:p w:rsidR="00C004F1" w:rsidRDefault="00C004F1" w:rsidP="00C004F1">
      <w:pPr>
        <w:suppressAutoHyphens/>
        <w:autoSpaceDN w:val="0"/>
        <w:jc w:val="center"/>
        <w:rPr>
          <w:rFonts w:eastAsia="SimSun"/>
          <w:b/>
          <w:kern w:val="3"/>
          <w:sz w:val="28"/>
          <w:szCs w:val="28"/>
          <w:lang w:eastAsia="zh-CN" w:bidi="hi-IN"/>
        </w:rPr>
      </w:pPr>
    </w:p>
    <w:p w:rsidR="005D42EC" w:rsidRDefault="005D42EC" w:rsidP="005D42EC">
      <w:pPr>
        <w:keepNext/>
        <w:shd w:val="clear" w:color="auto" w:fill="FFFFFF"/>
        <w:suppressAutoHyphens/>
        <w:autoSpaceDN w:val="0"/>
        <w:ind w:left="218"/>
        <w:jc w:val="center"/>
        <w:rPr>
          <w:rFonts w:eastAsia="SimSun"/>
          <w:b/>
          <w:kern w:val="3"/>
          <w:sz w:val="28"/>
          <w:szCs w:val="28"/>
          <w:lang w:eastAsia="zh-CN" w:bidi="hi-IN"/>
        </w:rPr>
      </w:pPr>
      <w:r w:rsidRPr="005D42EC">
        <w:rPr>
          <w:rFonts w:eastAsia="SimSun"/>
          <w:b/>
          <w:kern w:val="3"/>
          <w:sz w:val="28"/>
          <w:szCs w:val="28"/>
          <w:lang w:eastAsia="zh-CN" w:bidi="hi-IN"/>
        </w:rPr>
        <w:t>Татарстан Республикасы Мамадыш муниципаль районы җирле үзидарә органының хисап чорында декомпозицияләнгән «Балалар һәм яшьләрдә сәләтне һәм талантны ачыклау, аларга ярдәм күрсәтү һәм үстерү системасының нәтиҗәлелеге» күрсәткече составына керүче «Өстәмә белем бирү өлкәсендә хезмәт күрсәтүләр белән колачланган 5 яшьтән алып 18 яшькә кадәрге балалар өлеше» күрсәткечен исәпләү өчен кирәкле мәгълүматны җыю һәм мониторинглау механизмы буенча җирле үзидарә органннары эшчәнлеге регламенты</w:t>
      </w:r>
    </w:p>
    <w:p w:rsidR="005D42EC" w:rsidRDefault="005D42EC" w:rsidP="005D42EC">
      <w:pPr>
        <w:keepNext/>
        <w:shd w:val="clear" w:color="auto" w:fill="FFFFFF"/>
        <w:suppressAutoHyphens/>
        <w:autoSpaceDN w:val="0"/>
        <w:ind w:left="218"/>
        <w:jc w:val="center"/>
        <w:rPr>
          <w:rFonts w:eastAsia="SimSun"/>
          <w:b/>
          <w:kern w:val="3"/>
          <w:sz w:val="28"/>
          <w:szCs w:val="28"/>
          <w:lang w:eastAsia="zh-CN" w:bidi="hi-IN"/>
        </w:rPr>
      </w:pPr>
    </w:p>
    <w:p w:rsidR="00C004F1" w:rsidRPr="005D42EC" w:rsidRDefault="005D42EC" w:rsidP="005D42EC">
      <w:pPr>
        <w:keepNext/>
        <w:shd w:val="clear" w:color="auto" w:fill="FFFFFF"/>
        <w:suppressAutoHyphens/>
        <w:autoSpaceDN w:val="0"/>
        <w:ind w:left="218"/>
        <w:jc w:val="center"/>
        <w:rPr>
          <w:rFonts w:eastAsia="SimSun"/>
          <w:kern w:val="3"/>
          <w:sz w:val="28"/>
          <w:szCs w:val="28"/>
          <w:lang w:val="tt-RU" w:eastAsia="zh-CN" w:bidi="hi-IN"/>
        </w:rPr>
      </w:pPr>
      <w:r>
        <w:rPr>
          <w:rFonts w:eastAsia="SimSun"/>
          <w:b/>
          <w:kern w:val="3"/>
          <w:sz w:val="28"/>
          <w:szCs w:val="28"/>
          <w:lang w:eastAsia="zh-CN" w:bidi="hi-IN"/>
        </w:rPr>
        <w:t>Гомуми нигезл</w:t>
      </w:r>
      <w:r>
        <w:rPr>
          <w:rFonts w:eastAsia="SimSun"/>
          <w:b/>
          <w:kern w:val="3"/>
          <w:sz w:val="28"/>
          <w:szCs w:val="28"/>
          <w:lang w:val="tt-RU" w:eastAsia="zh-CN" w:bidi="hi-IN"/>
        </w:rPr>
        <w:t>әмәләр</w:t>
      </w:r>
    </w:p>
    <w:p w:rsidR="00C004F1" w:rsidRDefault="00C004F1" w:rsidP="00C004F1">
      <w:pPr>
        <w:suppressAutoHyphens/>
        <w:autoSpaceDN w:val="0"/>
        <w:ind w:firstLine="567"/>
        <w:jc w:val="both"/>
        <w:rPr>
          <w:rFonts w:eastAsia="SimSun"/>
          <w:kern w:val="3"/>
          <w:sz w:val="28"/>
          <w:szCs w:val="28"/>
          <w:lang w:eastAsia="zh-CN" w:bidi="hi-IN"/>
        </w:rPr>
      </w:pPr>
    </w:p>
    <w:p w:rsidR="00C004F1" w:rsidRDefault="00C004F1" w:rsidP="00C004F1">
      <w:pPr>
        <w:suppressAutoHyphens/>
        <w:autoSpaceDN w:val="0"/>
        <w:ind w:firstLine="709"/>
        <w:jc w:val="both"/>
        <w:rPr>
          <w:rFonts w:eastAsia="SimSun"/>
          <w:kern w:val="3"/>
          <w:sz w:val="28"/>
          <w:szCs w:val="28"/>
          <w:lang w:eastAsia="zh-CN" w:bidi="hi-IN"/>
        </w:rPr>
      </w:pPr>
      <w:r>
        <w:rPr>
          <w:rFonts w:eastAsia="SimSun"/>
          <w:kern w:val="3"/>
          <w:sz w:val="28"/>
          <w:szCs w:val="28"/>
          <w:lang w:eastAsia="zh-CN" w:bidi="hi-IN"/>
        </w:rPr>
        <w:t xml:space="preserve">1.1. </w:t>
      </w:r>
      <w:r w:rsidR="00240A3D" w:rsidRPr="00240A3D">
        <w:rPr>
          <w:rFonts w:eastAsia="SimSun"/>
          <w:kern w:val="3"/>
          <w:sz w:val="28"/>
          <w:szCs w:val="28"/>
          <w:lang w:eastAsia="zh-CN" w:bidi="hi-IN"/>
        </w:rPr>
        <w:t>Регламентны җайга салу предметы.</w:t>
      </w:r>
    </w:p>
    <w:p w:rsidR="00240A3D" w:rsidRDefault="00240A3D" w:rsidP="00C004F1">
      <w:pPr>
        <w:ind w:firstLine="709"/>
        <w:jc w:val="both"/>
        <w:rPr>
          <w:rFonts w:eastAsia="Calibri"/>
          <w:sz w:val="28"/>
          <w:szCs w:val="28"/>
          <w:lang w:eastAsia="en-US"/>
        </w:rPr>
      </w:pPr>
      <w:r>
        <w:rPr>
          <w:rFonts w:eastAsia="SimSun"/>
          <w:kern w:val="3"/>
          <w:sz w:val="28"/>
          <w:szCs w:val="28"/>
          <w:lang w:val="tt-RU" w:eastAsia="zh-CN" w:bidi="hi-IN"/>
        </w:rPr>
        <w:t>Ә</w:t>
      </w:r>
      <w:r>
        <w:rPr>
          <w:rFonts w:eastAsia="SimSun"/>
          <w:kern w:val="3"/>
          <w:sz w:val="28"/>
          <w:szCs w:val="28"/>
          <w:lang w:eastAsia="zh-CN" w:bidi="hi-IN"/>
        </w:rPr>
        <w:t xml:space="preserve">леге </w:t>
      </w:r>
      <w:r w:rsidRPr="00240A3D">
        <w:rPr>
          <w:rFonts w:eastAsia="SimSun"/>
          <w:kern w:val="3"/>
          <w:sz w:val="28"/>
          <w:szCs w:val="28"/>
          <w:lang w:eastAsia="zh-CN" w:bidi="hi-IN"/>
        </w:rPr>
        <w:t xml:space="preserve">Татарстан Республикасы Мамадыш муниципаль районы җирле үзидарә органының хисап чорында декомпозицияләнгән «Балалар һәм яшьләрдә сәләтне һәм талантны ачыклау, аларга ярдәм күрсәтү һәм үстерү системасының нәтиҗәлелеге» күрсәткече составына керүче «Өстәмә белем бирү өлкәсендә хезмәт күрсәтүләр белән колачланган 5 яшьтән алып 18 яшькә кадәрге балалар өлеше» күрсәткечен исәпләү өчен кирәкле мәгълүматны җыю һәм мониторинглау механизмы буенча җирле үзидарә органннары эшчәнлеге регламентыРоссия Федерациясе Президентының 2020 елның 21 июлендəге «2030 елга кадəр чорга Россия Федерациясе үсешенең милли максатлары турында» 474 номерлы, 2021 елның 4 февралендəге «Россия Федерациясе субъектларының югары вазыйфаи затлары (дəүлəт хакимиятенең югары башкарма органнары җитəкчелəре) эшчəнлегенең һəм Россия Федерациясе субъектларының башкарма хакимият органнары эшчəнлегенең нəтиҗəлелеген бəялəү турында» 68 номерлы Указлары, Россия Федерациясе Хөкүмəтенең 2021 елның 3 апрелендəге «Россия Федерациясе субъектларының югары вазыйфаи затлары (дəүлəт хакимиятенең югары башкарма органнары җитəкчелəре) һəм Россия Федерациясе субъектларының башкарма хакимияте органнары эшчəнлеге нəтиҗəлелеген бəялəү күрсəткечлəрен исəплəү методикасын раслау, шулай ук Россия Федерациясе Хөкүмəтенең 2019 елның 17 июлендəге 915 номерлы карарының аерым нигезлəмəлəренең үз көчлəрен югалтуын тану турында» 542 номерлы карары, Татарстан Республикасы Министрлар Кабинетының 2009 елның 31 декабрендəге «Татарстан Республикасы электрон документлар əйлəнеше бердəм ведомствоара системасы турында» 920 номерлы карары белəн расланган Татарстан Республикасы Министрлар Кабинетының 2022 елның 18 апрелендəге «Контроль» модуленең бердəм </w:t>
      </w:r>
      <w:r w:rsidRPr="00240A3D">
        <w:rPr>
          <w:rFonts w:eastAsia="SimSun"/>
          <w:kern w:val="3"/>
          <w:sz w:val="28"/>
          <w:szCs w:val="28"/>
          <w:lang w:eastAsia="zh-CN" w:bidi="hi-IN"/>
        </w:rPr>
        <w:lastRenderedPageBreak/>
        <w:t xml:space="preserve">ведомствоара электрон документлар əйлəнеше системасына үзгəрешлəр кертү турында» 361 номерлы карары нигезендə эшлəнгəн һəм җирле үзидарə органының хисап чорында«Балалар һәм яшьләрдә сәләтне һәм талантны ачыклау, аларга ярдәм күрсәтү һәм үстерү системасының нәтиҗәлелеге» күрсәткече составына керүче «Өстәмә белем бирү өлкәсендә хезмәт күрсәтүләр белән колачланган 5 яшьтән алып 18 яшькә кадәрге балалар өлеше» күрсәткеченкүрсəткечен исəплəү өчен кирəкле мəгълүматларны җыю һəм мониторинглау тəртибен билгели (алга таба - </w:t>
      </w:r>
      <w:r>
        <w:rPr>
          <w:rFonts w:eastAsia="SimSun"/>
          <w:kern w:val="3"/>
          <w:sz w:val="28"/>
          <w:szCs w:val="28"/>
          <w:lang w:val="tt-RU" w:eastAsia="zh-CN" w:bidi="hi-IN"/>
        </w:rPr>
        <w:t>ярдәмче</w:t>
      </w:r>
      <w:r w:rsidRPr="00240A3D">
        <w:rPr>
          <w:rFonts w:eastAsia="SimSun"/>
          <w:kern w:val="3"/>
          <w:sz w:val="28"/>
          <w:szCs w:val="28"/>
          <w:lang w:eastAsia="zh-CN" w:bidi="hi-IN"/>
        </w:rPr>
        <w:t xml:space="preserve"> күрсəткеч):</w:t>
      </w:r>
    </w:p>
    <w:p w:rsidR="00240A3D" w:rsidRDefault="00240A3D" w:rsidP="00240A3D">
      <w:pPr>
        <w:suppressAutoHyphens/>
        <w:autoSpaceDN w:val="0"/>
        <w:ind w:firstLine="709"/>
        <w:jc w:val="both"/>
        <w:rPr>
          <w:rFonts w:eastAsia="SimSun"/>
          <w:kern w:val="3"/>
          <w:sz w:val="28"/>
          <w:szCs w:val="28"/>
          <w:lang w:eastAsia="zh-CN" w:bidi="hi-IN"/>
        </w:rPr>
      </w:pPr>
      <w:r>
        <w:rPr>
          <w:rFonts w:eastAsia="SimSun"/>
          <w:kern w:val="3"/>
          <w:sz w:val="28"/>
          <w:szCs w:val="28"/>
          <w:lang w:eastAsia="zh-CN" w:bidi="hi-IN"/>
        </w:rPr>
        <w:t>Мамадыш</w:t>
      </w:r>
      <w:r w:rsidRPr="00D542C1">
        <w:rPr>
          <w:rFonts w:eastAsia="SimSun"/>
          <w:kern w:val="3"/>
          <w:sz w:val="28"/>
          <w:szCs w:val="28"/>
          <w:lang w:eastAsia="zh-CN" w:bidi="hi-IN"/>
        </w:rPr>
        <w:t xml:space="preserve"> муниципаль районында декомпозия күрсəткечлəрен җыйган һəм мониторинглаган өчен җаваплылык үзəге булып «Татарстан Республикасы </w:t>
      </w:r>
      <w:r>
        <w:rPr>
          <w:rFonts w:eastAsia="SimSun"/>
          <w:kern w:val="3"/>
          <w:sz w:val="28"/>
          <w:szCs w:val="28"/>
          <w:lang w:eastAsia="zh-CN" w:bidi="hi-IN"/>
        </w:rPr>
        <w:t>Мамадыш</w:t>
      </w:r>
      <w:r w:rsidRPr="00D542C1">
        <w:rPr>
          <w:rFonts w:eastAsia="SimSun"/>
          <w:kern w:val="3"/>
          <w:sz w:val="28"/>
          <w:szCs w:val="28"/>
          <w:lang w:eastAsia="zh-CN" w:bidi="hi-IN"/>
        </w:rPr>
        <w:t xml:space="preserve"> муниципаль районы мəгариф идарəсе» МКУ (алга таба - мəгариф бүлеге) тора. </w:t>
      </w:r>
    </w:p>
    <w:p w:rsidR="00240A3D" w:rsidRDefault="00240A3D" w:rsidP="00240A3D">
      <w:pPr>
        <w:suppressAutoHyphens/>
        <w:autoSpaceDN w:val="0"/>
        <w:ind w:firstLine="709"/>
        <w:jc w:val="both"/>
        <w:rPr>
          <w:rFonts w:eastAsia="SimSun"/>
          <w:kern w:val="3"/>
          <w:sz w:val="28"/>
          <w:szCs w:val="28"/>
          <w:lang w:eastAsia="zh-CN" w:bidi="hi-IN"/>
        </w:rPr>
      </w:pPr>
      <w:r w:rsidRPr="00D542C1">
        <w:rPr>
          <w:rFonts w:eastAsia="SimSun"/>
          <w:kern w:val="3"/>
          <w:sz w:val="28"/>
          <w:szCs w:val="28"/>
          <w:lang w:eastAsia="zh-CN" w:bidi="hi-IN"/>
        </w:rPr>
        <w:t>1.2. Белешмə мə</w:t>
      </w:r>
      <w:r>
        <w:rPr>
          <w:rFonts w:eastAsia="SimSun"/>
          <w:kern w:val="3"/>
          <w:sz w:val="28"/>
          <w:szCs w:val="28"/>
          <w:lang w:eastAsia="zh-CN" w:bidi="hi-IN"/>
        </w:rPr>
        <w:t>гълүмат</w:t>
      </w:r>
      <w:r w:rsidRPr="00D542C1">
        <w:rPr>
          <w:rFonts w:eastAsia="SimSun"/>
          <w:kern w:val="3"/>
          <w:sz w:val="28"/>
          <w:szCs w:val="28"/>
          <w:lang w:eastAsia="zh-CN" w:bidi="hi-IN"/>
        </w:rPr>
        <w:t>.</w:t>
      </w:r>
    </w:p>
    <w:p w:rsidR="00C004F1" w:rsidRDefault="00240A3D" w:rsidP="00C004F1">
      <w:pPr>
        <w:ind w:firstLine="709"/>
        <w:jc w:val="both"/>
        <w:rPr>
          <w:rFonts w:eastAsia="SimSun"/>
          <w:kern w:val="3"/>
          <w:sz w:val="28"/>
          <w:szCs w:val="28"/>
          <w:lang w:eastAsia="zh-CN" w:bidi="hi-IN"/>
        </w:rPr>
      </w:pPr>
      <w:r w:rsidRPr="00D542C1">
        <w:rPr>
          <w:rFonts w:eastAsia="SimSun"/>
          <w:kern w:val="3"/>
          <w:sz w:val="28"/>
          <w:szCs w:val="28"/>
          <w:lang w:eastAsia="zh-CN" w:bidi="hi-IN"/>
        </w:rPr>
        <w:t xml:space="preserve">Əлеге Татарстан Республикасы </w:t>
      </w:r>
      <w:r>
        <w:rPr>
          <w:rFonts w:eastAsia="SimSun"/>
          <w:kern w:val="3"/>
          <w:sz w:val="28"/>
          <w:szCs w:val="28"/>
          <w:lang w:eastAsia="zh-CN" w:bidi="hi-IN"/>
        </w:rPr>
        <w:t>Мамадыш</w:t>
      </w:r>
      <w:r w:rsidRPr="00D542C1">
        <w:rPr>
          <w:rFonts w:eastAsia="SimSun"/>
          <w:kern w:val="3"/>
          <w:sz w:val="28"/>
          <w:szCs w:val="28"/>
          <w:lang w:eastAsia="zh-CN" w:bidi="hi-IN"/>
        </w:rPr>
        <w:t xml:space="preserve"> муниципаль районы җирле үзидарə</w:t>
      </w:r>
      <w:r>
        <w:rPr>
          <w:rFonts w:eastAsia="SimSun"/>
          <w:kern w:val="3"/>
          <w:sz w:val="28"/>
          <w:szCs w:val="28"/>
          <w:lang w:eastAsia="zh-CN" w:bidi="hi-IN"/>
        </w:rPr>
        <w:t xml:space="preserve"> органының хисап чорында </w:t>
      </w:r>
      <w:r w:rsidRPr="00240A3D">
        <w:rPr>
          <w:rFonts w:eastAsia="SimSun"/>
          <w:kern w:val="3"/>
          <w:sz w:val="28"/>
          <w:szCs w:val="28"/>
          <w:lang w:eastAsia="zh-CN" w:bidi="hi-IN"/>
        </w:rPr>
        <w:t>«Балалар һәм яшьләрдә сәләтне һәм талантны ачыклау, аларга ярдәм күрсәтү һәм үстерү системасының нәтиҗәлелеге» күрсәткече составына керүче «Өстәмә белем бирү өлкәсендә хезмәт күрсәтүләр белән колачланган 5 яшьтән алып 18 яшькә кадәрге балалар өлеше» күрсәткеченисəплəү өчен кирəкле мəгълүматларны җыю һəм мониторинглау механизмы буенча эшчəнлек регламенты максатлары өченРоссия Федерациясе Хөкүмəтенең 2021 елның 3 апрелендəге «Россия Федерациясе субъектларының югары вазыйфаи затлары (дəүлəт хакимиятенең югары башкарма органнары җитəкчелəре) һəм Россия Федерациясе субъектларының башкарма хакимияте органнары эшчəнлеге нəтиҗəлелеген бəялəү күрсəткечлəрен исəплəү методикасын раслау, шулай ук Россия Федерациясе Хөкүмəтенең 2019 елның 17 июлендəге 915 номерлы карарының аерым нигезлəмəлəренең үз көчлəрен югалтуын тану турында» 542 номерлы карарындагы күрсəткечне исəплəү методикасында билгелəнгəн терминнар кулланыла.</w:t>
      </w:r>
    </w:p>
    <w:p w:rsidR="00C004F1" w:rsidRDefault="00C004F1" w:rsidP="00C004F1">
      <w:pPr>
        <w:suppressAutoHyphens/>
        <w:autoSpaceDN w:val="0"/>
        <w:ind w:firstLine="567"/>
        <w:jc w:val="both"/>
        <w:rPr>
          <w:rFonts w:eastAsia="SimSun"/>
          <w:kern w:val="3"/>
          <w:sz w:val="28"/>
          <w:szCs w:val="28"/>
          <w:lang w:bidi="hi-IN"/>
        </w:rPr>
      </w:pPr>
    </w:p>
    <w:p w:rsidR="00A65857" w:rsidRDefault="00A65857" w:rsidP="00C004F1">
      <w:pPr>
        <w:widowControl w:val="0"/>
        <w:autoSpaceDE w:val="0"/>
        <w:autoSpaceDN w:val="0"/>
        <w:ind w:firstLine="709"/>
        <w:jc w:val="both"/>
        <w:rPr>
          <w:sz w:val="28"/>
          <w:szCs w:val="28"/>
        </w:rPr>
      </w:pPr>
      <w:r w:rsidRPr="00A65857">
        <w:rPr>
          <w:rFonts w:eastAsia="SimSun"/>
          <w:b/>
          <w:kern w:val="3"/>
          <w:sz w:val="28"/>
          <w:szCs w:val="28"/>
          <w:lang w:eastAsia="zh-CN" w:bidi="hi-IN"/>
        </w:rPr>
        <w:t>Исəп-хисап стандарты, мəгълүматлар җыю һəм бирү тəртибе</w:t>
      </w:r>
    </w:p>
    <w:p w:rsidR="00A65857" w:rsidRDefault="00A65857" w:rsidP="00C004F1">
      <w:pPr>
        <w:widowControl w:val="0"/>
        <w:autoSpaceDE w:val="0"/>
        <w:autoSpaceDN w:val="0"/>
        <w:ind w:firstLine="709"/>
        <w:jc w:val="both"/>
        <w:rPr>
          <w:sz w:val="28"/>
          <w:szCs w:val="28"/>
        </w:rPr>
      </w:pPr>
    </w:p>
    <w:p w:rsidR="00A65857" w:rsidRPr="00A65857" w:rsidRDefault="00A65857" w:rsidP="00A65857">
      <w:pPr>
        <w:widowControl w:val="0"/>
        <w:autoSpaceDE w:val="0"/>
        <w:autoSpaceDN w:val="0"/>
        <w:ind w:firstLine="709"/>
        <w:jc w:val="both"/>
        <w:rPr>
          <w:sz w:val="28"/>
          <w:szCs w:val="28"/>
        </w:rPr>
      </w:pPr>
      <w:r>
        <w:rPr>
          <w:sz w:val="28"/>
          <w:szCs w:val="28"/>
        </w:rPr>
        <w:t>Ярд</w:t>
      </w:r>
      <w:r>
        <w:rPr>
          <w:sz w:val="28"/>
          <w:szCs w:val="28"/>
          <w:lang w:val="tt-RU"/>
        </w:rPr>
        <w:t>әмче к</w:t>
      </w:r>
      <w:r w:rsidRPr="00A65857">
        <w:rPr>
          <w:sz w:val="28"/>
          <w:szCs w:val="28"/>
        </w:rPr>
        <w:t xml:space="preserve">үрсәткечне исәпләү өчен </w:t>
      </w:r>
      <w:r w:rsidRPr="00A65857">
        <w:rPr>
          <w:kern w:val="3"/>
          <w:sz w:val="28"/>
          <w:szCs w:val="28"/>
          <w:lang w:bidi="hi-IN"/>
        </w:rPr>
        <w:t>https://p 16.навигатор адресы буенча урнашкан федераль Навигаторның бер өлеше буларак «Татарстан Республикасының өстәмә белем Навигаторы» онлайн-платформасында теркәлгән балалар</w:t>
      </w:r>
      <w:r>
        <w:rPr>
          <w:sz w:val="28"/>
          <w:szCs w:val="28"/>
        </w:rPr>
        <w:t>(</w:t>
      </w:r>
      <w:r w:rsidRPr="00A65857">
        <w:rPr>
          <w:sz w:val="28"/>
          <w:szCs w:val="28"/>
        </w:rPr>
        <w:t>укучылар</w:t>
      </w:r>
      <w:r>
        <w:rPr>
          <w:sz w:val="28"/>
          <w:szCs w:val="28"/>
        </w:rPr>
        <w:t>)</w:t>
      </w:r>
      <w:r w:rsidRPr="00A65857">
        <w:rPr>
          <w:sz w:val="28"/>
          <w:szCs w:val="28"/>
        </w:rPr>
        <w:t xml:space="preserve"> (тәрбияләнүчеләр)саны буенча мәгълүматлар кулланыла:</w:t>
      </w:r>
    </w:p>
    <w:p w:rsidR="00A65857" w:rsidRPr="00A65857" w:rsidRDefault="00A65857" w:rsidP="00A65857">
      <w:pPr>
        <w:widowControl w:val="0"/>
        <w:autoSpaceDE w:val="0"/>
        <w:autoSpaceDN w:val="0"/>
        <w:ind w:firstLine="709"/>
        <w:jc w:val="both"/>
        <w:rPr>
          <w:sz w:val="28"/>
          <w:szCs w:val="28"/>
        </w:rPr>
      </w:pPr>
      <w:r w:rsidRPr="00A65857">
        <w:rPr>
          <w:sz w:val="28"/>
          <w:szCs w:val="28"/>
        </w:rPr>
        <w:t>мәктәпкәчә белем бирү оешмалары;</w:t>
      </w:r>
    </w:p>
    <w:p w:rsidR="00A65857" w:rsidRPr="00A65857" w:rsidRDefault="00A65857" w:rsidP="00A65857">
      <w:pPr>
        <w:widowControl w:val="0"/>
        <w:autoSpaceDE w:val="0"/>
        <w:autoSpaceDN w:val="0"/>
        <w:ind w:firstLine="709"/>
        <w:jc w:val="both"/>
        <w:rPr>
          <w:sz w:val="28"/>
          <w:szCs w:val="28"/>
        </w:rPr>
      </w:pPr>
      <w:r w:rsidRPr="00A65857">
        <w:rPr>
          <w:sz w:val="28"/>
          <w:szCs w:val="28"/>
        </w:rPr>
        <w:t>гомуми белем бирү оешмалары;</w:t>
      </w:r>
    </w:p>
    <w:p w:rsidR="00A65857" w:rsidRPr="00A65857" w:rsidRDefault="00A65857" w:rsidP="00A65857">
      <w:pPr>
        <w:widowControl w:val="0"/>
        <w:autoSpaceDE w:val="0"/>
        <w:autoSpaceDN w:val="0"/>
        <w:ind w:firstLine="709"/>
        <w:jc w:val="both"/>
        <w:rPr>
          <w:sz w:val="28"/>
          <w:szCs w:val="28"/>
        </w:rPr>
      </w:pPr>
      <w:r w:rsidRPr="00A65857">
        <w:rPr>
          <w:sz w:val="28"/>
          <w:szCs w:val="28"/>
        </w:rPr>
        <w:t>һөнәри белем бирү оешмалары;</w:t>
      </w:r>
    </w:p>
    <w:p w:rsidR="00A65857" w:rsidRDefault="00A65857" w:rsidP="00A65857">
      <w:pPr>
        <w:widowControl w:val="0"/>
        <w:autoSpaceDE w:val="0"/>
        <w:autoSpaceDN w:val="0"/>
        <w:ind w:firstLine="709"/>
        <w:jc w:val="both"/>
        <w:rPr>
          <w:kern w:val="3"/>
          <w:sz w:val="28"/>
          <w:szCs w:val="28"/>
          <w:lang w:bidi="hi-IN"/>
        </w:rPr>
      </w:pPr>
      <w:r w:rsidRPr="00A65857">
        <w:rPr>
          <w:sz w:val="28"/>
          <w:szCs w:val="28"/>
        </w:rPr>
        <w:t>балаларга өстәмә белем бирү оешмалары;</w:t>
      </w:r>
    </w:p>
    <w:p w:rsidR="00A65857" w:rsidRDefault="00A65857" w:rsidP="00C004F1">
      <w:pPr>
        <w:widowControl w:val="0"/>
        <w:autoSpaceDE w:val="0"/>
        <w:autoSpaceDN w:val="0"/>
        <w:ind w:firstLine="709"/>
        <w:jc w:val="both"/>
        <w:rPr>
          <w:kern w:val="3"/>
          <w:sz w:val="28"/>
          <w:szCs w:val="28"/>
          <w:lang w:bidi="hi-IN"/>
        </w:rPr>
      </w:pPr>
      <w:r w:rsidRPr="00A65857">
        <w:rPr>
          <w:kern w:val="3"/>
          <w:sz w:val="28"/>
          <w:szCs w:val="28"/>
          <w:lang w:bidi="hi-IN"/>
        </w:rPr>
        <w:t>спорт әзерлеге буенча профессиональ программаларны һәм</w:t>
      </w:r>
      <w:r>
        <w:rPr>
          <w:kern w:val="3"/>
          <w:sz w:val="28"/>
          <w:szCs w:val="28"/>
          <w:lang w:bidi="hi-IN"/>
        </w:rPr>
        <w:t xml:space="preserve"> спорт </w:t>
      </w:r>
      <w:r w:rsidRPr="00A65857">
        <w:rPr>
          <w:kern w:val="3"/>
          <w:sz w:val="28"/>
          <w:szCs w:val="28"/>
          <w:lang w:bidi="hi-IN"/>
        </w:rPr>
        <w:t xml:space="preserve"> программалар</w:t>
      </w:r>
      <w:r>
        <w:rPr>
          <w:kern w:val="3"/>
          <w:sz w:val="28"/>
          <w:szCs w:val="28"/>
          <w:lang w:bidi="hi-IN"/>
        </w:rPr>
        <w:t>ын</w:t>
      </w:r>
      <w:r w:rsidRPr="00A65857">
        <w:rPr>
          <w:kern w:val="3"/>
          <w:sz w:val="28"/>
          <w:szCs w:val="28"/>
          <w:lang w:bidi="hi-IN"/>
        </w:rPr>
        <w:t xml:space="preserve"> гамәлгә ашыручы оешмалар</w:t>
      </w:r>
      <w:r>
        <w:rPr>
          <w:kern w:val="3"/>
          <w:sz w:val="28"/>
          <w:szCs w:val="28"/>
          <w:lang w:bidi="hi-IN"/>
        </w:rPr>
        <w:t>.</w:t>
      </w:r>
    </w:p>
    <w:p w:rsidR="00A65857" w:rsidRDefault="00A65857" w:rsidP="00C004F1">
      <w:pPr>
        <w:widowControl w:val="0"/>
        <w:autoSpaceDE w:val="0"/>
        <w:autoSpaceDN w:val="0"/>
        <w:ind w:firstLine="709"/>
        <w:jc w:val="both"/>
        <w:rPr>
          <w:kern w:val="3"/>
          <w:sz w:val="28"/>
          <w:szCs w:val="28"/>
          <w:lang w:bidi="hi-IN"/>
        </w:rPr>
      </w:pPr>
      <w:r w:rsidRPr="00A65857">
        <w:rPr>
          <w:kern w:val="3"/>
          <w:sz w:val="28"/>
          <w:szCs w:val="28"/>
          <w:lang w:bidi="hi-IN"/>
        </w:rPr>
        <w:t>Мәгълүматлар балаларга өстәмә белем бирү хезмәтләрен күрсәтүче мәгариф оешмасы тарафыннан «Татарстан Республикасы өстәмә белем бирүче навигатор» онлайн-платформасында кертелә.</w:t>
      </w:r>
    </w:p>
    <w:p w:rsidR="00A65857" w:rsidRDefault="00A65857" w:rsidP="00C004F1">
      <w:pPr>
        <w:widowControl w:val="0"/>
        <w:autoSpaceDE w:val="0"/>
        <w:autoSpaceDN w:val="0"/>
        <w:ind w:firstLine="709"/>
        <w:jc w:val="both"/>
        <w:rPr>
          <w:kern w:val="3"/>
          <w:sz w:val="28"/>
          <w:szCs w:val="28"/>
          <w:lang w:bidi="hi-IN"/>
        </w:rPr>
      </w:pPr>
      <w:r w:rsidRPr="00A65857">
        <w:rPr>
          <w:kern w:val="3"/>
          <w:sz w:val="28"/>
          <w:szCs w:val="28"/>
          <w:lang w:bidi="hi-IN"/>
        </w:rPr>
        <w:t xml:space="preserve">Мәгариф бүлегенең җаваплы хезмәткәре, югарыда күрсәтелгән https://p </w:t>
      </w:r>
      <w:r w:rsidRPr="00A65857">
        <w:rPr>
          <w:kern w:val="3"/>
          <w:sz w:val="28"/>
          <w:szCs w:val="28"/>
          <w:lang w:bidi="hi-IN"/>
        </w:rPr>
        <w:lastRenderedPageBreak/>
        <w:t>16.навигатор адресы буенча урнашкан федераль Навигаторның бер өлеше буларак «Татарстан Республикасының өстәмә белем Навигаторы»онлайн-платформада, хисап чорында белешмәләр җыюны гамәлгә ашыра.</w:t>
      </w:r>
    </w:p>
    <w:p w:rsidR="00C004F1" w:rsidRDefault="00D82373" w:rsidP="00D82373">
      <w:pPr>
        <w:widowControl w:val="0"/>
        <w:autoSpaceDE w:val="0"/>
        <w:autoSpaceDN w:val="0"/>
        <w:ind w:firstLine="709"/>
        <w:jc w:val="both"/>
        <w:rPr>
          <w:kern w:val="3"/>
          <w:sz w:val="28"/>
          <w:szCs w:val="28"/>
          <w:lang w:bidi="hi-IN"/>
        </w:rPr>
      </w:pPr>
      <w:r w:rsidRPr="00D82373">
        <w:rPr>
          <w:kern w:val="3"/>
          <w:sz w:val="28"/>
          <w:szCs w:val="28"/>
          <w:lang w:bidi="hi-IN"/>
        </w:rPr>
        <w:t>Муниципаль район (шəһəр округы) буенча мəгълүмат Татарстан Республикасы Мəгариф һəм фəн министрлыгы</w:t>
      </w:r>
      <w:hyperlink r:id="rId9" w:history="1">
        <w:r w:rsidRPr="00606631">
          <w:rPr>
            <w:rStyle w:val="ac"/>
            <w:kern w:val="3"/>
            <w:sz w:val="28"/>
            <w:szCs w:val="28"/>
            <w:lang w:bidi="hi-IN"/>
          </w:rPr>
          <w:t>mon.sbor@tatar.ru</w:t>
        </w:r>
      </w:hyperlink>
      <w:r w:rsidRPr="00D82373">
        <w:rPr>
          <w:kern w:val="3"/>
          <w:sz w:val="28"/>
          <w:szCs w:val="28"/>
          <w:lang w:bidi="hi-IN"/>
        </w:rPr>
        <w:t xml:space="preserve"> адресына Татарстан Республикасының электрон документлар əйлəнеше бердəм ведомствоара систе</w:t>
      </w:r>
      <w:r>
        <w:rPr>
          <w:kern w:val="3"/>
          <w:sz w:val="28"/>
          <w:szCs w:val="28"/>
          <w:lang w:bidi="hi-IN"/>
        </w:rPr>
        <w:t>масында рəсми хат белəн бирелə.</w:t>
      </w:r>
    </w:p>
    <w:p w:rsidR="00C004F1" w:rsidRDefault="00C004F1" w:rsidP="00C004F1">
      <w:pPr>
        <w:rPr>
          <w:rFonts w:eastAsia="SimSun"/>
          <w:b/>
          <w:kern w:val="3"/>
          <w:sz w:val="28"/>
          <w:szCs w:val="28"/>
          <w:lang w:eastAsia="zh-CN" w:bidi="hi-IN"/>
        </w:rPr>
        <w:sectPr w:rsidR="00C004F1" w:rsidSect="00C004F1">
          <w:pgSz w:w="11906" w:h="16838"/>
          <w:pgMar w:top="1134" w:right="567" w:bottom="1134" w:left="1276" w:header="709" w:footer="709" w:gutter="0"/>
          <w:cols w:space="720"/>
        </w:sectPr>
      </w:pPr>
    </w:p>
    <w:p w:rsidR="00C004F1" w:rsidRDefault="00D82373" w:rsidP="00D82373">
      <w:pPr>
        <w:suppressAutoHyphens/>
        <w:autoSpaceDN w:val="0"/>
        <w:ind w:left="142"/>
        <w:jc w:val="center"/>
        <w:rPr>
          <w:rFonts w:eastAsia="SimSun"/>
          <w:b/>
          <w:kern w:val="3"/>
          <w:sz w:val="28"/>
          <w:szCs w:val="28"/>
          <w:lang w:eastAsia="zh-CN" w:bidi="hi-IN"/>
        </w:rPr>
      </w:pPr>
      <w:r w:rsidRPr="00D82373">
        <w:rPr>
          <w:rFonts w:eastAsia="SimSun"/>
          <w:b/>
          <w:kern w:val="3"/>
          <w:sz w:val="28"/>
          <w:szCs w:val="28"/>
          <w:lang w:eastAsia="zh-CN" w:bidi="hi-IN"/>
        </w:rPr>
        <w:lastRenderedPageBreak/>
        <w:t>Мәгълүматлар бирү составы, вакыты һәм формасы</w:t>
      </w:r>
    </w:p>
    <w:p w:rsidR="00D82373" w:rsidRPr="00EE0A42" w:rsidRDefault="00D82373" w:rsidP="00D82373">
      <w:pPr>
        <w:suppressAutoHyphens/>
        <w:autoSpaceDN w:val="0"/>
        <w:ind w:left="142"/>
        <w:jc w:val="center"/>
        <w:rPr>
          <w:rFonts w:eastAsia="SimSun"/>
          <w:b/>
          <w:kern w:val="3"/>
          <w:sz w:val="28"/>
          <w:szCs w:val="28"/>
          <w:lang w:eastAsia="zh-CN" w:bidi="hi-IN"/>
        </w:rPr>
      </w:pPr>
    </w:p>
    <w:p w:rsidR="00C004F1" w:rsidRPr="00EE0A42" w:rsidRDefault="00C004F1" w:rsidP="00C004F1">
      <w:pPr>
        <w:keepNext/>
        <w:shd w:val="clear" w:color="auto" w:fill="FFFFFF"/>
        <w:suppressAutoHyphens/>
        <w:autoSpaceDN w:val="0"/>
        <w:ind w:firstLine="709"/>
        <w:jc w:val="both"/>
        <w:rPr>
          <w:kern w:val="3"/>
          <w:sz w:val="28"/>
          <w:szCs w:val="28"/>
          <w:lang w:bidi="hi-IN"/>
        </w:rPr>
      </w:pPr>
      <w:r w:rsidRPr="00EE0A42">
        <w:rPr>
          <w:kern w:val="3"/>
          <w:sz w:val="28"/>
          <w:szCs w:val="28"/>
          <w:lang w:bidi="hi-IN"/>
        </w:rPr>
        <w:t>3.1.</w:t>
      </w:r>
      <w:r w:rsidRPr="00EE0A42">
        <w:rPr>
          <w:kern w:val="3"/>
          <w:sz w:val="28"/>
          <w:szCs w:val="28"/>
          <w:lang w:bidi="hi-IN"/>
        </w:rPr>
        <w:tab/>
      </w:r>
      <w:r w:rsidR="00D82373" w:rsidRPr="00D82373">
        <w:rPr>
          <w:kern w:val="3"/>
          <w:sz w:val="28"/>
          <w:szCs w:val="28"/>
          <w:lang w:bidi="hi-IN"/>
        </w:rPr>
        <w:t>Ярдәмче күрсәткечне исәпләү өчен https://p 16.навигатор адресы буенча урнашкан федераль Навигаторның бер өлеше буларак «Татарстан Республикасының өстәмә белем Навигаторы» онлайн-платформасында теркәлгән балалар (укучылар) (тәрбияләнүчеләр)саны буенча мәгълүматлар</w:t>
      </w:r>
      <w:r w:rsidR="00D82373">
        <w:rPr>
          <w:kern w:val="3"/>
          <w:sz w:val="28"/>
          <w:szCs w:val="28"/>
          <w:lang w:bidi="hi-IN"/>
        </w:rPr>
        <w:t>формасы 1 нче  Таблицада</w:t>
      </w:r>
    </w:p>
    <w:p w:rsidR="00C004F1" w:rsidRPr="00EE0A42" w:rsidRDefault="00C004F1" w:rsidP="00C004F1">
      <w:pPr>
        <w:keepNext/>
        <w:shd w:val="clear" w:color="auto" w:fill="FFFFFF"/>
        <w:suppressAutoHyphens/>
        <w:autoSpaceDN w:val="0"/>
        <w:ind w:firstLine="709"/>
        <w:jc w:val="both"/>
        <w:rPr>
          <w:rFonts w:eastAsia="SimSun"/>
          <w:kern w:val="3"/>
          <w:sz w:val="2"/>
          <w:szCs w:val="2"/>
          <w:lang w:eastAsia="zh-CN" w:bidi="hi-IN"/>
        </w:rPr>
      </w:pPr>
    </w:p>
    <w:tbl>
      <w:tblPr>
        <w:tblStyle w:val="14"/>
        <w:tblW w:w="14535" w:type="dxa"/>
        <w:jc w:val="center"/>
        <w:tblLayout w:type="fixed"/>
        <w:tblLook w:val="04A0" w:firstRow="1" w:lastRow="0" w:firstColumn="1" w:lastColumn="0" w:noHBand="0" w:noVBand="1"/>
      </w:tblPr>
      <w:tblGrid>
        <w:gridCol w:w="704"/>
        <w:gridCol w:w="5525"/>
        <w:gridCol w:w="2781"/>
        <w:gridCol w:w="5525"/>
      </w:tblGrid>
      <w:tr w:rsidR="00C004F1" w:rsidRPr="00EE0A42" w:rsidTr="00C004F1">
        <w:trPr>
          <w:tblHeade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C004F1" w:rsidRPr="00EE0A42" w:rsidRDefault="00C004F1">
            <w:pPr>
              <w:widowControl w:val="0"/>
              <w:autoSpaceDE w:val="0"/>
              <w:autoSpaceDN w:val="0"/>
              <w:jc w:val="center"/>
              <w:rPr>
                <w:rFonts w:ascii="Times New Roman" w:eastAsia="Times New Roman" w:hAnsi="Times New Roman"/>
                <w:sz w:val="28"/>
                <w:szCs w:val="28"/>
                <w:lang w:eastAsia="en-US"/>
              </w:rPr>
            </w:pPr>
            <w:r w:rsidRPr="00EE0A42">
              <w:rPr>
                <w:rFonts w:ascii="Times New Roman" w:eastAsia="Times New Roman" w:hAnsi="Times New Roman"/>
                <w:sz w:val="28"/>
                <w:szCs w:val="28"/>
                <w:lang w:eastAsia="en-US"/>
              </w:rPr>
              <w:t>№ п/п</w:t>
            </w:r>
          </w:p>
        </w:tc>
        <w:tc>
          <w:tcPr>
            <w:tcW w:w="5528" w:type="dxa"/>
            <w:tcBorders>
              <w:top w:val="single" w:sz="4" w:space="0" w:color="auto"/>
              <w:left w:val="single" w:sz="4" w:space="0" w:color="auto"/>
              <w:bottom w:val="single" w:sz="4" w:space="0" w:color="auto"/>
              <w:right w:val="single" w:sz="4" w:space="0" w:color="auto"/>
            </w:tcBorders>
            <w:vAlign w:val="center"/>
            <w:hideMark/>
          </w:tcPr>
          <w:p w:rsidR="00C004F1" w:rsidRPr="00EE0A42" w:rsidRDefault="009A0C7E" w:rsidP="009A0C7E">
            <w:pPr>
              <w:widowControl w:val="0"/>
              <w:autoSpaceDE w:val="0"/>
              <w:autoSpaceDN w:val="0"/>
              <w:jc w:val="center"/>
              <w:rPr>
                <w:rFonts w:ascii="Times New Roman" w:eastAsia="Times New Roman" w:hAnsi="Times New Roman"/>
                <w:sz w:val="28"/>
                <w:szCs w:val="28"/>
                <w:lang w:eastAsia="en-US"/>
              </w:rPr>
            </w:pPr>
            <w:r w:rsidRPr="009A0C7E">
              <w:rPr>
                <w:rFonts w:ascii="Times New Roman" w:eastAsia="Times New Roman" w:hAnsi="Times New Roman"/>
                <w:sz w:val="28"/>
                <w:szCs w:val="28"/>
                <w:lang w:eastAsia="en-US"/>
              </w:rPr>
              <w:t>«Татарстан Республикасы өстәмә белем бирүче навигатор» онлайн-платформасында теркәлгән балаларга өстәмә белем бирү буенча хезмәт күрсәтүче оешма исеме</w:t>
            </w:r>
          </w:p>
        </w:tc>
        <w:tc>
          <w:tcPr>
            <w:tcW w:w="2782" w:type="dxa"/>
            <w:tcBorders>
              <w:top w:val="single" w:sz="4" w:space="0" w:color="auto"/>
              <w:left w:val="single" w:sz="4" w:space="0" w:color="auto"/>
              <w:bottom w:val="single" w:sz="4" w:space="0" w:color="auto"/>
              <w:right w:val="single" w:sz="4" w:space="0" w:color="auto"/>
            </w:tcBorders>
            <w:vAlign w:val="center"/>
            <w:hideMark/>
          </w:tcPr>
          <w:p w:rsidR="00C004F1" w:rsidRPr="009A0C7E" w:rsidRDefault="009A0C7E">
            <w:pPr>
              <w:widowControl w:val="0"/>
              <w:autoSpaceDE w:val="0"/>
              <w:autoSpaceDN w:val="0"/>
              <w:jc w:val="center"/>
              <w:rPr>
                <w:rFonts w:ascii="Times New Roman" w:eastAsia="Times New Roman" w:hAnsi="Times New Roman"/>
                <w:sz w:val="28"/>
                <w:szCs w:val="28"/>
                <w:lang w:eastAsia="en-US"/>
              </w:rPr>
            </w:pPr>
            <w:r w:rsidRPr="009A0C7E">
              <w:rPr>
                <w:rFonts w:ascii="Times New Roman" w:eastAsia="Times New Roman" w:hAnsi="Times New Roman"/>
                <w:sz w:val="28"/>
                <w:szCs w:val="28"/>
                <w:lang w:eastAsia="en-US"/>
              </w:rPr>
              <w:t>Мәгълүмат бирү вакыты квартал саен хисаптан соң килүче айның 1 числосына кадәр</w:t>
            </w:r>
          </w:p>
        </w:tc>
        <w:tc>
          <w:tcPr>
            <w:tcW w:w="5528" w:type="dxa"/>
            <w:tcBorders>
              <w:top w:val="single" w:sz="4" w:space="0" w:color="auto"/>
              <w:left w:val="single" w:sz="4" w:space="0" w:color="auto"/>
              <w:bottom w:val="single" w:sz="4" w:space="0" w:color="auto"/>
              <w:right w:val="single" w:sz="4" w:space="0" w:color="auto"/>
            </w:tcBorders>
            <w:vAlign w:val="center"/>
            <w:hideMark/>
          </w:tcPr>
          <w:p w:rsidR="009A0C7E" w:rsidRPr="009A0C7E" w:rsidRDefault="009A0C7E" w:rsidP="009A0C7E">
            <w:pPr>
              <w:widowControl w:val="0"/>
              <w:autoSpaceDE w:val="0"/>
              <w:autoSpaceDN w:val="0"/>
              <w:jc w:val="center"/>
              <w:rPr>
                <w:rFonts w:ascii="Times New Roman" w:eastAsia="Times New Roman" w:hAnsi="Times New Roman"/>
                <w:sz w:val="28"/>
                <w:szCs w:val="28"/>
                <w:lang w:eastAsia="en-US"/>
              </w:rPr>
            </w:pPr>
            <w:r w:rsidRPr="009A0C7E">
              <w:rPr>
                <w:rFonts w:ascii="Times New Roman" w:eastAsia="Times New Roman" w:hAnsi="Times New Roman"/>
                <w:sz w:val="28"/>
                <w:szCs w:val="28"/>
                <w:lang w:eastAsia="en-US"/>
              </w:rPr>
              <w:t>өстәмә белем бирү хезмәтләре белән колачланган 5 яшьтән 18 яшькә кадәр укучылар (тәрбияләнүчеләр) саны,</w:t>
            </w:r>
          </w:p>
          <w:p w:rsidR="00C004F1" w:rsidRPr="00EE0A42" w:rsidRDefault="009A0C7E" w:rsidP="009A0C7E">
            <w:pPr>
              <w:widowControl w:val="0"/>
              <w:autoSpaceDE w:val="0"/>
              <w:autoSpaceDN w:val="0"/>
              <w:jc w:val="center"/>
              <w:rPr>
                <w:rFonts w:ascii="Times New Roman" w:eastAsia="Times New Roman" w:hAnsi="Times New Roman"/>
                <w:sz w:val="28"/>
                <w:szCs w:val="28"/>
                <w:lang w:eastAsia="en-US"/>
              </w:rPr>
            </w:pPr>
            <w:r w:rsidRPr="009A0C7E">
              <w:rPr>
                <w:rFonts w:ascii="Times New Roman" w:eastAsia="Times New Roman" w:hAnsi="Times New Roman"/>
                <w:sz w:val="28"/>
                <w:szCs w:val="28"/>
                <w:lang w:eastAsia="en-US"/>
              </w:rPr>
              <w:t xml:space="preserve"> (үлчәү берәмлеге-кеше)</w:t>
            </w:r>
          </w:p>
        </w:tc>
      </w:tr>
      <w:tr w:rsidR="00C004F1" w:rsidRPr="00EE0A42" w:rsidTr="00C004F1">
        <w:trPr>
          <w:jc w:val="center"/>
        </w:trPr>
        <w:tc>
          <w:tcPr>
            <w:tcW w:w="704" w:type="dxa"/>
            <w:tcBorders>
              <w:top w:val="single" w:sz="4" w:space="0" w:color="auto"/>
              <w:left w:val="single" w:sz="4" w:space="0" w:color="auto"/>
              <w:bottom w:val="single" w:sz="4" w:space="0" w:color="auto"/>
              <w:right w:val="single" w:sz="4" w:space="0" w:color="auto"/>
            </w:tcBorders>
            <w:vAlign w:val="center"/>
          </w:tcPr>
          <w:p w:rsidR="00C004F1" w:rsidRPr="00EE0A42" w:rsidRDefault="00C004F1">
            <w:pPr>
              <w:widowControl w:val="0"/>
              <w:autoSpaceDE w:val="0"/>
              <w:autoSpaceDN w:val="0"/>
              <w:jc w:val="center"/>
              <w:rPr>
                <w:rFonts w:ascii="Times New Roman" w:eastAsia="Times New Roman" w:hAnsi="Times New Roman"/>
                <w:sz w:val="28"/>
                <w:szCs w:val="28"/>
                <w:lang w:eastAsia="en-US"/>
              </w:rPr>
            </w:pPr>
          </w:p>
        </w:tc>
        <w:tc>
          <w:tcPr>
            <w:tcW w:w="5528" w:type="dxa"/>
            <w:tcBorders>
              <w:top w:val="single" w:sz="4" w:space="0" w:color="auto"/>
              <w:left w:val="single" w:sz="4" w:space="0" w:color="auto"/>
              <w:bottom w:val="single" w:sz="4" w:space="0" w:color="auto"/>
              <w:right w:val="single" w:sz="4" w:space="0" w:color="auto"/>
            </w:tcBorders>
            <w:vAlign w:val="center"/>
          </w:tcPr>
          <w:p w:rsidR="00C004F1" w:rsidRPr="00EE0A42" w:rsidRDefault="00C004F1">
            <w:pPr>
              <w:widowControl w:val="0"/>
              <w:autoSpaceDE w:val="0"/>
              <w:autoSpaceDN w:val="0"/>
              <w:rPr>
                <w:rFonts w:ascii="Times New Roman" w:eastAsia="Times New Roman" w:hAnsi="Times New Roman"/>
                <w:sz w:val="28"/>
                <w:szCs w:val="28"/>
                <w:lang w:eastAsia="en-US"/>
              </w:rPr>
            </w:pPr>
          </w:p>
        </w:tc>
        <w:tc>
          <w:tcPr>
            <w:tcW w:w="2782" w:type="dxa"/>
            <w:tcBorders>
              <w:top w:val="single" w:sz="4" w:space="0" w:color="auto"/>
              <w:left w:val="single" w:sz="4" w:space="0" w:color="auto"/>
              <w:bottom w:val="single" w:sz="4" w:space="0" w:color="auto"/>
              <w:right w:val="single" w:sz="4" w:space="0" w:color="auto"/>
            </w:tcBorders>
            <w:vAlign w:val="center"/>
          </w:tcPr>
          <w:p w:rsidR="00C004F1" w:rsidRPr="00EE0A42" w:rsidRDefault="00C004F1">
            <w:pPr>
              <w:widowControl w:val="0"/>
              <w:autoSpaceDE w:val="0"/>
              <w:autoSpaceDN w:val="0"/>
              <w:jc w:val="center"/>
              <w:rPr>
                <w:rFonts w:ascii="Times New Roman" w:eastAsia="Times New Roman" w:hAnsi="Times New Roman"/>
                <w:sz w:val="28"/>
                <w:szCs w:val="28"/>
                <w:lang w:eastAsia="en-US"/>
              </w:rPr>
            </w:pPr>
          </w:p>
        </w:tc>
        <w:tc>
          <w:tcPr>
            <w:tcW w:w="5528" w:type="dxa"/>
            <w:tcBorders>
              <w:top w:val="single" w:sz="4" w:space="0" w:color="auto"/>
              <w:left w:val="single" w:sz="4" w:space="0" w:color="auto"/>
              <w:bottom w:val="single" w:sz="4" w:space="0" w:color="auto"/>
              <w:right w:val="single" w:sz="4" w:space="0" w:color="auto"/>
            </w:tcBorders>
            <w:vAlign w:val="center"/>
          </w:tcPr>
          <w:p w:rsidR="00C004F1" w:rsidRPr="00EE0A42" w:rsidRDefault="00C004F1">
            <w:pPr>
              <w:widowControl w:val="0"/>
              <w:autoSpaceDE w:val="0"/>
              <w:autoSpaceDN w:val="0"/>
              <w:jc w:val="center"/>
              <w:rPr>
                <w:rFonts w:ascii="Times New Roman" w:eastAsia="Times New Roman" w:hAnsi="Times New Roman"/>
                <w:sz w:val="28"/>
                <w:szCs w:val="28"/>
                <w:lang w:eastAsia="en-US"/>
              </w:rPr>
            </w:pPr>
          </w:p>
        </w:tc>
      </w:tr>
    </w:tbl>
    <w:p w:rsidR="00C004F1" w:rsidRPr="00EE0A42" w:rsidRDefault="00C004F1" w:rsidP="00C004F1">
      <w:pPr>
        <w:rPr>
          <w:rFonts w:eastAsiaTheme="minorEastAsia"/>
          <w:sz w:val="22"/>
          <w:szCs w:val="22"/>
        </w:rPr>
      </w:pPr>
    </w:p>
    <w:p w:rsidR="00B01F8F" w:rsidRPr="00EE0A42" w:rsidRDefault="00B01F8F" w:rsidP="000512C5">
      <w:pPr>
        <w:tabs>
          <w:tab w:val="left" w:pos="4820"/>
        </w:tabs>
        <w:ind w:right="4818"/>
        <w:jc w:val="both"/>
        <w:rPr>
          <w:sz w:val="28"/>
          <w:szCs w:val="28"/>
        </w:rPr>
      </w:pPr>
    </w:p>
    <w:sectPr w:rsidR="00B01F8F" w:rsidRPr="00EE0A42" w:rsidSect="00EE0A42">
      <w:pgSz w:w="16838" w:h="11906" w:orient="landscape"/>
      <w:pgMar w:top="567" w:right="567" w:bottom="1276" w:left="1134"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0403" w:rsidRDefault="00150403">
      <w:r>
        <w:separator/>
      </w:r>
    </w:p>
  </w:endnote>
  <w:endnote w:type="continuationSeparator" w:id="0">
    <w:p w:rsidR="00150403" w:rsidRDefault="00150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0403" w:rsidRDefault="00150403">
      <w:r>
        <w:separator/>
      </w:r>
    </w:p>
  </w:footnote>
  <w:footnote w:type="continuationSeparator" w:id="0">
    <w:p w:rsidR="00150403" w:rsidRDefault="0015040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B90AD2A"/>
    <w:lvl w:ilvl="0">
      <w:numFmt w:val="bullet"/>
      <w:lvlText w:val="*"/>
      <w:lvlJc w:val="left"/>
    </w:lvl>
  </w:abstractNum>
  <w:abstractNum w:abstractNumId="1"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3"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7A64BB"/>
    <w:multiLevelType w:val="hybridMultilevel"/>
    <w:tmpl w:val="464E8C7E"/>
    <w:lvl w:ilvl="0" w:tplc="FA3C93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14AF29BE"/>
    <w:multiLevelType w:val="hybridMultilevel"/>
    <w:tmpl w:val="4FB08990"/>
    <w:lvl w:ilvl="0" w:tplc="8520B49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15:restartNumberingAfterBreak="0">
    <w:nsid w:val="20F800AE"/>
    <w:multiLevelType w:val="hybridMultilevel"/>
    <w:tmpl w:val="124AFD94"/>
    <w:lvl w:ilvl="0" w:tplc="17EC3E1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8" w15:restartNumberingAfterBreak="0">
    <w:nsid w:val="3DB91E98"/>
    <w:multiLevelType w:val="hybridMultilevel"/>
    <w:tmpl w:val="2D1CEC0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4148221B"/>
    <w:multiLevelType w:val="hybridMultilevel"/>
    <w:tmpl w:val="D600631A"/>
    <w:lvl w:ilvl="0" w:tplc="0419000F">
      <w:start w:val="1"/>
      <w:numFmt w:val="decimal"/>
      <w:lvlText w:val="%1."/>
      <w:lvlJc w:val="left"/>
      <w:pPr>
        <w:ind w:left="149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7251953"/>
    <w:multiLevelType w:val="hybridMultilevel"/>
    <w:tmpl w:val="FB78F3D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53AF217D"/>
    <w:multiLevelType w:val="multilevel"/>
    <w:tmpl w:val="3E268A38"/>
    <w:lvl w:ilvl="0">
      <w:start w:val="1"/>
      <w:numFmt w:val="decimal"/>
      <w:lvlText w:val="%1."/>
      <w:lvlJc w:val="left"/>
      <w:pPr>
        <w:ind w:left="720" w:hanging="360"/>
      </w:pPr>
    </w:lvl>
    <w:lvl w:ilvl="1">
      <w:start w:val="1"/>
      <w:numFmt w:val="decimal"/>
      <w:isLgl/>
      <w:lvlText w:val="%1.%2."/>
      <w:lvlJc w:val="left"/>
      <w:pPr>
        <w:ind w:left="1080" w:hanging="72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13" w15:restartNumberingAfterBreak="0">
    <w:nsid w:val="53CE5CAB"/>
    <w:multiLevelType w:val="hybridMultilevel"/>
    <w:tmpl w:val="40D0E4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15"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5CB59C0"/>
    <w:multiLevelType w:val="hybridMultilevel"/>
    <w:tmpl w:val="6C962786"/>
    <w:lvl w:ilvl="0" w:tplc="44E204FA">
      <w:start w:val="1"/>
      <w:numFmt w:val="decimal"/>
      <w:lvlText w:val="%1."/>
      <w:lvlJc w:val="left"/>
      <w:pPr>
        <w:ind w:left="218" w:hanging="360"/>
      </w:pPr>
      <w:rPr>
        <w:b/>
      </w:rPr>
    </w:lvl>
    <w:lvl w:ilvl="1" w:tplc="04190019">
      <w:start w:val="1"/>
      <w:numFmt w:val="lowerLetter"/>
      <w:lvlText w:val="%2."/>
      <w:lvlJc w:val="left"/>
      <w:pPr>
        <w:ind w:left="938" w:hanging="360"/>
      </w:pPr>
    </w:lvl>
    <w:lvl w:ilvl="2" w:tplc="0419001B">
      <w:start w:val="1"/>
      <w:numFmt w:val="lowerRoman"/>
      <w:lvlText w:val="%3."/>
      <w:lvlJc w:val="right"/>
      <w:pPr>
        <w:ind w:left="1658" w:hanging="180"/>
      </w:pPr>
    </w:lvl>
    <w:lvl w:ilvl="3" w:tplc="0419000F">
      <w:start w:val="1"/>
      <w:numFmt w:val="decimal"/>
      <w:lvlText w:val="%4."/>
      <w:lvlJc w:val="left"/>
      <w:pPr>
        <w:ind w:left="2378" w:hanging="360"/>
      </w:pPr>
    </w:lvl>
    <w:lvl w:ilvl="4" w:tplc="04190019">
      <w:start w:val="1"/>
      <w:numFmt w:val="lowerLetter"/>
      <w:lvlText w:val="%5."/>
      <w:lvlJc w:val="left"/>
      <w:pPr>
        <w:ind w:left="3098" w:hanging="360"/>
      </w:pPr>
    </w:lvl>
    <w:lvl w:ilvl="5" w:tplc="0419001B">
      <w:start w:val="1"/>
      <w:numFmt w:val="lowerRoman"/>
      <w:lvlText w:val="%6."/>
      <w:lvlJc w:val="right"/>
      <w:pPr>
        <w:ind w:left="3818" w:hanging="180"/>
      </w:pPr>
    </w:lvl>
    <w:lvl w:ilvl="6" w:tplc="0419000F">
      <w:start w:val="1"/>
      <w:numFmt w:val="decimal"/>
      <w:lvlText w:val="%7."/>
      <w:lvlJc w:val="left"/>
      <w:pPr>
        <w:ind w:left="4538" w:hanging="360"/>
      </w:pPr>
    </w:lvl>
    <w:lvl w:ilvl="7" w:tplc="04190019">
      <w:start w:val="1"/>
      <w:numFmt w:val="lowerLetter"/>
      <w:lvlText w:val="%8."/>
      <w:lvlJc w:val="left"/>
      <w:pPr>
        <w:ind w:left="5258" w:hanging="360"/>
      </w:pPr>
    </w:lvl>
    <w:lvl w:ilvl="8" w:tplc="0419001B">
      <w:start w:val="1"/>
      <w:numFmt w:val="lowerRoman"/>
      <w:lvlText w:val="%9."/>
      <w:lvlJc w:val="right"/>
      <w:pPr>
        <w:ind w:left="5978" w:hanging="180"/>
      </w:pPr>
    </w:lvl>
  </w:abstractNum>
  <w:abstractNum w:abstractNumId="17"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8"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FBE0EF3"/>
    <w:multiLevelType w:val="hybridMultilevel"/>
    <w:tmpl w:val="EFAEAF1C"/>
    <w:lvl w:ilvl="0" w:tplc="19C0197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5127777"/>
    <w:multiLevelType w:val="hybridMultilevel"/>
    <w:tmpl w:val="75E8EA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D1E4880"/>
    <w:multiLevelType w:val="multilevel"/>
    <w:tmpl w:val="5860DD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17"/>
  </w:num>
  <w:num w:numId="3">
    <w:abstractNumId w:val="2"/>
  </w:num>
  <w:num w:numId="4">
    <w:abstractNumId w:val="18"/>
  </w:num>
  <w:num w:numId="5">
    <w:abstractNumId w:val="21"/>
  </w:num>
  <w:num w:numId="6">
    <w:abstractNumId w:val="15"/>
  </w:num>
  <w:num w:numId="7">
    <w:abstractNumId w:val="3"/>
  </w:num>
  <w:num w:numId="8">
    <w:abstractNumId w:val="14"/>
  </w:num>
  <w:num w:numId="9">
    <w:abstractNumId w:val="5"/>
  </w:num>
  <w:num w:numId="10">
    <w:abstractNumId w:val="10"/>
  </w:num>
  <w:num w:numId="11">
    <w:abstractNumId w:val="7"/>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lvl w:ilvl="0">
        <w:numFmt w:val="bullet"/>
        <w:lvlText w:val="-"/>
        <w:legacy w:legacy="1" w:legacySpace="0" w:legacyIndent="163"/>
        <w:lvlJc w:val="left"/>
        <w:rPr>
          <w:rFonts w:ascii="Times New Roman" w:hAnsi="Times New Roman" w:hint="default"/>
        </w:rPr>
      </w:lvl>
    </w:lvlOverride>
  </w:num>
  <w:num w:numId="16">
    <w:abstractNumId w:val="0"/>
    <w:lvlOverride w:ilvl="0">
      <w:lvl w:ilvl="0">
        <w:numFmt w:val="bullet"/>
        <w:lvlText w:val="-"/>
        <w:legacy w:legacy="1" w:legacySpace="0" w:legacyIndent="178"/>
        <w:lvlJc w:val="left"/>
        <w:rPr>
          <w:rFonts w:ascii="Times New Roman" w:hAnsi="Times New Roman" w:hint="default"/>
        </w:rPr>
      </w:lvl>
    </w:lvlOverride>
  </w:num>
  <w:num w:numId="17">
    <w:abstractNumId w:val="20"/>
  </w:num>
  <w:num w:numId="18">
    <w:abstractNumId w:val="13"/>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22"/>
  </w:num>
  <w:num w:numId="22">
    <w:abstractNumId w:val="6"/>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217843"/>
    <w:rsid w:val="0000293E"/>
    <w:rsid w:val="00006ED4"/>
    <w:rsid w:val="00012108"/>
    <w:rsid w:val="00015ED9"/>
    <w:rsid w:val="00022359"/>
    <w:rsid w:val="00025894"/>
    <w:rsid w:val="00027979"/>
    <w:rsid w:val="00033900"/>
    <w:rsid w:val="000429F7"/>
    <w:rsid w:val="000430DB"/>
    <w:rsid w:val="000512C5"/>
    <w:rsid w:val="00052EC2"/>
    <w:rsid w:val="0005711A"/>
    <w:rsid w:val="00057EAE"/>
    <w:rsid w:val="00063630"/>
    <w:rsid w:val="00065958"/>
    <w:rsid w:val="00067CA2"/>
    <w:rsid w:val="000729CB"/>
    <w:rsid w:val="0008359D"/>
    <w:rsid w:val="00083A8E"/>
    <w:rsid w:val="00083C08"/>
    <w:rsid w:val="00095CF6"/>
    <w:rsid w:val="000A1542"/>
    <w:rsid w:val="000C0B1A"/>
    <w:rsid w:val="000C1C08"/>
    <w:rsid w:val="001047D9"/>
    <w:rsid w:val="00106EC8"/>
    <w:rsid w:val="00107FC2"/>
    <w:rsid w:val="00120C91"/>
    <w:rsid w:val="00124558"/>
    <w:rsid w:val="00131B46"/>
    <w:rsid w:val="00131DA6"/>
    <w:rsid w:val="00134788"/>
    <w:rsid w:val="00150403"/>
    <w:rsid w:val="001529EE"/>
    <w:rsid w:val="00170F56"/>
    <w:rsid w:val="00184C1F"/>
    <w:rsid w:val="00194AFD"/>
    <w:rsid w:val="001A4321"/>
    <w:rsid w:val="001B0768"/>
    <w:rsid w:val="001B41FB"/>
    <w:rsid w:val="001B4C2F"/>
    <w:rsid w:val="001B52C2"/>
    <w:rsid w:val="001B5F1C"/>
    <w:rsid w:val="001C2529"/>
    <w:rsid w:val="001C5938"/>
    <w:rsid w:val="00200549"/>
    <w:rsid w:val="0020685B"/>
    <w:rsid w:val="00206B4F"/>
    <w:rsid w:val="00210F78"/>
    <w:rsid w:val="00212016"/>
    <w:rsid w:val="00217843"/>
    <w:rsid w:val="00225231"/>
    <w:rsid w:val="002264DB"/>
    <w:rsid w:val="002404B4"/>
    <w:rsid w:val="00240A3D"/>
    <w:rsid w:val="00244D6D"/>
    <w:rsid w:val="00266213"/>
    <w:rsid w:val="00272619"/>
    <w:rsid w:val="00275860"/>
    <w:rsid w:val="002767D9"/>
    <w:rsid w:val="00282E1D"/>
    <w:rsid w:val="00293300"/>
    <w:rsid w:val="00293F50"/>
    <w:rsid w:val="002941FC"/>
    <w:rsid w:val="002A1C26"/>
    <w:rsid w:val="002A1FF7"/>
    <w:rsid w:val="002B2B5D"/>
    <w:rsid w:val="002B2D6F"/>
    <w:rsid w:val="002B2DD6"/>
    <w:rsid w:val="002B7E33"/>
    <w:rsid w:val="002D03D5"/>
    <w:rsid w:val="002D267E"/>
    <w:rsid w:val="002D3DCB"/>
    <w:rsid w:val="00301CE8"/>
    <w:rsid w:val="003045ED"/>
    <w:rsid w:val="003063CB"/>
    <w:rsid w:val="00315DFD"/>
    <w:rsid w:val="00317BA3"/>
    <w:rsid w:val="003207EC"/>
    <w:rsid w:val="003338F2"/>
    <w:rsid w:val="003355B1"/>
    <w:rsid w:val="00343E4E"/>
    <w:rsid w:val="00355780"/>
    <w:rsid w:val="00356D78"/>
    <w:rsid w:val="00383BBB"/>
    <w:rsid w:val="00384781"/>
    <w:rsid w:val="00396A18"/>
    <w:rsid w:val="003A2FC9"/>
    <w:rsid w:val="003A43BF"/>
    <w:rsid w:val="003A52E1"/>
    <w:rsid w:val="003B7D21"/>
    <w:rsid w:val="003C5699"/>
    <w:rsid w:val="003E454B"/>
    <w:rsid w:val="003E7F7E"/>
    <w:rsid w:val="003F4A36"/>
    <w:rsid w:val="003F5565"/>
    <w:rsid w:val="0040588A"/>
    <w:rsid w:val="0041406F"/>
    <w:rsid w:val="00415936"/>
    <w:rsid w:val="00417663"/>
    <w:rsid w:val="00420E8B"/>
    <w:rsid w:val="004248C5"/>
    <w:rsid w:val="004272A4"/>
    <w:rsid w:val="00437B45"/>
    <w:rsid w:val="00440713"/>
    <w:rsid w:val="00442D64"/>
    <w:rsid w:val="00443DCE"/>
    <w:rsid w:val="00444B0D"/>
    <w:rsid w:val="0045012E"/>
    <w:rsid w:val="00450462"/>
    <w:rsid w:val="00460EF2"/>
    <w:rsid w:val="00470088"/>
    <w:rsid w:val="004700CC"/>
    <w:rsid w:val="00474D02"/>
    <w:rsid w:val="004754B0"/>
    <w:rsid w:val="004A232B"/>
    <w:rsid w:val="004A6BAA"/>
    <w:rsid w:val="004B21BB"/>
    <w:rsid w:val="004C5DBE"/>
    <w:rsid w:val="004C6795"/>
    <w:rsid w:val="004E2ADF"/>
    <w:rsid w:val="004E3219"/>
    <w:rsid w:val="004F191F"/>
    <w:rsid w:val="004F7311"/>
    <w:rsid w:val="00502E17"/>
    <w:rsid w:val="005075F8"/>
    <w:rsid w:val="00510627"/>
    <w:rsid w:val="005140D9"/>
    <w:rsid w:val="005162EE"/>
    <w:rsid w:val="00530A98"/>
    <w:rsid w:val="00532E7B"/>
    <w:rsid w:val="0053423B"/>
    <w:rsid w:val="00563C41"/>
    <w:rsid w:val="00567E06"/>
    <w:rsid w:val="0057214C"/>
    <w:rsid w:val="00590DDD"/>
    <w:rsid w:val="00593B0F"/>
    <w:rsid w:val="00594A56"/>
    <w:rsid w:val="005B63D9"/>
    <w:rsid w:val="005B63F2"/>
    <w:rsid w:val="005C5CF0"/>
    <w:rsid w:val="005D42EC"/>
    <w:rsid w:val="005D6E0A"/>
    <w:rsid w:val="005E3205"/>
    <w:rsid w:val="005E7FD6"/>
    <w:rsid w:val="005F19CC"/>
    <w:rsid w:val="005F51F4"/>
    <w:rsid w:val="005F5AD1"/>
    <w:rsid w:val="005F7E8D"/>
    <w:rsid w:val="006016FA"/>
    <w:rsid w:val="00606A63"/>
    <w:rsid w:val="00611A3A"/>
    <w:rsid w:val="00622E5A"/>
    <w:rsid w:val="00632430"/>
    <w:rsid w:val="0063557B"/>
    <w:rsid w:val="00635D42"/>
    <w:rsid w:val="006407D5"/>
    <w:rsid w:val="006409D1"/>
    <w:rsid w:val="00676AAD"/>
    <w:rsid w:val="00683028"/>
    <w:rsid w:val="00691C1D"/>
    <w:rsid w:val="00692E49"/>
    <w:rsid w:val="00694EED"/>
    <w:rsid w:val="00696A10"/>
    <w:rsid w:val="006C6335"/>
    <w:rsid w:val="006C7F97"/>
    <w:rsid w:val="006D3848"/>
    <w:rsid w:val="006F6AA6"/>
    <w:rsid w:val="007028EE"/>
    <w:rsid w:val="007063DB"/>
    <w:rsid w:val="00710AE1"/>
    <w:rsid w:val="00726388"/>
    <w:rsid w:val="00726BEC"/>
    <w:rsid w:val="007308EE"/>
    <w:rsid w:val="0074186E"/>
    <w:rsid w:val="00744812"/>
    <w:rsid w:val="007458F2"/>
    <w:rsid w:val="00757C2E"/>
    <w:rsid w:val="00762268"/>
    <w:rsid w:val="00767EAD"/>
    <w:rsid w:val="00772E6A"/>
    <w:rsid w:val="007735B4"/>
    <w:rsid w:val="00780A18"/>
    <w:rsid w:val="00792D23"/>
    <w:rsid w:val="00794779"/>
    <w:rsid w:val="007969EC"/>
    <w:rsid w:val="0079792E"/>
    <w:rsid w:val="00797AC4"/>
    <w:rsid w:val="007A0CD3"/>
    <w:rsid w:val="007A2873"/>
    <w:rsid w:val="007A44C0"/>
    <w:rsid w:val="007A6E8B"/>
    <w:rsid w:val="007B41D4"/>
    <w:rsid w:val="007B74E4"/>
    <w:rsid w:val="007C079A"/>
    <w:rsid w:val="007C4361"/>
    <w:rsid w:val="007D09FC"/>
    <w:rsid w:val="007D390B"/>
    <w:rsid w:val="007D438A"/>
    <w:rsid w:val="007E0B19"/>
    <w:rsid w:val="007E19CC"/>
    <w:rsid w:val="007F4EBE"/>
    <w:rsid w:val="00803514"/>
    <w:rsid w:val="00827D69"/>
    <w:rsid w:val="00837AE1"/>
    <w:rsid w:val="00845AF5"/>
    <w:rsid w:val="008508B3"/>
    <w:rsid w:val="00851C33"/>
    <w:rsid w:val="00861A0D"/>
    <w:rsid w:val="00864085"/>
    <w:rsid w:val="00875A81"/>
    <w:rsid w:val="0088299D"/>
    <w:rsid w:val="008835C3"/>
    <w:rsid w:val="008879C2"/>
    <w:rsid w:val="008907F0"/>
    <w:rsid w:val="0089310F"/>
    <w:rsid w:val="008A0D88"/>
    <w:rsid w:val="008A19AB"/>
    <w:rsid w:val="008A4569"/>
    <w:rsid w:val="008B288E"/>
    <w:rsid w:val="008C39F5"/>
    <w:rsid w:val="008D7E9B"/>
    <w:rsid w:val="008E2D1A"/>
    <w:rsid w:val="008E3C06"/>
    <w:rsid w:val="008E457F"/>
    <w:rsid w:val="008E5772"/>
    <w:rsid w:val="008E60FD"/>
    <w:rsid w:val="009006AC"/>
    <w:rsid w:val="0090762D"/>
    <w:rsid w:val="00907CFD"/>
    <w:rsid w:val="00911AA7"/>
    <w:rsid w:val="00914D78"/>
    <w:rsid w:val="00916090"/>
    <w:rsid w:val="009173C1"/>
    <w:rsid w:val="009216A0"/>
    <w:rsid w:val="009257CA"/>
    <w:rsid w:val="0092785D"/>
    <w:rsid w:val="00946541"/>
    <w:rsid w:val="00952368"/>
    <w:rsid w:val="00964002"/>
    <w:rsid w:val="00967F54"/>
    <w:rsid w:val="00971A6D"/>
    <w:rsid w:val="00983709"/>
    <w:rsid w:val="00984A8D"/>
    <w:rsid w:val="009967F3"/>
    <w:rsid w:val="009A0C7E"/>
    <w:rsid w:val="009A35E4"/>
    <w:rsid w:val="009A36DC"/>
    <w:rsid w:val="009A3F10"/>
    <w:rsid w:val="009B70FA"/>
    <w:rsid w:val="009C77A3"/>
    <w:rsid w:val="009D23A7"/>
    <w:rsid w:val="009F6292"/>
    <w:rsid w:val="00A018CD"/>
    <w:rsid w:val="00A07AEE"/>
    <w:rsid w:val="00A10D83"/>
    <w:rsid w:val="00A15F4D"/>
    <w:rsid w:val="00A32BE4"/>
    <w:rsid w:val="00A37D62"/>
    <w:rsid w:val="00A43554"/>
    <w:rsid w:val="00A65857"/>
    <w:rsid w:val="00A70E00"/>
    <w:rsid w:val="00A775AF"/>
    <w:rsid w:val="00A81DDF"/>
    <w:rsid w:val="00A828FD"/>
    <w:rsid w:val="00A85524"/>
    <w:rsid w:val="00A85BDE"/>
    <w:rsid w:val="00A92A11"/>
    <w:rsid w:val="00AA6D11"/>
    <w:rsid w:val="00AA7818"/>
    <w:rsid w:val="00AB2ABD"/>
    <w:rsid w:val="00AB3B80"/>
    <w:rsid w:val="00AB64AC"/>
    <w:rsid w:val="00AB7279"/>
    <w:rsid w:val="00AC5587"/>
    <w:rsid w:val="00AC7B2A"/>
    <w:rsid w:val="00AE4EA4"/>
    <w:rsid w:val="00AE76F9"/>
    <w:rsid w:val="00AF1B7B"/>
    <w:rsid w:val="00B01F8F"/>
    <w:rsid w:val="00B063AD"/>
    <w:rsid w:val="00B12302"/>
    <w:rsid w:val="00B423DF"/>
    <w:rsid w:val="00B44DA6"/>
    <w:rsid w:val="00B52763"/>
    <w:rsid w:val="00B53AC4"/>
    <w:rsid w:val="00B53DB7"/>
    <w:rsid w:val="00B72CCF"/>
    <w:rsid w:val="00B73701"/>
    <w:rsid w:val="00B84609"/>
    <w:rsid w:val="00B8561D"/>
    <w:rsid w:val="00B859F4"/>
    <w:rsid w:val="00B92167"/>
    <w:rsid w:val="00B934FC"/>
    <w:rsid w:val="00BB046A"/>
    <w:rsid w:val="00BB1A09"/>
    <w:rsid w:val="00BB284E"/>
    <w:rsid w:val="00BC3C8B"/>
    <w:rsid w:val="00BC440A"/>
    <w:rsid w:val="00BD4DE7"/>
    <w:rsid w:val="00BE45FC"/>
    <w:rsid w:val="00BF180C"/>
    <w:rsid w:val="00BF431B"/>
    <w:rsid w:val="00C004F1"/>
    <w:rsid w:val="00C02746"/>
    <w:rsid w:val="00C02776"/>
    <w:rsid w:val="00C03257"/>
    <w:rsid w:val="00C32166"/>
    <w:rsid w:val="00C323C8"/>
    <w:rsid w:val="00C54DAC"/>
    <w:rsid w:val="00C66C16"/>
    <w:rsid w:val="00C67F28"/>
    <w:rsid w:val="00C7631D"/>
    <w:rsid w:val="00C809A1"/>
    <w:rsid w:val="00C81E8D"/>
    <w:rsid w:val="00C927B4"/>
    <w:rsid w:val="00C9353A"/>
    <w:rsid w:val="00C95E0A"/>
    <w:rsid w:val="00CB687E"/>
    <w:rsid w:val="00CD226B"/>
    <w:rsid w:val="00CF038D"/>
    <w:rsid w:val="00CF2348"/>
    <w:rsid w:val="00D006E9"/>
    <w:rsid w:val="00D05FBD"/>
    <w:rsid w:val="00D06DF4"/>
    <w:rsid w:val="00D17CDE"/>
    <w:rsid w:val="00D2444C"/>
    <w:rsid w:val="00D2554F"/>
    <w:rsid w:val="00D33E4E"/>
    <w:rsid w:val="00D42F49"/>
    <w:rsid w:val="00D504AC"/>
    <w:rsid w:val="00D56925"/>
    <w:rsid w:val="00D60017"/>
    <w:rsid w:val="00D61A37"/>
    <w:rsid w:val="00D675D0"/>
    <w:rsid w:val="00D6781B"/>
    <w:rsid w:val="00D7175C"/>
    <w:rsid w:val="00D82373"/>
    <w:rsid w:val="00D83558"/>
    <w:rsid w:val="00D93A80"/>
    <w:rsid w:val="00DA02D0"/>
    <w:rsid w:val="00DA258C"/>
    <w:rsid w:val="00DA6155"/>
    <w:rsid w:val="00DB4DCE"/>
    <w:rsid w:val="00DC093E"/>
    <w:rsid w:val="00DD2BBC"/>
    <w:rsid w:val="00E03FB0"/>
    <w:rsid w:val="00E1165E"/>
    <w:rsid w:val="00E12C1E"/>
    <w:rsid w:val="00E1442E"/>
    <w:rsid w:val="00E20990"/>
    <w:rsid w:val="00E329F8"/>
    <w:rsid w:val="00E51B49"/>
    <w:rsid w:val="00E5624E"/>
    <w:rsid w:val="00E62980"/>
    <w:rsid w:val="00E63EE2"/>
    <w:rsid w:val="00E804CB"/>
    <w:rsid w:val="00E876D2"/>
    <w:rsid w:val="00E921DE"/>
    <w:rsid w:val="00E9231A"/>
    <w:rsid w:val="00EA7058"/>
    <w:rsid w:val="00EA72DF"/>
    <w:rsid w:val="00EB2775"/>
    <w:rsid w:val="00EB51E8"/>
    <w:rsid w:val="00EC1086"/>
    <w:rsid w:val="00EC1ADC"/>
    <w:rsid w:val="00EC2AF9"/>
    <w:rsid w:val="00EE0A42"/>
    <w:rsid w:val="00EE65F9"/>
    <w:rsid w:val="00F0125C"/>
    <w:rsid w:val="00F21D82"/>
    <w:rsid w:val="00F22FF3"/>
    <w:rsid w:val="00F65FAC"/>
    <w:rsid w:val="00F81074"/>
    <w:rsid w:val="00F82C9C"/>
    <w:rsid w:val="00F8752E"/>
    <w:rsid w:val="00FA0DC6"/>
    <w:rsid w:val="00FB2C89"/>
    <w:rsid w:val="00FC26DC"/>
    <w:rsid w:val="00FC3B8A"/>
    <w:rsid w:val="00FD5C48"/>
    <w:rsid w:val="00FE237D"/>
    <w:rsid w:val="00FF68E8"/>
    <w:rsid w:val="00FF76B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rules v:ext="edit">
        <o:r id="V:Rule1" type="connector" idref="#AutoShape 3"/>
      </o:rules>
    </o:shapelayout>
  </w:shapeDefaults>
  <w:decimalSymbol w:val=","/>
  <w:listSeparator w:val=";"/>
  <w14:docId w14:val="74EAF71B"/>
  <w15:docId w15:val="{82CF9AF6-D043-4BD3-B2B0-51A869517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1F4"/>
  </w:style>
  <w:style w:type="paragraph" w:styleId="11">
    <w:name w:val="heading 1"/>
    <w:basedOn w:val="a"/>
    <w:next w:val="a"/>
    <w:link w:val="12"/>
    <w:qFormat/>
    <w:rsid w:val="005F51F4"/>
    <w:pPr>
      <w:keepNext/>
      <w:outlineLvl w:val="0"/>
    </w:pPr>
    <w:rPr>
      <w:sz w:val="28"/>
    </w:rPr>
  </w:style>
  <w:style w:type="paragraph" w:styleId="20">
    <w:name w:val="heading 2"/>
    <w:basedOn w:val="a"/>
    <w:next w:val="a"/>
    <w:qFormat/>
    <w:rsid w:val="005F51F4"/>
    <w:pPr>
      <w:keepNext/>
      <w:jc w:val="center"/>
      <w:outlineLvl w:val="1"/>
    </w:pPr>
    <w:rPr>
      <w:rFonts w:ascii="Tatar Academy" w:hAnsi="Tatar Academy"/>
      <w:caps/>
      <w:noProof/>
      <w:color w:val="000000"/>
      <w:sz w:val="26"/>
    </w:rPr>
  </w:style>
  <w:style w:type="paragraph" w:styleId="30">
    <w:name w:val="heading 3"/>
    <w:basedOn w:val="a"/>
    <w:next w:val="a"/>
    <w:qFormat/>
    <w:rsid w:val="005F51F4"/>
    <w:pPr>
      <w:keepNext/>
      <w:jc w:val="both"/>
      <w:outlineLvl w:val="2"/>
    </w:pPr>
    <w:rPr>
      <w:b/>
      <w:sz w:val="28"/>
      <w:u w:val="single"/>
    </w:rPr>
  </w:style>
  <w:style w:type="paragraph" w:styleId="4">
    <w:name w:val="heading 4"/>
    <w:basedOn w:val="a"/>
    <w:next w:val="a"/>
    <w:qFormat/>
    <w:rsid w:val="005F51F4"/>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F51F4"/>
    <w:pPr>
      <w:jc w:val="both"/>
    </w:pPr>
    <w:rPr>
      <w:sz w:val="28"/>
    </w:rPr>
  </w:style>
  <w:style w:type="paragraph" w:styleId="a5">
    <w:name w:val="footer"/>
    <w:basedOn w:val="a"/>
    <w:link w:val="a6"/>
    <w:rsid w:val="005F51F4"/>
    <w:pPr>
      <w:tabs>
        <w:tab w:val="center" w:pos="4153"/>
        <w:tab w:val="right" w:pos="8306"/>
      </w:tabs>
    </w:pPr>
  </w:style>
  <w:style w:type="paragraph" w:styleId="a7">
    <w:name w:val="header"/>
    <w:basedOn w:val="a"/>
    <w:rsid w:val="005F51F4"/>
    <w:pPr>
      <w:tabs>
        <w:tab w:val="center" w:pos="4153"/>
        <w:tab w:val="right" w:pos="8306"/>
      </w:tabs>
    </w:pPr>
  </w:style>
  <w:style w:type="paragraph" w:styleId="a8">
    <w:name w:val="Body Text Indent"/>
    <w:basedOn w:val="a"/>
    <w:link w:val="a9"/>
    <w:rsid w:val="005F51F4"/>
    <w:pPr>
      <w:ind w:firstLine="720"/>
      <w:jc w:val="both"/>
    </w:pPr>
    <w:rPr>
      <w:sz w:val="28"/>
    </w:rPr>
  </w:style>
  <w:style w:type="paragraph" w:styleId="aa">
    <w:name w:val="Balloon Text"/>
    <w:basedOn w:val="a"/>
    <w:link w:val="ab"/>
    <w:uiPriority w:val="99"/>
    <w:semiHidden/>
    <w:rsid w:val="005F51F4"/>
    <w:rPr>
      <w:rFonts w:ascii="Tahoma" w:hAnsi="Tahoma" w:cs="Tahoma"/>
      <w:sz w:val="16"/>
      <w:szCs w:val="16"/>
    </w:rPr>
  </w:style>
  <w:style w:type="character" w:styleId="ac">
    <w:name w:val="Hyperlink"/>
    <w:rsid w:val="00022359"/>
    <w:rPr>
      <w:color w:val="0000FF"/>
      <w:u w:val="single"/>
    </w:rPr>
  </w:style>
  <w:style w:type="character" w:customStyle="1" w:styleId="a6">
    <w:name w:val="Нижний колонтитул Знак"/>
    <w:basedOn w:val="a0"/>
    <w:link w:val="a5"/>
    <w:rsid w:val="004A232B"/>
  </w:style>
  <w:style w:type="table" w:styleId="ad">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List Paragraph"/>
    <w:basedOn w:val="a"/>
    <w:uiPriority w:val="34"/>
    <w:qFormat/>
    <w:rsid w:val="00440713"/>
    <w:pPr>
      <w:ind w:left="708"/>
    </w:pPr>
    <w:rPr>
      <w:sz w:val="24"/>
      <w:szCs w:val="24"/>
    </w:rPr>
  </w:style>
  <w:style w:type="paragraph" w:styleId="af">
    <w:name w:val="Title"/>
    <w:basedOn w:val="a"/>
    <w:link w:val="af0"/>
    <w:qFormat/>
    <w:rsid w:val="00440713"/>
    <w:pPr>
      <w:jc w:val="center"/>
    </w:pPr>
    <w:rPr>
      <w:b/>
      <w:bCs/>
      <w:sz w:val="24"/>
      <w:szCs w:val="24"/>
    </w:rPr>
  </w:style>
  <w:style w:type="character" w:customStyle="1" w:styleId="af0">
    <w:name w:val="Заголовок Знак"/>
    <w:basedOn w:val="a0"/>
    <w:link w:val="af"/>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9"/>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rsid w:val="00EB2775"/>
    <w:pPr>
      <w:autoSpaceDE w:val="0"/>
      <w:autoSpaceDN w:val="0"/>
      <w:adjustRightInd w:val="0"/>
    </w:pPr>
    <w:rPr>
      <w:rFonts w:ascii="Arial" w:hAnsi="Arial" w:cs="Arial"/>
    </w:rPr>
  </w:style>
  <w:style w:type="character" w:customStyle="1" w:styleId="12">
    <w:name w:val="Заголовок 1 Знак"/>
    <w:basedOn w:val="a0"/>
    <w:link w:val="11"/>
    <w:rsid w:val="00EB2775"/>
    <w:rPr>
      <w:sz w:val="28"/>
    </w:rPr>
  </w:style>
  <w:style w:type="character" w:customStyle="1" w:styleId="a4">
    <w:name w:val="Основной текст Знак"/>
    <w:basedOn w:val="a0"/>
    <w:link w:val="a3"/>
    <w:rsid w:val="00EB2775"/>
    <w:rPr>
      <w:sz w:val="28"/>
    </w:rPr>
  </w:style>
  <w:style w:type="character" w:customStyle="1" w:styleId="a9">
    <w:name w:val="Основной текст с отступом Знак"/>
    <w:basedOn w:val="a0"/>
    <w:link w:val="a8"/>
    <w:rsid w:val="00EB2775"/>
    <w:rPr>
      <w:sz w:val="28"/>
    </w:rPr>
  </w:style>
  <w:style w:type="character" w:customStyle="1" w:styleId="ab">
    <w:name w:val="Текст выноски Знак"/>
    <w:basedOn w:val="a0"/>
    <w:link w:val="aa"/>
    <w:uiPriority w:val="99"/>
    <w:semiHidden/>
    <w:rsid w:val="00EB2775"/>
    <w:rPr>
      <w:rFonts w:ascii="Tahoma" w:hAnsi="Tahoma" w:cs="Tahoma"/>
      <w:sz w:val="16"/>
      <w:szCs w:val="16"/>
    </w:rPr>
  </w:style>
  <w:style w:type="paragraph" w:customStyle="1" w:styleId="ConsPlusNormal">
    <w:name w:val="ConsPlusNormal"/>
    <w:link w:val="ConsPlusNormal0"/>
    <w:rsid w:val="00D7175C"/>
    <w:pPr>
      <w:widowControl w:val="0"/>
      <w:autoSpaceDE w:val="0"/>
      <w:autoSpaceDN w:val="0"/>
      <w:adjustRightInd w:val="0"/>
      <w:ind w:firstLine="720"/>
    </w:pPr>
    <w:rPr>
      <w:rFonts w:ascii="Arial" w:hAnsi="Arial" w:cs="Arial"/>
    </w:rPr>
  </w:style>
  <w:style w:type="paragraph" w:customStyle="1" w:styleId="ConsPlusTitle">
    <w:name w:val="ConsPlusTitle"/>
    <w:rsid w:val="00C81E8D"/>
    <w:pPr>
      <w:autoSpaceDE w:val="0"/>
      <w:autoSpaceDN w:val="0"/>
      <w:adjustRightInd w:val="0"/>
    </w:pPr>
    <w:rPr>
      <w:rFonts w:ascii="Arial" w:hAnsi="Arial" w:cs="Arial"/>
      <w:b/>
      <w:bCs/>
    </w:rPr>
  </w:style>
  <w:style w:type="character" w:customStyle="1" w:styleId="ConsPlusNormal0">
    <w:name w:val="ConsPlusNormal Знак"/>
    <w:basedOn w:val="a0"/>
    <w:link w:val="ConsPlusNormal"/>
    <w:rsid w:val="00C81E8D"/>
    <w:rPr>
      <w:rFonts w:ascii="Arial" w:hAnsi="Arial" w:cs="Arial"/>
      <w:lang w:val="ru-RU" w:eastAsia="ru-RU" w:bidi="ar-SA"/>
    </w:rPr>
  </w:style>
  <w:style w:type="paragraph" w:customStyle="1" w:styleId="headertext">
    <w:name w:val="headertext"/>
    <w:basedOn w:val="a"/>
    <w:rsid w:val="00AA7818"/>
    <w:pPr>
      <w:spacing w:before="100" w:beforeAutospacing="1" w:after="100" w:afterAutospacing="1"/>
    </w:pPr>
    <w:rPr>
      <w:sz w:val="24"/>
      <w:szCs w:val="24"/>
    </w:rPr>
  </w:style>
  <w:style w:type="paragraph" w:customStyle="1" w:styleId="formattext">
    <w:name w:val="formattext"/>
    <w:basedOn w:val="a"/>
    <w:rsid w:val="00AA7818"/>
    <w:pPr>
      <w:spacing w:before="100" w:beforeAutospacing="1" w:after="100" w:afterAutospacing="1"/>
    </w:pPr>
    <w:rPr>
      <w:sz w:val="24"/>
      <w:szCs w:val="24"/>
    </w:rPr>
  </w:style>
  <w:style w:type="character" w:customStyle="1" w:styleId="21">
    <w:name w:val="Основной текст (2)_"/>
    <w:basedOn w:val="a0"/>
    <w:link w:val="22"/>
    <w:rsid w:val="00AA7818"/>
    <w:rPr>
      <w:rFonts w:ascii="Arial" w:eastAsia="Arial" w:hAnsi="Arial" w:cs="Arial"/>
      <w:sz w:val="28"/>
      <w:szCs w:val="28"/>
      <w:shd w:val="clear" w:color="auto" w:fill="FFFFFF"/>
    </w:rPr>
  </w:style>
  <w:style w:type="paragraph" w:customStyle="1" w:styleId="22">
    <w:name w:val="Основной текст (2)"/>
    <w:basedOn w:val="a"/>
    <w:link w:val="21"/>
    <w:rsid w:val="00AA7818"/>
    <w:pPr>
      <w:widowControl w:val="0"/>
      <w:shd w:val="clear" w:color="auto" w:fill="FFFFFF"/>
      <w:spacing w:before="1140" w:line="346" w:lineRule="exact"/>
    </w:pPr>
    <w:rPr>
      <w:rFonts w:ascii="Arial" w:eastAsia="Arial" w:hAnsi="Arial" w:cs="Arial"/>
      <w:sz w:val="28"/>
      <w:szCs w:val="28"/>
    </w:rPr>
  </w:style>
  <w:style w:type="table" w:customStyle="1" w:styleId="14">
    <w:name w:val="Сетка таблицы1"/>
    <w:basedOn w:val="a1"/>
    <w:next w:val="ad"/>
    <w:uiPriority w:val="39"/>
    <w:rsid w:val="00194AF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 Spacing"/>
    <w:uiPriority w:val="1"/>
    <w:qFormat/>
    <w:rsid w:val="00797AC4"/>
    <w:rPr>
      <w:rFonts w:ascii="Calibri" w:hAnsi="Calibri"/>
      <w:sz w:val="22"/>
      <w:szCs w:val="22"/>
    </w:rPr>
  </w:style>
  <w:style w:type="paragraph" w:customStyle="1" w:styleId="Style1">
    <w:name w:val="Style1"/>
    <w:basedOn w:val="a"/>
    <w:rsid w:val="000512C5"/>
    <w:pPr>
      <w:widowControl w:val="0"/>
      <w:autoSpaceDE w:val="0"/>
      <w:autoSpaceDN w:val="0"/>
      <w:adjustRightInd w:val="0"/>
      <w:spacing w:line="384" w:lineRule="exact"/>
    </w:pPr>
    <w:rPr>
      <w:rFonts w:ascii="Arial Unicode MS" w:eastAsia="Arial Unicode MS"/>
      <w:sz w:val="24"/>
      <w:szCs w:val="24"/>
    </w:rPr>
  </w:style>
  <w:style w:type="character" w:customStyle="1" w:styleId="FontStyle19">
    <w:name w:val="Font Style19"/>
    <w:rsid w:val="000512C5"/>
    <w:rPr>
      <w:rFonts w:ascii="Arial Unicode MS" w:eastAsia="Arial Unicode MS" w:hAnsi="Arial Unicode MS" w:cs="Arial Unicode MS" w:hint="default"/>
      <w:b/>
      <w:bCs/>
      <w:sz w:val="30"/>
      <w:szCs w:val="30"/>
    </w:rPr>
  </w:style>
  <w:style w:type="paragraph" w:styleId="23">
    <w:name w:val="Body Text 2"/>
    <w:basedOn w:val="a"/>
    <w:link w:val="24"/>
    <w:unhideWhenUsed/>
    <w:rsid w:val="00C004F1"/>
    <w:pPr>
      <w:spacing w:after="120" w:line="480" w:lineRule="auto"/>
    </w:pPr>
  </w:style>
  <w:style w:type="character" w:customStyle="1" w:styleId="24">
    <w:name w:val="Основной текст 2 Знак"/>
    <w:basedOn w:val="a0"/>
    <w:link w:val="23"/>
    <w:rsid w:val="00C004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425553">
      <w:bodyDiv w:val="1"/>
      <w:marLeft w:val="0"/>
      <w:marRight w:val="0"/>
      <w:marTop w:val="0"/>
      <w:marBottom w:val="0"/>
      <w:divBdr>
        <w:top w:val="none" w:sz="0" w:space="0" w:color="auto"/>
        <w:left w:val="none" w:sz="0" w:space="0" w:color="auto"/>
        <w:bottom w:val="none" w:sz="0" w:space="0" w:color="auto"/>
        <w:right w:val="none" w:sz="0" w:space="0" w:color="auto"/>
      </w:divBdr>
    </w:div>
    <w:div w:id="296645736">
      <w:bodyDiv w:val="1"/>
      <w:marLeft w:val="0"/>
      <w:marRight w:val="0"/>
      <w:marTop w:val="0"/>
      <w:marBottom w:val="0"/>
      <w:divBdr>
        <w:top w:val="none" w:sz="0" w:space="0" w:color="auto"/>
        <w:left w:val="none" w:sz="0" w:space="0" w:color="auto"/>
        <w:bottom w:val="none" w:sz="0" w:space="0" w:color="auto"/>
        <w:right w:val="none" w:sz="0" w:space="0" w:color="auto"/>
      </w:divBdr>
    </w:div>
    <w:div w:id="329599444">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50128405">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17297355">
      <w:bodyDiv w:val="1"/>
      <w:marLeft w:val="0"/>
      <w:marRight w:val="0"/>
      <w:marTop w:val="0"/>
      <w:marBottom w:val="0"/>
      <w:divBdr>
        <w:top w:val="none" w:sz="0" w:space="0" w:color="auto"/>
        <w:left w:val="none" w:sz="0" w:space="0" w:color="auto"/>
        <w:bottom w:val="none" w:sz="0" w:space="0" w:color="auto"/>
        <w:right w:val="none" w:sz="0" w:space="0" w:color="auto"/>
      </w:divBdr>
    </w:div>
    <w:div w:id="775708359">
      <w:bodyDiv w:val="1"/>
      <w:marLeft w:val="0"/>
      <w:marRight w:val="0"/>
      <w:marTop w:val="0"/>
      <w:marBottom w:val="0"/>
      <w:divBdr>
        <w:top w:val="none" w:sz="0" w:space="0" w:color="auto"/>
        <w:left w:val="none" w:sz="0" w:space="0" w:color="auto"/>
        <w:bottom w:val="none" w:sz="0" w:space="0" w:color="auto"/>
        <w:right w:val="none" w:sz="0" w:space="0" w:color="auto"/>
      </w:divBdr>
    </w:div>
    <w:div w:id="889346044">
      <w:bodyDiv w:val="1"/>
      <w:marLeft w:val="0"/>
      <w:marRight w:val="0"/>
      <w:marTop w:val="0"/>
      <w:marBottom w:val="0"/>
      <w:divBdr>
        <w:top w:val="none" w:sz="0" w:space="0" w:color="auto"/>
        <w:left w:val="none" w:sz="0" w:space="0" w:color="auto"/>
        <w:bottom w:val="none" w:sz="0" w:space="0" w:color="auto"/>
        <w:right w:val="none" w:sz="0" w:space="0" w:color="auto"/>
      </w:divBdr>
    </w:div>
    <w:div w:id="1114448689">
      <w:bodyDiv w:val="1"/>
      <w:marLeft w:val="0"/>
      <w:marRight w:val="0"/>
      <w:marTop w:val="0"/>
      <w:marBottom w:val="0"/>
      <w:divBdr>
        <w:top w:val="none" w:sz="0" w:space="0" w:color="auto"/>
        <w:left w:val="none" w:sz="0" w:space="0" w:color="auto"/>
        <w:bottom w:val="none" w:sz="0" w:space="0" w:color="auto"/>
        <w:right w:val="none" w:sz="0" w:space="0" w:color="auto"/>
      </w:divBdr>
    </w:div>
    <w:div w:id="1340890044">
      <w:bodyDiv w:val="1"/>
      <w:marLeft w:val="0"/>
      <w:marRight w:val="0"/>
      <w:marTop w:val="0"/>
      <w:marBottom w:val="0"/>
      <w:divBdr>
        <w:top w:val="none" w:sz="0" w:space="0" w:color="auto"/>
        <w:left w:val="none" w:sz="0" w:space="0" w:color="auto"/>
        <w:bottom w:val="none" w:sz="0" w:space="0" w:color="auto"/>
        <w:right w:val="none" w:sz="0" w:space="0" w:color="auto"/>
      </w:divBdr>
    </w:div>
    <w:div w:id="1367102157">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642609219">
      <w:bodyDiv w:val="1"/>
      <w:marLeft w:val="0"/>
      <w:marRight w:val="0"/>
      <w:marTop w:val="0"/>
      <w:marBottom w:val="0"/>
      <w:divBdr>
        <w:top w:val="none" w:sz="0" w:space="0" w:color="auto"/>
        <w:left w:val="none" w:sz="0" w:space="0" w:color="auto"/>
        <w:bottom w:val="none" w:sz="0" w:space="0" w:color="auto"/>
        <w:right w:val="none" w:sz="0" w:space="0" w:color="auto"/>
      </w:divBdr>
    </w:div>
    <w:div w:id="1876459406">
      <w:bodyDiv w:val="1"/>
      <w:marLeft w:val="0"/>
      <w:marRight w:val="0"/>
      <w:marTop w:val="0"/>
      <w:marBottom w:val="0"/>
      <w:divBdr>
        <w:top w:val="none" w:sz="0" w:space="0" w:color="auto"/>
        <w:left w:val="none" w:sz="0" w:space="0" w:color="auto"/>
        <w:bottom w:val="none" w:sz="0" w:space="0" w:color="auto"/>
        <w:right w:val="none" w:sz="0" w:space="0" w:color="auto"/>
      </w:divBdr>
    </w:div>
    <w:div w:id="2034454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on.sbor@tata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4621F9B4-30B2-4572-8DDC-8468CECBD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Pages>
  <Words>1296</Words>
  <Characters>7388</Characters>
  <Application>Microsoft Office Word</Application>
  <DocSecurity>0</DocSecurity>
  <Lines>61</Lines>
  <Paragraphs>17</Paragraphs>
  <ScaleCrop>false</ScaleCrop>
  <HeadingPairs>
    <vt:vector size="4" baseType="variant">
      <vt:variant>
        <vt:lpstr>Название</vt:lpstr>
      </vt:variant>
      <vt:variant>
        <vt:i4>1</vt:i4>
      </vt:variant>
      <vt:variant>
        <vt:lpstr>Заголовки</vt:lpstr>
      </vt:variant>
      <vt:variant>
        <vt:i4>2</vt:i4>
      </vt:variant>
    </vt:vector>
  </HeadingPairs>
  <TitlesOfParts>
    <vt:vector size="3" baseType="lpstr">
      <vt:lpstr>Are You suprised ?</vt:lpstr>
      <vt:lpstr>«___» ______ 2022_ ел,  № ____ карарына</vt:lpstr>
      <vt:lpstr>Кушымта</vt:lpstr>
    </vt:vector>
  </TitlesOfParts>
  <Company>МСЖКХ</Company>
  <LinksUpToDate>false</LinksUpToDate>
  <CharactersWithSpaces>8667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7</cp:revision>
  <cp:lastPrinted>2022-08-24T08:21:00Z</cp:lastPrinted>
  <dcterms:created xsi:type="dcterms:W3CDTF">2022-08-24T03:50:00Z</dcterms:created>
  <dcterms:modified xsi:type="dcterms:W3CDTF">2022-08-29T05:27:00Z</dcterms:modified>
</cp:coreProperties>
</file>