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D6A2B" w:rsidP="00107FC2">
            <w:pPr>
              <w:rPr>
                <w:sz w:val="28"/>
              </w:rPr>
            </w:pPr>
            <w:r>
              <w:rPr>
                <w:sz w:val="28"/>
              </w:rPr>
              <w:t>№ 248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FD6A2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 08  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00136" w:rsidRPr="00FB0386" w:rsidRDefault="00715672" w:rsidP="00FB0386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FB0386">
        <w:rPr>
          <w:sz w:val="28"/>
          <w:szCs w:val="28"/>
        </w:rPr>
        <w:t xml:space="preserve">Татарстан Республикасы Мамадыш </w:t>
      </w:r>
      <w:proofErr w:type="spellStart"/>
      <w:r w:rsidRPr="00FB0386">
        <w:rPr>
          <w:sz w:val="28"/>
          <w:szCs w:val="28"/>
        </w:rPr>
        <w:t>муниципаль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районының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җирле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proofErr w:type="gramStart"/>
      <w:r w:rsidRPr="00FB0386">
        <w:rPr>
          <w:sz w:val="28"/>
          <w:szCs w:val="28"/>
        </w:rPr>
        <w:t>үзидарә</w:t>
      </w:r>
      <w:proofErr w:type="spellEnd"/>
      <w:r w:rsidRPr="00FB0386">
        <w:rPr>
          <w:sz w:val="28"/>
          <w:szCs w:val="28"/>
        </w:rPr>
        <w:t xml:space="preserve">  </w:t>
      </w:r>
      <w:proofErr w:type="spellStart"/>
      <w:r w:rsidRPr="00FB0386">
        <w:rPr>
          <w:sz w:val="28"/>
          <w:szCs w:val="28"/>
        </w:rPr>
        <w:t>органының</w:t>
      </w:r>
      <w:proofErr w:type="spellEnd"/>
      <w:proofErr w:type="gram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хисап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чорында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муниципаль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дəрəҗəгə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декомпозациялəнгəн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үсеш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нəтиҗəсендə</w:t>
      </w:r>
      <w:proofErr w:type="spellEnd"/>
      <w:r w:rsidRPr="00FB0386">
        <w:rPr>
          <w:sz w:val="28"/>
          <w:szCs w:val="28"/>
        </w:rPr>
        <w:t xml:space="preserve"> «</w:t>
      </w:r>
      <w:proofErr w:type="spellStart"/>
      <w:r w:rsidRPr="00FB0386">
        <w:rPr>
          <w:sz w:val="28"/>
          <w:szCs w:val="28"/>
        </w:rPr>
        <w:t>Белем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дəрəҗəсе</w:t>
      </w:r>
      <w:proofErr w:type="spellEnd"/>
      <w:r w:rsidRPr="00FB0386">
        <w:rPr>
          <w:sz w:val="28"/>
          <w:szCs w:val="28"/>
        </w:rPr>
        <w:t xml:space="preserve">» </w:t>
      </w:r>
      <w:proofErr w:type="spellStart"/>
      <w:r w:rsidRPr="00FB0386">
        <w:rPr>
          <w:sz w:val="28"/>
          <w:szCs w:val="28"/>
        </w:rPr>
        <w:t>күрсəткече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составына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керүче</w:t>
      </w:r>
      <w:proofErr w:type="spellEnd"/>
      <w:r w:rsidRPr="00FB0386">
        <w:rPr>
          <w:sz w:val="28"/>
          <w:szCs w:val="28"/>
        </w:rPr>
        <w:t xml:space="preserve"> «</w:t>
      </w:r>
      <w:proofErr w:type="spellStart"/>
      <w:r w:rsidRPr="00FB0386">
        <w:rPr>
          <w:sz w:val="28"/>
          <w:szCs w:val="28"/>
        </w:rPr>
        <w:t>Өстəмə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һөнəри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программалар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һəм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һөнəри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белем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бирү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программ</w:t>
      </w:r>
      <w:r w:rsidR="00FB0386">
        <w:rPr>
          <w:sz w:val="28"/>
          <w:szCs w:val="28"/>
        </w:rPr>
        <w:t>алары</w:t>
      </w:r>
      <w:proofErr w:type="spellEnd"/>
      <w:r w:rsidR="00FB0386">
        <w:rPr>
          <w:sz w:val="28"/>
          <w:szCs w:val="28"/>
        </w:rPr>
        <w:t xml:space="preserve"> </w:t>
      </w:r>
      <w:proofErr w:type="spellStart"/>
      <w:r w:rsidR="00FB0386">
        <w:rPr>
          <w:sz w:val="28"/>
          <w:szCs w:val="28"/>
        </w:rPr>
        <w:t>буенча</w:t>
      </w:r>
      <w:proofErr w:type="spellEnd"/>
      <w:r w:rsidR="00FB0386">
        <w:rPr>
          <w:sz w:val="28"/>
          <w:szCs w:val="28"/>
        </w:rPr>
        <w:t xml:space="preserve"> («</w:t>
      </w:r>
      <w:proofErr w:type="spellStart"/>
      <w:r w:rsidR="00FB0386">
        <w:rPr>
          <w:sz w:val="28"/>
          <w:szCs w:val="28"/>
        </w:rPr>
        <w:t>М</w:t>
      </w:r>
      <w:r w:rsidRPr="00FB0386">
        <w:rPr>
          <w:sz w:val="28"/>
          <w:szCs w:val="28"/>
        </w:rPr>
        <w:t>əгариф</w:t>
      </w:r>
      <w:proofErr w:type="spellEnd"/>
      <w:r w:rsidR="00FB0386">
        <w:rPr>
          <w:sz w:val="28"/>
          <w:szCs w:val="28"/>
        </w:rPr>
        <w:t>»</w:t>
      </w:r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тармагы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буенча</w:t>
      </w:r>
      <w:proofErr w:type="spellEnd"/>
      <w:r w:rsidRPr="00FB0386">
        <w:rPr>
          <w:sz w:val="28"/>
          <w:szCs w:val="28"/>
        </w:rPr>
        <w:t xml:space="preserve">) </w:t>
      </w:r>
      <w:proofErr w:type="spellStart"/>
      <w:r w:rsidRPr="00FB0386">
        <w:rPr>
          <w:sz w:val="28"/>
          <w:szCs w:val="28"/>
        </w:rPr>
        <w:t>укыган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гражданнар</w:t>
      </w:r>
      <w:proofErr w:type="spellEnd"/>
      <w:r w:rsidRPr="00FB0386">
        <w:rPr>
          <w:sz w:val="28"/>
          <w:szCs w:val="28"/>
        </w:rPr>
        <w:t xml:space="preserve"> саны» </w:t>
      </w:r>
      <w:proofErr w:type="spellStart"/>
      <w:r w:rsidRPr="00FB0386">
        <w:rPr>
          <w:sz w:val="28"/>
          <w:szCs w:val="28"/>
        </w:rPr>
        <w:t>мəгълүматларын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җыю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һəм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мониторинглау</w:t>
      </w:r>
      <w:proofErr w:type="spellEnd"/>
      <w:r w:rsidRPr="00FB0386">
        <w:rPr>
          <w:sz w:val="28"/>
          <w:szCs w:val="28"/>
        </w:rPr>
        <w:t xml:space="preserve"> механизмы </w:t>
      </w:r>
      <w:proofErr w:type="spellStart"/>
      <w:r w:rsidRPr="00FB0386">
        <w:rPr>
          <w:sz w:val="28"/>
          <w:szCs w:val="28"/>
        </w:rPr>
        <w:t>буенча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эшчəнлек</w:t>
      </w:r>
      <w:proofErr w:type="spellEnd"/>
      <w:r w:rsidRPr="00FB0386">
        <w:rPr>
          <w:sz w:val="28"/>
          <w:szCs w:val="28"/>
        </w:rPr>
        <w:t xml:space="preserve"> </w:t>
      </w:r>
      <w:proofErr w:type="spellStart"/>
      <w:r w:rsidRPr="00FB0386">
        <w:rPr>
          <w:sz w:val="28"/>
          <w:szCs w:val="28"/>
        </w:rPr>
        <w:t>регламенты</w:t>
      </w:r>
      <w:r w:rsidR="00FB0386">
        <w:rPr>
          <w:sz w:val="28"/>
          <w:szCs w:val="28"/>
        </w:rPr>
        <w:t>н</w:t>
      </w:r>
      <w:proofErr w:type="spellEnd"/>
      <w:r w:rsidR="00FB0386">
        <w:rPr>
          <w:sz w:val="28"/>
          <w:szCs w:val="28"/>
        </w:rPr>
        <w:t xml:space="preserve"> </w:t>
      </w:r>
      <w:proofErr w:type="spellStart"/>
      <w:r w:rsidR="00FB0386">
        <w:rPr>
          <w:sz w:val="28"/>
          <w:szCs w:val="28"/>
        </w:rPr>
        <w:t>раслау</w:t>
      </w:r>
      <w:proofErr w:type="spellEnd"/>
      <w:r w:rsidR="00FB0386">
        <w:rPr>
          <w:sz w:val="28"/>
          <w:szCs w:val="28"/>
        </w:rPr>
        <w:t xml:space="preserve"> </w:t>
      </w:r>
      <w:proofErr w:type="spellStart"/>
      <w:r w:rsidR="00FB0386">
        <w:rPr>
          <w:sz w:val="28"/>
          <w:szCs w:val="28"/>
        </w:rPr>
        <w:t>турында</w:t>
      </w:r>
      <w:proofErr w:type="spellEnd"/>
      <w:r w:rsidRPr="00FB0386">
        <w:rPr>
          <w:sz w:val="28"/>
          <w:szCs w:val="28"/>
        </w:rPr>
        <w:t xml:space="preserve"> </w:t>
      </w:r>
    </w:p>
    <w:p w:rsidR="00A00136" w:rsidRPr="00A00136" w:rsidRDefault="00A00136" w:rsidP="00A00136">
      <w:pPr>
        <w:keepNext/>
        <w:shd w:val="clear" w:color="auto" w:fill="FFFFFF"/>
        <w:suppressAutoHyphens/>
        <w:autoSpaceDE w:val="0"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FB0386" w:rsidRPr="00FB0386" w:rsidRDefault="00FB0386" w:rsidP="00FB0386">
      <w:pPr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        </w:t>
      </w:r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Россия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Президентының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2020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елның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21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июлендәге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«2030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елга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кадәрге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чорга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Федерациясен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үстерүнең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милли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максатлары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» 474 номерлы, 2021 елның 4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февралендәге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«Россия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вазыйфаи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затлары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(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дәүләт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хакимиятенең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югары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җитәкчеләре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эшчәнлегенең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һәм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Россия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Федерациясе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субъектларының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хакимияте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органнары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эшчәнлегенең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нәтиҗәлелеген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бәяләү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турында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» 68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номерлы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указлары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нигезендә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 Татарстан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Республикасы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Мамадыш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муниципаль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районы </w:t>
      </w:r>
      <w:proofErr w:type="spellStart"/>
      <w:r w:rsidRPr="00FB0386">
        <w:rPr>
          <w:rFonts w:eastAsia="SimSun"/>
          <w:kern w:val="3"/>
          <w:sz w:val="28"/>
          <w:szCs w:val="28"/>
          <w:lang w:eastAsia="zh-CN" w:bidi="hi-IN"/>
        </w:rPr>
        <w:t>Башкарма</w:t>
      </w:r>
      <w:proofErr w:type="spell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комитеты </w:t>
      </w:r>
    </w:p>
    <w:p w:rsidR="00FB0386" w:rsidRDefault="00FB0386" w:rsidP="00FB0386">
      <w:pPr>
        <w:jc w:val="both"/>
        <w:rPr>
          <w:rFonts w:eastAsia="SimSun"/>
          <w:sz w:val="28"/>
          <w:szCs w:val="28"/>
          <w:lang w:eastAsia="zh-CN" w:bidi="hi-IN"/>
        </w:rPr>
      </w:pPr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к а р а </w:t>
      </w:r>
      <w:proofErr w:type="gramStart"/>
      <w:r w:rsidRPr="00FB0386">
        <w:rPr>
          <w:rFonts w:eastAsia="SimSun"/>
          <w:kern w:val="3"/>
          <w:sz w:val="28"/>
          <w:szCs w:val="28"/>
          <w:lang w:eastAsia="zh-CN" w:bidi="hi-IN"/>
        </w:rPr>
        <w:t>р  б</w:t>
      </w:r>
      <w:proofErr w:type="gramEnd"/>
      <w:r w:rsidRPr="00FB0386">
        <w:rPr>
          <w:rFonts w:eastAsia="SimSun"/>
          <w:kern w:val="3"/>
          <w:sz w:val="28"/>
          <w:szCs w:val="28"/>
          <w:lang w:eastAsia="zh-CN" w:bidi="hi-IN"/>
        </w:rPr>
        <w:t xml:space="preserve"> и р ә:    </w:t>
      </w:r>
      <w:r w:rsidR="00A00136" w:rsidRPr="00A00136">
        <w:rPr>
          <w:rFonts w:eastAsia="SimSun"/>
          <w:sz w:val="28"/>
          <w:szCs w:val="28"/>
          <w:lang w:eastAsia="zh-CN" w:bidi="hi-IN"/>
        </w:rPr>
        <w:t xml:space="preserve">          </w:t>
      </w:r>
    </w:p>
    <w:p w:rsidR="00FB0386" w:rsidRDefault="00A00136" w:rsidP="00FB0386">
      <w:pPr>
        <w:jc w:val="both"/>
        <w:rPr>
          <w:rFonts w:eastAsia="SimSun"/>
          <w:sz w:val="28"/>
          <w:szCs w:val="28"/>
          <w:lang w:eastAsia="zh-CN" w:bidi="hi-IN"/>
        </w:rPr>
      </w:pPr>
      <w:r w:rsidRPr="00A00136">
        <w:rPr>
          <w:rFonts w:eastAsia="SimSun"/>
          <w:sz w:val="28"/>
          <w:szCs w:val="28"/>
          <w:lang w:eastAsia="zh-CN" w:bidi="hi-IN"/>
        </w:rPr>
        <w:t xml:space="preserve"> 1.</w:t>
      </w:r>
      <w:r w:rsidR="00FB0386" w:rsidRPr="00FB0386">
        <w:t xml:space="preserve"> </w:t>
      </w:r>
      <w:r w:rsidR="00FB0386" w:rsidRPr="00FB0386">
        <w:rPr>
          <w:rFonts w:eastAsia="SimSun"/>
          <w:sz w:val="28"/>
          <w:szCs w:val="28"/>
          <w:lang w:eastAsia="zh-CN" w:bidi="hi-IN"/>
        </w:rPr>
        <w:t xml:space="preserve">Татарстан Республикасы Мамадыш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муниципаль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районының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җирле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="00FB0386" w:rsidRPr="00FB0386">
        <w:rPr>
          <w:rFonts w:eastAsia="SimSun"/>
          <w:sz w:val="28"/>
          <w:szCs w:val="28"/>
          <w:lang w:eastAsia="zh-CN" w:bidi="hi-IN"/>
        </w:rPr>
        <w:t>үзидарә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органының</w:t>
      </w:r>
      <w:proofErr w:type="spellEnd"/>
      <w:proofErr w:type="gram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хисап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чорында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муниципаль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дəрəҗəгə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декомпозациялəнгəн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үсеш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нəтиҗəсендə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«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Белем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дəрəҗəсе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»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күрсəткече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составына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керүче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«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Өстəмə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һөнəри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программалар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һəм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һөнəри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белем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бирү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программалары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буенча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(«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Мəгариф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»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тармагы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буенча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)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укыган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гражданнар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саны»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мəгълүматларын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җыю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һəм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мониторинглау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механизмы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буенча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эшчəнлек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регламенты</w:t>
      </w:r>
      <w:r w:rsidR="00FB0386">
        <w:rPr>
          <w:rFonts w:eastAsia="SimSun"/>
          <w:sz w:val="28"/>
          <w:szCs w:val="28"/>
          <w:lang w:eastAsia="zh-CN" w:bidi="hi-IN"/>
        </w:rPr>
        <w:t>н</w:t>
      </w:r>
      <w:proofErr w:type="spellEnd"/>
      <w:r w:rsid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>
        <w:rPr>
          <w:rFonts w:eastAsia="SimSun"/>
          <w:sz w:val="28"/>
          <w:szCs w:val="28"/>
          <w:lang w:eastAsia="zh-CN" w:bidi="hi-IN"/>
        </w:rPr>
        <w:t>расларга</w:t>
      </w:r>
      <w:proofErr w:type="spellEnd"/>
      <w:r w:rsidR="00FB0386">
        <w:rPr>
          <w:rFonts w:eastAsia="SimSun"/>
          <w:sz w:val="28"/>
          <w:szCs w:val="28"/>
          <w:lang w:eastAsia="zh-CN" w:bidi="hi-IN"/>
        </w:rPr>
        <w:t>.</w:t>
      </w:r>
    </w:p>
    <w:p w:rsidR="00A00136" w:rsidRPr="00A00136" w:rsidRDefault="00FB0386" w:rsidP="00FB0386">
      <w:pPr>
        <w:jc w:val="both"/>
        <w:rPr>
          <w:rFonts w:eastAsia="SimSun"/>
          <w:sz w:val="28"/>
          <w:szCs w:val="28"/>
          <w:lang w:eastAsia="zh-CN" w:bidi="hi-IN"/>
        </w:rPr>
      </w:pPr>
      <w:r w:rsidRPr="00FB0386">
        <w:rPr>
          <w:rFonts w:eastAsia="SimSun"/>
          <w:sz w:val="28"/>
          <w:szCs w:val="28"/>
          <w:lang w:eastAsia="zh-CN" w:bidi="hi-IN"/>
        </w:rPr>
        <w:t xml:space="preserve"> </w:t>
      </w:r>
    </w:p>
    <w:p w:rsidR="00FB0386" w:rsidRDefault="00A00136" w:rsidP="00FB0386">
      <w:pPr>
        <w:spacing w:line="276" w:lineRule="auto"/>
        <w:jc w:val="both"/>
        <w:rPr>
          <w:rFonts w:eastAsia="SimSun"/>
          <w:sz w:val="28"/>
          <w:szCs w:val="28"/>
          <w:lang w:eastAsia="zh-CN" w:bidi="hi-IN"/>
        </w:rPr>
      </w:pPr>
      <w:r w:rsidRPr="00A00136">
        <w:rPr>
          <w:rFonts w:eastAsia="SimSun"/>
          <w:sz w:val="28"/>
          <w:szCs w:val="28"/>
          <w:lang w:eastAsia="zh-CN" w:bidi="hi-IN"/>
        </w:rPr>
        <w:t xml:space="preserve">          2.</w:t>
      </w:r>
      <w:r w:rsidR="00FB0386" w:rsidRPr="00FB0386">
        <w:t xml:space="preserve"> </w:t>
      </w:r>
      <w:r w:rsidR="00FB0386" w:rsidRPr="00FB0386">
        <w:rPr>
          <w:rFonts w:eastAsia="SimSun"/>
          <w:sz w:val="28"/>
          <w:szCs w:val="28"/>
          <w:lang w:eastAsia="zh-CN" w:bidi="hi-IN"/>
        </w:rPr>
        <w:t xml:space="preserve">Мамадыш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муниципаль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районы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Башкарма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комитеты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гомуми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бүлегенең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җәмәгатьчелек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һәм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массакүләм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мәгълүмат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чаралары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белән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элемтә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секторына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әлеге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карарны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Татарстан Республикасы муниципаль районының www.mamadysh.tatarstan.ru рәсми сайтында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һәм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Татарстан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Республикасы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хокук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lastRenderedPageBreak/>
        <w:t>порталында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«Интернет»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мәгълүмат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-телекоммуникация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челтәрендә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урнаштыруны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тәэмин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 xml:space="preserve"> </w:t>
      </w:r>
      <w:proofErr w:type="spellStart"/>
      <w:r w:rsidR="00FB0386" w:rsidRPr="00FB0386">
        <w:rPr>
          <w:rFonts w:eastAsia="SimSun"/>
          <w:sz w:val="28"/>
          <w:szCs w:val="28"/>
          <w:lang w:eastAsia="zh-CN" w:bidi="hi-IN"/>
        </w:rPr>
        <w:t>итәргә</w:t>
      </w:r>
      <w:proofErr w:type="spellEnd"/>
      <w:r w:rsidR="00FB0386" w:rsidRPr="00FB0386">
        <w:rPr>
          <w:rFonts w:eastAsia="SimSun"/>
          <w:sz w:val="28"/>
          <w:szCs w:val="28"/>
          <w:lang w:eastAsia="zh-CN" w:bidi="hi-IN"/>
        </w:rPr>
        <w:t>.</w:t>
      </w:r>
    </w:p>
    <w:p w:rsidR="00FB0386" w:rsidRPr="00FB0386" w:rsidRDefault="00A00136" w:rsidP="00FB0386">
      <w:pPr>
        <w:spacing w:line="276" w:lineRule="auto"/>
        <w:jc w:val="both"/>
        <w:rPr>
          <w:sz w:val="28"/>
          <w:szCs w:val="28"/>
        </w:rPr>
      </w:pPr>
      <w:r w:rsidRPr="00A00136">
        <w:rPr>
          <w:rFonts w:eastAsia="SimSun"/>
          <w:sz w:val="28"/>
          <w:szCs w:val="28"/>
          <w:lang w:eastAsia="zh-CN" w:bidi="hi-IN"/>
        </w:rPr>
        <w:t xml:space="preserve">         3. </w:t>
      </w:r>
      <w:proofErr w:type="spellStart"/>
      <w:r w:rsidR="00FB0386" w:rsidRPr="00FB0386">
        <w:rPr>
          <w:sz w:val="28"/>
          <w:szCs w:val="28"/>
        </w:rPr>
        <w:t>Әлеге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карарның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үтәлешен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контрольдә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тотуны</w:t>
      </w:r>
      <w:proofErr w:type="spellEnd"/>
      <w:r w:rsidR="00FB0386" w:rsidRPr="00FB0386">
        <w:rPr>
          <w:sz w:val="28"/>
          <w:szCs w:val="28"/>
        </w:rPr>
        <w:t xml:space="preserve"> Мамадыш </w:t>
      </w:r>
      <w:proofErr w:type="spellStart"/>
      <w:r w:rsidR="00FB0386" w:rsidRPr="00FB0386">
        <w:rPr>
          <w:sz w:val="28"/>
          <w:szCs w:val="28"/>
        </w:rPr>
        <w:t>муниципаль</w:t>
      </w:r>
      <w:proofErr w:type="spellEnd"/>
      <w:r w:rsidR="00FB0386" w:rsidRPr="00FB0386">
        <w:rPr>
          <w:sz w:val="28"/>
          <w:szCs w:val="28"/>
        </w:rPr>
        <w:t xml:space="preserve"> районы </w:t>
      </w:r>
      <w:proofErr w:type="spellStart"/>
      <w:r w:rsidR="00FB0386" w:rsidRPr="00FB0386">
        <w:rPr>
          <w:sz w:val="28"/>
          <w:szCs w:val="28"/>
        </w:rPr>
        <w:t>Башкарма</w:t>
      </w:r>
      <w:proofErr w:type="spellEnd"/>
      <w:r w:rsidR="00FB0386" w:rsidRPr="00FB0386">
        <w:rPr>
          <w:sz w:val="28"/>
          <w:szCs w:val="28"/>
        </w:rPr>
        <w:t xml:space="preserve"> комитеты </w:t>
      </w:r>
      <w:proofErr w:type="spellStart"/>
      <w:r w:rsidR="00FB0386" w:rsidRPr="00FB0386">
        <w:rPr>
          <w:sz w:val="28"/>
          <w:szCs w:val="28"/>
        </w:rPr>
        <w:t>җитәкчесе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урынбасары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М.Р.Хуҗаҗановка</w:t>
      </w:r>
      <w:proofErr w:type="spellEnd"/>
      <w:r w:rsidR="00FB0386" w:rsidRPr="00FB0386">
        <w:rPr>
          <w:sz w:val="28"/>
          <w:szCs w:val="28"/>
        </w:rPr>
        <w:t xml:space="preserve"> </w:t>
      </w:r>
      <w:proofErr w:type="spellStart"/>
      <w:r w:rsidR="00FB0386" w:rsidRPr="00FB0386">
        <w:rPr>
          <w:sz w:val="28"/>
          <w:szCs w:val="28"/>
        </w:rPr>
        <w:t>йөкләргә</w:t>
      </w:r>
      <w:proofErr w:type="spellEnd"/>
      <w:r w:rsidR="00FB0386" w:rsidRPr="00FB0386">
        <w:rPr>
          <w:sz w:val="28"/>
          <w:szCs w:val="28"/>
        </w:rPr>
        <w:t>.</w:t>
      </w:r>
    </w:p>
    <w:p w:rsidR="00FB0386" w:rsidRPr="00FB0386" w:rsidRDefault="00FB0386" w:rsidP="00FB0386">
      <w:pPr>
        <w:spacing w:line="276" w:lineRule="auto"/>
        <w:jc w:val="both"/>
        <w:rPr>
          <w:sz w:val="28"/>
          <w:szCs w:val="28"/>
        </w:rPr>
      </w:pPr>
    </w:p>
    <w:p w:rsidR="00A00136" w:rsidRPr="00A00136" w:rsidRDefault="00FB0386" w:rsidP="00FB0386">
      <w:pPr>
        <w:spacing w:line="276" w:lineRule="auto"/>
        <w:jc w:val="both"/>
        <w:rPr>
          <w:rFonts w:eastAsia="SimSun"/>
          <w:kern w:val="3"/>
          <w:sz w:val="28"/>
          <w:szCs w:val="28"/>
          <w:lang w:eastAsia="zh-CN" w:bidi="hi-IN"/>
        </w:rPr>
        <w:sectPr w:rsidR="00A00136" w:rsidRPr="00A00136" w:rsidSect="00A00136">
          <w:headerReference w:type="default" r:id="rId10"/>
          <w:footerReference w:type="default" r:id="rId11"/>
          <w:pgSz w:w="11906" w:h="16838"/>
          <w:pgMar w:top="851" w:right="566" w:bottom="709" w:left="1276" w:header="708" w:footer="708" w:gutter="0"/>
          <w:cols w:space="708"/>
          <w:titlePg/>
          <w:docGrid w:linePitch="360"/>
        </w:sectPr>
      </w:pPr>
      <w:proofErr w:type="spellStart"/>
      <w:r w:rsidRPr="00FB0386">
        <w:rPr>
          <w:sz w:val="28"/>
          <w:szCs w:val="28"/>
        </w:rPr>
        <w:t>Җитәкче</w:t>
      </w:r>
      <w:proofErr w:type="spellEnd"/>
      <w:r w:rsidRPr="00FB0386">
        <w:rPr>
          <w:sz w:val="28"/>
          <w:szCs w:val="28"/>
        </w:rPr>
        <w:t xml:space="preserve">                                                                                      </w:t>
      </w:r>
      <w:r w:rsidR="00FD6A2B">
        <w:rPr>
          <w:sz w:val="28"/>
          <w:szCs w:val="28"/>
        </w:rPr>
        <w:t xml:space="preserve">                  </w:t>
      </w:r>
      <w:r w:rsidRPr="00FB0386">
        <w:rPr>
          <w:sz w:val="28"/>
          <w:szCs w:val="28"/>
        </w:rPr>
        <w:t xml:space="preserve">  </w:t>
      </w:r>
      <w:proofErr w:type="spellStart"/>
      <w:r w:rsidRPr="00FB0386">
        <w:rPr>
          <w:sz w:val="28"/>
          <w:szCs w:val="28"/>
        </w:rPr>
        <w:t>О.Н.Павлов</w:t>
      </w:r>
      <w:proofErr w:type="spellEnd"/>
    </w:p>
    <w:p w:rsidR="00FB0386" w:rsidRPr="008D194B" w:rsidRDefault="00FB0386" w:rsidP="00FB0386">
      <w:pPr>
        <w:ind w:left="5670" w:right="-1"/>
        <w:rPr>
          <w:sz w:val="24"/>
          <w:szCs w:val="24"/>
        </w:rPr>
      </w:pPr>
      <w:r w:rsidRPr="008D194B">
        <w:rPr>
          <w:sz w:val="24"/>
          <w:szCs w:val="24"/>
        </w:rPr>
        <w:lastRenderedPageBreak/>
        <w:t xml:space="preserve">Татарстан Республикасы Мамадыш муниципаль районы </w:t>
      </w:r>
    </w:p>
    <w:p w:rsidR="00FB0386" w:rsidRPr="008D194B" w:rsidRDefault="00FB0386" w:rsidP="00FB0386">
      <w:pPr>
        <w:ind w:left="5670" w:right="-1"/>
        <w:rPr>
          <w:sz w:val="24"/>
          <w:szCs w:val="24"/>
          <w:lang w:val="tt-RU"/>
        </w:rPr>
      </w:pPr>
      <w:proofErr w:type="spellStart"/>
      <w:r w:rsidRPr="008D194B">
        <w:rPr>
          <w:sz w:val="24"/>
          <w:szCs w:val="24"/>
        </w:rPr>
        <w:t>башкарма</w:t>
      </w:r>
      <w:proofErr w:type="spellEnd"/>
      <w:r w:rsidRPr="008D194B">
        <w:rPr>
          <w:sz w:val="24"/>
          <w:szCs w:val="24"/>
        </w:rPr>
        <w:t xml:space="preserve"> </w:t>
      </w:r>
      <w:proofErr w:type="spellStart"/>
      <w:r w:rsidRPr="008D194B">
        <w:rPr>
          <w:sz w:val="24"/>
          <w:szCs w:val="24"/>
        </w:rPr>
        <w:t>комитетыны</w:t>
      </w:r>
      <w:proofErr w:type="spellEnd"/>
      <w:r w:rsidRPr="008D194B">
        <w:rPr>
          <w:sz w:val="24"/>
          <w:szCs w:val="24"/>
          <w:lang w:val="tt-RU"/>
        </w:rPr>
        <w:t>ң</w:t>
      </w:r>
    </w:p>
    <w:p w:rsidR="00FD6A2B" w:rsidRDefault="00FB0386" w:rsidP="00FB0386">
      <w:pPr>
        <w:keepNext/>
        <w:ind w:left="5670" w:right="-1"/>
        <w:outlineLvl w:val="0"/>
        <w:rPr>
          <w:sz w:val="24"/>
          <w:szCs w:val="24"/>
        </w:rPr>
      </w:pPr>
      <w:r w:rsidRPr="008D194B">
        <w:rPr>
          <w:sz w:val="24"/>
          <w:szCs w:val="24"/>
        </w:rPr>
        <w:t xml:space="preserve"> «_</w:t>
      </w:r>
      <w:r w:rsidR="00FD6A2B">
        <w:rPr>
          <w:sz w:val="24"/>
          <w:szCs w:val="24"/>
        </w:rPr>
        <w:t>16</w:t>
      </w:r>
      <w:r w:rsidRPr="008D194B">
        <w:rPr>
          <w:sz w:val="24"/>
          <w:szCs w:val="24"/>
        </w:rPr>
        <w:t>__» __</w:t>
      </w:r>
      <w:r w:rsidR="00FD6A2B">
        <w:rPr>
          <w:sz w:val="24"/>
          <w:szCs w:val="24"/>
        </w:rPr>
        <w:t>08</w:t>
      </w:r>
      <w:r w:rsidRPr="008D194B">
        <w:rPr>
          <w:sz w:val="24"/>
          <w:szCs w:val="24"/>
        </w:rPr>
        <w:t xml:space="preserve">____ 2022_ ел,  </w:t>
      </w:r>
    </w:p>
    <w:p w:rsidR="00FB0386" w:rsidRPr="008D194B" w:rsidRDefault="00FB0386" w:rsidP="00FB0386">
      <w:pPr>
        <w:keepNext/>
        <w:ind w:left="5670" w:right="-1"/>
        <w:outlineLvl w:val="0"/>
        <w:rPr>
          <w:bCs/>
          <w:sz w:val="28"/>
          <w:lang w:eastAsia="zh-CN"/>
        </w:rPr>
      </w:pPr>
      <w:bookmarkStart w:id="0" w:name="_GoBack"/>
      <w:bookmarkEnd w:id="0"/>
      <w:r w:rsidRPr="008D194B">
        <w:rPr>
          <w:sz w:val="24"/>
          <w:szCs w:val="24"/>
        </w:rPr>
        <w:t>№ _</w:t>
      </w:r>
      <w:r w:rsidR="00FD6A2B">
        <w:rPr>
          <w:sz w:val="24"/>
          <w:szCs w:val="24"/>
        </w:rPr>
        <w:t>248</w:t>
      </w:r>
      <w:r w:rsidRPr="008D194B">
        <w:rPr>
          <w:sz w:val="24"/>
          <w:szCs w:val="24"/>
        </w:rPr>
        <w:t>___</w:t>
      </w:r>
      <w:r w:rsidRPr="008D194B">
        <w:rPr>
          <w:b/>
          <w:bCs/>
          <w:sz w:val="28"/>
          <w:lang w:eastAsia="zh-CN"/>
        </w:rPr>
        <w:t xml:space="preserve"> </w:t>
      </w:r>
      <w:r w:rsidRPr="008D194B">
        <w:rPr>
          <w:bCs/>
          <w:sz w:val="24"/>
          <w:szCs w:val="24"/>
          <w:lang w:eastAsia="zh-CN"/>
        </w:rPr>
        <w:t>карарына</w:t>
      </w:r>
    </w:p>
    <w:p w:rsidR="00FB0386" w:rsidRPr="008D194B" w:rsidRDefault="00FB0386" w:rsidP="00FB0386">
      <w:pPr>
        <w:keepNext/>
        <w:ind w:left="5670" w:right="-1"/>
        <w:outlineLvl w:val="0"/>
        <w:rPr>
          <w:bCs/>
          <w:sz w:val="24"/>
          <w:szCs w:val="24"/>
          <w:lang w:eastAsia="zh-CN"/>
        </w:rPr>
      </w:pPr>
      <w:proofErr w:type="spellStart"/>
      <w:r w:rsidRPr="008D194B">
        <w:rPr>
          <w:bCs/>
          <w:sz w:val="24"/>
          <w:szCs w:val="24"/>
          <w:lang w:eastAsia="zh-CN"/>
        </w:rPr>
        <w:t>Кушымта</w:t>
      </w:r>
      <w:proofErr w:type="spellEnd"/>
    </w:p>
    <w:p w:rsidR="00A00136" w:rsidRPr="00A00136" w:rsidRDefault="00A00136" w:rsidP="00A00136">
      <w:pPr>
        <w:suppressAutoHyphens/>
        <w:autoSpaceDN w:val="0"/>
        <w:ind w:left="4820"/>
        <w:rPr>
          <w:rFonts w:eastAsia="SimSun"/>
          <w:kern w:val="3"/>
          <w:sz w:val="24"/>
          <w:szCs w:val="24"/>
          <w:lang w:eastAsia="zh-CN" w:bidi="hi-IN"/>
        </w:rPr>
      </w:pPr>
    </w:p>
    <w:p w:rsidR="00A00136" w:rsidRPr="00A00136" w:rsidRDefault="00A00136" w:rsidP="00A00136">
      <w:pPr>
        <w:suppressAutoHyphens/>
        <w:autoSpaceDN w:val="0"/>
        <w:ind w:left="4820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Default="00FB0386" w:rsidP="00A00136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Татарстан Республикасы 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Мамадыш</w:t>
      </w:r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муниципаль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районы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җирле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үзидарə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органының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хисап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чорында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муниципаль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дəрəҗəгə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декомпозациялəнгəн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үсеш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нəтиҗəсендə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Белем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дəрəҗəсе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күрсəткече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составына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керүче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Өстəмə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һөнəри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программалар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һəм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һөнəри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бел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ем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/>
          <w:b/>
          <w:kern w:val="3"/>
          <w:sz w:val="28"/>
          <w:szCs w:val="28"/>
          <w:lang w:eastAsia="zh-CN" w:bidi="hi-IN"/>
        </w:rPr>
        <w:t>бирү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/>
          <w:b/>
          <w:kern w:val="3"/>
          <w:sz w:val="28"/>
          <w:szCs w:val="28"/>
          <w:lang w:eastAsia="zh-CN" w:bidi="hi-IN"/>
        </w:rPr>
        <w:t>программалары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/>
          <w:b/>
          <w:kern w:val="3"/>
          <w:sz w:val="28"/>
          <w:szCs w:val="28"/>
          <w:lang w:eastAsia="zh-CN" w:bidi="hi-IN"/>
        </w:rPr>
        <w:t>буенча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(«</w:t>
      </w:r>
      <w:proofErr w:type="spellStart"/>
      <w:r>
        <w:rPr>
          <w:rFonts w:eastAsia="SimSun"/>
          <w:b/>
          <w:kern w:val="3"/>
          <w:sz w:val="28"/>
          <w:szCs w:val="28"/>
          <w:lang w:eastAsia="zh-CN" w:bidi="hi-IN"/>
        </w:rPr>
        <w:t>М</w:t>
      </w:r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əгариф</w:t>
      </w:r>
      <w:proofErr w:type="spellEnd"/>
      <w:r>
        <w:rPr>
          <w:rFonts w:eastAsia="SimSun"/>
          <w:b/>
          <w:kern w:val="3"/>
          <w:sz w:val="28"/>
          <w:szCs w:val="28"/>
          <w:lang w:eastAsia="zh-CN" w:bidi="hi-IN"/>
        </w:rPr>
        <w:t>»</w:t>
      </w:r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тармагы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буенча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укыган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гражданнар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саны»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мəгълүматларын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җыю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һəм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мониторинглау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механизмы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буенча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>эшчəнлек</w:t>
      </w:r>
      <w:proofErr w:type="spellEnd"/>
      <w:r w:rsidRPr="00FB0386">
        <w:rPr>
          <w:rFonts w:eastAsia="SimSun"/>
          <w:b/>
          <w:kern w:val="3"/>
          <w:sz w:val="28"/>
          <w:szCs w:val="28"/>
          <w:lang w:eastAsia="zh-CN" w:bidi="hi-IN"/>
        </w:rPr>
        <w:t xml:space="preserve"> регламенты</w:t>
      </w:r>
    </w:p>
    <w:p w:rsidR="00D17CB1" w:rsidRPr="00A00136" w:rsidRDefault="00D17CB1" w:rsidP="00A00136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D17CB1" w:rsidP="00A001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spacing w:after="200" w:line="276" w:lineRule="auto"/>
        <w:jc w:val="center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D17CB1">
        <w:rPr>
          <w:b/>
          <w:sz w:val="28"/>
          <w:szCs w:val="28"/>
        </w:rPr>
        <w:t>Гомуми</w:t>
      </w:r>
      <w:proofErr w:type="spellEnd"/>
      <w:r w:rsidRPr="00D17CB1">
        <w:rPr>
          <w:b/>
          <w:sz w:val="28"/>
          <w:szCs w:val="28"/>
        </w:rPr>
        <w:t xml:space="preserve"> </w:t>
      </w:r>
      <w:proofErr w:type="spellStart"/>
      <w:r w:rsidRPr="00D17CB1">
        <w:rPr>
          <w:b/>
          <w:sz w:val="28"/>
          <w:szCs w:val="28"/>
        </w:rPr>
        <w:t>нигезлəмəлəр</w:t>
      </w:r>
      <w:proofErr w:type="spellEnd"/>
      <w:r w:rsidRPr="00D17CB1">
        <w:rPr>
          <w:b/>
          <w:sz w:val="28"/>
          <w:szCs w:val="28"/>
        </w:rPr>
        <w:t xml:space="preserve"> </w:t>
      </w:r>
    </w:p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D17CB1" w:rsidRPr="00D17CB1" w:rsidRDefault="00FB0386" w:rsidP="00A00136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D17CB1">
        <w:rPr>
          <w:sz w:val="28"/>
          <w:szCs w:val="28"/>
        </w:rPr>
        <w:t xml:space="preserve">1.1. </w:t>
      </w:r>
      <w:proofErr w:type="spellStart"/>
      <w:r w:rsidRPr="00D17CB1">
        <w:rPr>
          <w:sz w:val="28"/>
          <w:szCs w:val="28"/>
        </w:rPr>
        <w:t>Регламентны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җайга</w:t>
      </w:r>
      <w:proofErr w:type="spellEnd"/>
      <w:r w:rsidRPr="00D17CB1">
        <w:rPr>
          <w:sz w:val="28"/>
          <w:szCs w:val="28"/>
        </w:rPr>
        <w:t xml:space="preserve"> салу предметы. </w:t>
      </w:r>
    </w:p>
    <w:p w:rsidR="00D17CB1" w:rsidRPr="00D17CB1" w:rsidRDefault="00FB0386" w:rsidP="00A00136">
      <w:pPr>
        <w:suppressAutoHyphens/>
        <w:autoSpaceDN w:val="0"/>
        <w:ind w:firstLine="709"/>
        <w:jc w:val="both"/>
        <w:rPr>
          <w:sz w:val="28"/>
          <w:szCs w:val="28"/>
        </w:rPr>
      </w:pPr>
      <w:proofErr w:type="spellStart"/>
      <w:r w:rsidRPr="00D17CB1">
        <w:rPr>
          <w:sz w:val="28"/>
          <w:szCs w:val="28"/>
        </w:rPr>
        <w:t>Əлеге</w:t>
      </w:r>
      <w:proofErr w:type="spellEnd"/>
      <w:r w:rsidRPr="00D17CB1">
        <w:rPr>
          <w:sz w:val="28"/>
          <w:szCs w:val="28"/>
        </w:rPr>
        <w:t xml:space="preserve"> Мамадыш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районы </w:t>
      </w:r>
      <w:proofErr w:type="spellStart"/>
      <w:r w:rsidRPr="00D17CB1">
        <w:rPr>
          <w:sz w:val="28"/>
          <w:szCs w:val="28"/>
        </w:rPr>
        <w:t>җирле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үзидарə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хисап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чорында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дəрəҗəгə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декомпозациялəнгəн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үсеш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нəтиҗəсендə</w:t>
      </w:r>
      <w:proofErr w:type="spellEnd"/>
      <w:r w:rsidRPr="00D17CB1">
        <w:rPr>
          <w:sz w:val="28"/>
          <w:szCs w:val="28"/>
        </w:rPr>
        <w:t xml:space="preserve"> «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дəрəҗəсе</w:t>
      </w:r>
      <w:proofErr w:type="spellEnd"/>
      <w:r w:rsidRPr="00D17CB1">
        <w:rPr>
          <w:sz w:val="28"/>
          <w:szCs w:val="28"/>
        </w:rPr>
        <w:t xml:space="preserve">» </w:t>
      </w:r>
      <w:proofErr w:type="spellStart"/>
      <w:r w:rsidRPr="00D17CB1">
        <w:rPr>
          <w:sz w:val="28"/>
          <w:szCs w:val="28"/>
        </w:rPr>
        <w:t>күрсəткече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составына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керүче</w:t>
      </w:r>
      <w:proofErr w:type="spellEnd"/>
      <w:r w:rsidRPr="00D17CB1">
        <w:rPr>
          <w:sz w:val="28"/>
          <w:szCs w:val="28"/>
        </w:rPr>
        <w:t xml:space="preserve"> «</w:t>
      </w:r>
      <w:proofErr w:type="spellStart"/>
      <w:r w:rsidRPr="00D17CB1">
        <w:rPr>
          <w:sz w:val="28"/>
          <w:szCs w:val="28"/>
        </w:rPr>
        <w:t>Өстəмə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бирү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 ("</w:t>
      </w:r>
      <w:proofErr w:type="spellStart"/>
      <w:r w:rsidRPr="00D17CB1">
        <w:rPr>
          <w:sz w:val="28"/>
          <w:szCs w:val="28"/>
        </w:rPr>
        <w:t>мəгариф</w:t>
      </w:r>
      <w:proofErr w:type="spellEnd"/>
      <w:r w:rsidRPr="00D17CB1">
        <w:rPr>
          <w:sz w:val="28"/>
          <w:szCs w:val="28"/>
        </w:rPr>
        <w:t xml:space="preserve">" </w:t>
      </w:r>
      <w:proofErr w:type="spellStart"/>
      <w:r w:rsidRPr="00D17CB1">
        <w:rPr>
          <w:sz w:val="28"/>
          <w:szCs w:val="28"/>
        </w:rPr>
        <w:t>тармагы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) </w:t>
      </w:r>
      <w:proofErr w:type="spellStart"/>
      <w:r w:rsidRPr="00D17CB1">
        <w:rPr>
          <w:sz w:val="28"/>
          <w:szCs w:val="28"/>
        </w:rPr>
        <w:t>укыган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гражданнар</w:t>
      </w:r>
      <w:proofErr w:type="spellEnd"/>
      <w:r w:rsidRPr="00D17CB1">
        <w:rPr>
          <w:sz w:val="28"/>
          <w:szCs w:val="28"/>
        </w:rPr>
        <w:t xml:space="preserve"> саны» </w:t>
      </w:r>
      <w:proofErr w:type="spellStart"/>
      <w:r w:rsidRPr="00D17CB1">
        <w:rPr>
          <w:sz w:val="28"/>
          <w:szCs w:val="28"/>
        </w:rPr>
        <w:t>мəгълүматларын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җыю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мониторинглау</w:t>
      </w:r>
      <w:proofErr w:type="spellEnd"/>
      <w:r w:rsidRPr="00D17CB1">
        <w:rPr>
          <w:sz w:val="28"/>
          <w:szCs w:val="28"/>
        </w:rPr>
        <w:t xml:space="preserve"> механизмы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эшчəнлек</w:t>
      </w:r>
      <w:proofErr w:type="spellEnd"/>
      <w:r w:rsidRPr="00D17CB1">
        <w:rPr>
          <w:sz w:val="28"/>
          <w:szCs w:val="28"/>
        </w:rPr>
        <w:t xml:space="preserve"> регламенты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Президентының</w:t>
      </w:r>
      <w:proofErr w:type="spellEnd"/>
      <w:r w:rsidRPr="00D17CB1">
        <w:rPr>
          <w:sz w:val="28"/>
          <w:szCs w:val="28"/>
        </w:rPr>
        <w:t xml:space="preserve"> 2020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21 </w:t>
      </w:r>
      <w:proofErr w:type="spellStart"/>
      <w:r w:rsidRPr="00D17CB1">
        <w:rPr>
          <w:sz w:val="28"/>
          <w:szCs w:val="28"/>
        </w:rPr>
        <w:t>июлендəге</w:t>
      </w:r>
      <w:proofErr w:type="spellEnd"/>
      <w:r w:rsidRPr="00D17CB1">
        <w:rPr>
          <w:sz w:val="28"/>
          <w:szCs w:val="28"/>
        </w:rPr>
        <w:t xml:space="preserve"> «2030 </w:t>
      </w:r>
      <w:proofErr w:type="spellStart"/>
      <w:r w:rsidRPr="00D17CB1">
        <w:rPr>
          <w:sz w:val="28"/>
          <w:szCs w:val="28"/>
        </w:rPr>
        <w:t>елга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кадəр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чорга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үсешенең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милли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максатлары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турында</w:t>
      </w:r>
      <w:proofErr w:type="spellEnd"/>
      <w:r w:rsidRPr="00D17CB1">
        <w:rPr>
          <w:sz w:val="28"/>
          <w:szCs w:val="28"/>
        </w:rPr>
        <w:t xml:space="preserve">» 474 номерлы, 2021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4 </w:t>
      </w:r>
      <w:proofErr w:type="spellStart"/>
      <w:r w:rsidRPr="00D17CB1">
        <w:rPr>
          <w:sz w:val="28"/>
          <w:szCs w:val="28"/>
        </w:rPr>
        <w:t>февралендəге</w:t>
      </w:r>
      <w:proofErr w:type="spellEnd"/>
      <w:r w:rsidRPr="00D17CB1">
        <w:rPr>
          <w:sz w:val="28"/>
          <w:szCs w:val="28"/>
        </w:rPr>
        <w:t xml:space="preserve"> «Россия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субъектларының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вазыйфаи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затлары</w:t>
      </w:r>
      <w:proofErr w:type="spellEnd"/>
      <w:r w:rsidRPr="00D17CB1">
        <w:rPr>
          <w:sz w:val="28"/>
          <w:szCs w:val="28"/>
        </w:rPr>
        <w:t xml:space="preserve"> (</w:t>
      </w:r>
      <w:proofErr w:type="spellStart"/>
      <w:r w:rsidRPr="00D17CB1">
        <w:rPr>
          <w:sz w:val="28"/>
          <w:szCs w:val="28"/>
        </w:rPr>
        <w:t>дəүлəт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хакимиятенең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башкарма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органнары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җитəкчелəре</w:t>
      </w:r>
      <w:proofErr w:type="spellEnd"/>
      <w:r w:rsidRPr="00D17CB1">
        <w:rPr>
          <w:sz w:val="28"/>
          <w:szCs w:val="28"/>
        </w:rPr>
        <w:t xml:space="preserve">) </w:t>
      </w:r>
      <w:proofErr w:type="spellStart"/>
      <w:r w:rsidRPr="00D17CB1">
        <w:rPr>
          <w:sz w:val="28"/>
          <w:szCs w:val="28"/>
        </w:rPr>
        <w:t>эшчəнлегенең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субъектларының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башкарма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хакимият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органнары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эшчəнлегенең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нəтиҗəлелеген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бəялəү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турында</w:t>
      </w:r>
      <w:proofErr w:type="spellEnd"/>
      <w:r w:rsidRPr="00D17CB1">
        <w:rPr>
          <w:sz w:val="28"/>
          <w:szCs w:val="28"/>
        </w:rPr>
        <w:t xml:space="preserve">» 68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="00D17CB1">
        <w:rPr>
          <w:sz w:val="28"/>
          <w:szCs w:val="28"/>
        </w:rPr>
        <w:t>указлары</w:t>
      </w:r>
      <w:proofErr w:type="spellEnd"/>
      <w:r w:rsidRPr="00D17CB1">
        <w:rPr>
          <w:sz w:val="28"/>
          <w:szCs w:val="28"/>
        </w:rPr>
        <w:t xml:space="preserve">,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Хөкүмəтенең</w:t>
      </w:r>
      <w:proofErr w:type="spellEnd"/>
      <w:r w:rsidRPr="00D17CB1">
        <w:rPr>
          <w:sz w:val="28"/>
          <w:szCs w:val="28"/>
        </w:rPr>
        <w:t xml:space="preserve"> 2021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3 </w:t>
      </w:r>
      <w:proofErr w:type="spellStart"/>
      <w:r w:rsidRPr="00D17CB1">
        <w:rPr>
          <w:sz w:val="28"/>
          <w:szCs w:val="28"/>
        </w:rPr>
        <w:t>апрелендəге</w:t>
      </w:r>
      <w:proofErr w:type="spellEnd"/>
      <w:r w:rsidRPr="00D17CB1">
        <w:rPr>
          <w:sz w:val="28"/>
          <w:szCs w:val="28"/>
        </w:rPr>
        <w:t xml:space="preserve"> «Россия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субъектларының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вазыйфаи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затлары</w:t>
      </w:r>
      <w:proofErr w:type="spellEnd"/>
      <w:r w:rsidRPr="00D17CB1">
        <w:rPr>
          <w:sz w:val="28"/>
          <w:szCs w:val="28"/>
        </w:rPr>
        <w:t xml:space="preserve"> (</w:t>
      </w:r>
      <w:proofErr w:type="spellStart"/>
      <w:r w:rsidRPr="00D17CB1">
        <w:rPr>
          <w:sz w:val="28"/>
          <w:szCs w:val="28"/>
        </w:rPr>
        <w:t>дəүлəт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хакимиятенең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башкарма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органнары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җитəкчелəре</w:t>
      </w:r>
      <w:proofErr w:type="spellEnd"/>
      <w:r w:rsidRPr="00D17CB1">
        <w:rPr>
          <w:sz w:val="28"/>
          <w:szCs w:val="28"/>
        </w:rPr>
        <w:t xml:space="preserve">)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субъектларының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башкарма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хакимияте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органнары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эшчəнлеге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нəтиҗəлелеген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бəялəү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күрсəткечлəрен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исəплəү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методикасын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раслау</w:t>
      </w:r>
      <w:proofErr w:type="spellEnd"/>
      <w:r w:rsidRPr="00D17CB1">
        <w:rPr>
          <w:sz w:val="28"/>
          <w:szCs w:val="28"/>
        </w:rPr>
        <w:t xml:space="preserve">, </w:t>
      </w:r>
      <w:proofErr w:type="spellStart"/>
      <w:r w:rsidRPr="00D17CB1">
        <w:rPr>
          <w:sz w:val="28"/>
          <w:szCs w:val="28"/>
        </w:rPr>
        <w:t>шулай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ук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Хөкүмəтенең</w:t>
      </w:r>
      <w:proofErr w:type="spellEnd"/>
      <w:r w:rsidRPr="00D17CB1">
        <w:rPr>
          <w:sz w:val="28"/>
          <w:szCs w:val="28"/>
        </w:rPr>
        <w:t xml:space="preserve"> 2019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17 </w:t>
      </w:r>
      <w:proofErr w:type="spellStart"/>
      <w:r w:rsidRPr="00D17CB1">
        <w:rPr>
          <w:sz w:val="28"/>
          <w:szCs w:val="28"/>
        </w:rPr>
        <w:t>июлендəге</w:t>
      </w:r>
      <w:proofErr w:type="spellEnd"/>
      <w:r w:rsidRPr="00D17CB1">
        <w:rPr>
          <w:sz w:val="28"/>
          <w:szCs w:val="28"/>
        </w:rPr>
        <w:t xml:space="preserve"> 915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карарының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аерым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нигезлəмəлəренең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көчлəрен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югалтуын</w:t>
      </w:r>
      <w:proofErr w:type="spellEnd"/>
      <w:r w:rsidRPr="00D17CB1">
        <w:rPr>
          <w:sz w:val="28"/>
          <w:szCs w:val="28"/>
        </w:rPr>
        <w:t xml:space="preserve"> тану </w:t>
      </w:r>
      <w:proofErr w:type="spellStart"/>
      <w:r w:rsidRPr="00D17CB1">
        <w:rPr>
          <w:sz w:val="28"/>
          <w:szCs w:val="28"/>
        </w:rPr>
        <w:t>турында</w:t>
      </w:r>
      <w:proofErr w:type="spellEnd"/>
      <w:r w:rsidRPr="00D17CB1">
        <w:rPr>
          <w:sz w:val="28"/>
          <w:szCs w:val="28"/>
        </w:rPr>
        <w:t xml:space="preserve">» 542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карары,Татарстан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Республикасы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Министрлар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Кабинетының</w:t>
      </w:r>
      <w:proofErr w:type="spellEnd"/>
      <w:r w:rsidRPr="00D17CB1">
        <w:rPr>
          <w:sz w:val="28"/>
          <w:szCs w:val="28"/>
        </w:rPr>
        <w:t xml:space="preserve"> 2009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31 </w:t>
      </w:r>
      <w:proofErr w:type="spellStart"/>
      <w:r w:rsidRPr="00D17CB1">
        <w:rPr>
          <w:sz w:val="28"/>
          <w:szCs w:val="28"/>
        </w:rPr>
        <w:t>декабрендəге</w:t>
      </w:r>
      <w:proofErr w:type="spellEnd"/>
      <w:r w:rsidRPr="00D17CB1">
        <w:rPr>
          <w:sz w:val="28"/>
          <w:szCs w:val="28"/>
        </w:rPr>
        <w:t xml:space="preserve"> «Татарстан </w:t>
      </w:r>
      <w:proofErr w:type="spellStart"/>
      <w:r w:rsidRPr="00D17CB1">
        <w:rPr>
          <w:sz w:val="28"/>
          <w:szCs w:val="28"/>
        </w:rPr>
        <w:t>Республикасы</w:t>
      </w:r>
      <w:proofErr w:type="spellEnd"/>
      <w:r w:rsidRPr="00D17CB1">
        <w:rPr>
          <w:sz w:val="28"/>
          <w:szCs w:val="28"/>
        </w:rPr>
        <w:t xml:space="preserve"> электрон </w:t>
      </w:r>
      <w:proofErr w:type="spellStart"/>
      <w:r w:rsidRPr="00D17CB1">
        <w:rPr>
          <w:sz w:val="28"/>
          <w:szCs w:val="28"/>
        </w:rPr>
        <w:t>документлар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əйлəнеше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бердəм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ведомствоара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системасы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турында</w:t>
      </w:r>
      <w:proofErr w:type="spellEnd"/>
      <w:r w:rsidRPr="00D17CB1">
        <w:rPr>
          <w:sz w:val="28"/>
          <w:szCs w:val="28"/>
        </w:rPr>
        <w:t xml:space="preserve">» 920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карары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белəн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расланган</w:t>
      </w:r>
      <w:proofErr w:type="spellEnd"/>
      <w:r w:rsidRPr="00D17CB1">
        <w:rPr>
          <w:sz w:val="28"/>
          <w:szCs w:val="28"/>
        </w:rPr>
        <w:t xml:space="preserve"> Татарстан </w:t>
      </w:r>
      <w:proofErr w:type="spellStart"/>
      <w:r w:rsidRPr="00D17CB1">
        <w:rPr>
          <w:sz w:val="28"/>
          <w:szCs w:val="28"/>
        </w:rPr>
        <w:t>Республикасы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Министрлар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Кабинетының</w:t>
      </w:r>
      <w:proofErr w:type="spellEnd"/>
      <w:r w:rsidRPr="00D17CB1">
        <w:rPr>
          <w:sz w:val="28"/>
          <w:szCs w:val="28"/>
        </w:rPr>
        <w:t xml:space="preserve"> 2022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18 </w:t>
      </w:r>
      <w:proofErr w:type="spellStart"/>
      <w:r w:rsidRPr="00D17CB1">
        <w:rPr>
          <w:sz w:val="28"/>
          <w:szCs w:val="28"/>
        </w:rPr>
        <w:t>апрелендəге</w:t>
      </w:r>
      <w:proofErr w:type="spellEnd"/>
      <w:r w:rsidRPr="00D17CB1">
        <w:rPr>
          <w:sz w:val="28"/>
          <w:szCs w:val="28"/>
        </w:rPr>
        <w:t xml:space="preserve"> «Контроль» </w:t>
      </w:r>
      <w:proofErr w:type="spellStart"/>
      <w:r w:rsidRPr="00D17CB1">
        <w:rPr>
          <w:sz w:val="28"/>
          <w:szCs w:val="28"/>
        </w:rPr>
        <w:t>модуленең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бердəм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ведомствоара</w:t>
      </w:r>
      <w:proofErr w:type="spellEnd"/>
      <w:r w:rsidRPr="00D17CB1">
        <w:rPr>
          <w:sz w:val="28"/>
          <w:szCs w:val="28"/>
        </w:rPr>
        <w:t xml:space="preserve"> электрон </w:t>
      </w:r>
      <w:proofErr w:type="spellStart"/>
      <w:r w:rsidRPr="00D17CB1">
        <w:rPr>
          <w:sz w:val="28"/>
          <w:szCs w:val="28"/>
        </w:rPr>
        <w:t>документлар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əйлəнеше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системасына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үзгəрешлəр</w:t>
      </w:r>
      <w:proofErr w:type="spellEnd"/>
      <w:r w:rsidRPr="00D17CB1">
        <w:rPr>
          <w:sz w:val="28"/>
          <w:szCs w:val="28"/>
        </w:rPr>
        <w:t xml:space="preserve"> кертү турында» 361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карары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нигезендə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эшлəнгəн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җирле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үзидарə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хисап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чорында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дəрəҗəгə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декомпозациялəнгəн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үсеш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нəтиҗəсендə</w:t>
      </w:r>
      <w:proofErr w:type="spellEnd"/>
      <w:r w:rsidRPr="00D17CB1">
        <w:rPr>
          <w:sz w:val="28"/>
          <w:szCs w:val="28"/>
        </w:rPr>
        <w:t xml:space="preserve"> «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дəрəҗəсе</w:t>
      </w:r>
      <w:proofErr w:type="spellEnd"/>
      <w:r w:rsidRPr="00D17CB1">
        <w:rPr>
          <w:sz w:val="28"/>
          <w:szCs w:val="28"/>
        </w:rPr>
        <w:t xml:space="preserve">» </w:t>
      </w:r>
      <w:proofErr w:type="spellStart"/>
      <w:r w:rsidRPr="00D17CB1">
        <w:rPr>
          <w:sz w:val="28"/>
          <w:szCs w:val="28"/>
        </w:rPr>
        <w:t>күрсəткече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составына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керүче</w:t>
      </w:r>
      <w:proofErr w:type="spellEnd"/>
      <w:r w:rsidRPr="00D17CB1">
        <w:rPr>
          <w:sz w:val="28"/>
          <w:szCs w:val="28"/>
        </w:rPr>
        <w:t xml:space="preserve"> «</w:t>
      </w:r>
      <w:proofErr w:type="spellStart"/>
      <w:r w:rsidRPr="00D17CB1">
        <w:rPr>
          <w:sz w:val="28"/>
          <w:szCs w:val="28"/>
        </w:rPr>
        <w:t>Өстəмə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бирү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 ("</w:t>
      </w:r>
      <w:proofErr w:type="spellStart"/>
      <w:r w:rsidRPr="00D17CB1">
        <w:rPr>
          <w:sz w:val="28"/>
          <w:szCs w:val="28"/>
        </w:rPr>
        <w:t>мəгариф</w:t>
      </w:r>
      <w:proofErr w:type="spellEnd"/>
      <w:r w:rsidRPr="00D17CB1">
        <w:rPr>
          <w:sz w:val="28"/>
          <w:szCs w:val="28"/>
        </w:rPr>
        <w:t xml:space="preserve">" </w:t>
      </w:r>
      <w:proofErr w:type="spellStart"/>
      <w:r w:rsidRPr="00D17CB1">
        <w:rPr>
          <w:sz w:val="28"/>
          <w:szCs w:val="28"/>
        </w:rPr>
        <w:t>тармагы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) </w:t>
      </w:r>
      <w:proofErr w:type="spellStart"/>
      <w:r w:rsidRPr="00D17CB1">
        <w:rPr>
          <w:sz w:val="28"/>
          <w:szCs w:val="28"/>
        </w:rPr>
        <w:t>укыган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гражданнар</w:t>
      </w:r>
      <w:proofErr w:type="spellEnd"/>
      <w:r w:rsidRPr="00D17CB1">
        <w:rPr>
          <w:sz w:val="28"/>
          <w:szCs w:val="28"/>
        </w:rPr>
        <w:t xml:space="preserve"> саны» </w:t>
      </w:r>
      <w:proofErr w:type="spellStart"/>
      <w:r w:rsidRPr="00D17CB1">
        <w:rPr>
          <w:sz w:val="28"/>
          <w:szCs w:val="28"/>
        </w:rPr>
        <w:t>мəгълүматларын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җыю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мониторинглау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тəртибен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билгели</w:t>
      </w:r>
      <w:proofErr w:type="spellEnd"/>
      <w:r w:rsidRPr="00D17CB1">
        <w:rPr>
          <w:sz w:val="28"/>
          <w:szCs w:val="28"/>
        </w:rPr>
        <w:t xml:space="preserve"> (</w:t>
      </w:r>
      <w:proofErr w:type="spellStart"/>
      <w:r w:rsidRPr="00D17CB1">
        <w:rPr>
          <w:sz w:val="28"/>
          <w:szCs w:val="28"/>
        </w:rPr>
        <w:t>алга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таба</w:t>
      </w:r>
      <w:proofErr w:type="spellEnd"/>
      <w:r w:rsidRPr="00D17CB1">
        <w:rPr>
          <w:sz w:val="28"/>
          <w:szCs w:val="28"/>
        </w:rPr>
        <w:t xml:space="preserve"> - </w:t>
      </w:r>
      <w:proofErr w:type="spellStart"/>
      <w:r w:rsidRPr="00D17CB1">
        <w:rPr>
          <w:sz w:val="28"/>
          <w:szCs w:val="28"/>
        </w:rPr>
        <w:lastRenderedPageBreak/>
        <w:t>декомпозациялəнгəн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күрсəткеч</w:t>
      </w:r>
      <w:proofErr w:type="spellEnd"/>
      <w:r w:rsidRPr="00D17CB1">
        <w:rPr>
          <w:sz w:val="28"/>
          <w:szCs w:val="28"/>
        </w:rPr>
        <w:t xml:space="preserve">). Мамадыш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районында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="00D17CB1">
        <w:rPr>
          <w:sz w:val="28"/>
          <w:szCs w:val="28"/>
        </w:rPr>
        <w:t>декомпозия</w:t>
      </w:r>
      <w:proofErr w:type="spellEnd"/>
      <w:r w:rsidR="00D17CB1">
        <w:rPr>
          <w:sz w:val="28"/>
          <w:szCs w:val="28"/>
        </w:rPr>
        <w:t xml:space="preserve"> </w:t>
      </w:r>
      <w:proofErr w:type="spellStart"/>
      <w:r w:rsidR="00D17CB1">
        <w:rPr>
          <w:sz w:val="28"/>
          <w:szCs w:val="28"/>
        </w:rPr>
        <w:t>күрсəткечлəрен</w:t>
      </w:r>
      <w:proofErr w:type="spellEnd"/>
      <w:r w:rsidR="00D17CB1">
        <w:rPr>
          <w:sz w:val="28"/>
          <w:szCs w:val="28"/>
        </w:rPr>
        <w:t xml:space="preserve"> </w:t>
      </w:r>
      <w:proofErr w:type="spellStart"/>
      <w:r w:rsidR="00D17CB1">
        <w:rPr>
          <w:sz w:val="28"/>
          <w:szCs w:val="28"/>
        </w:rPr>
        <w:t>җыю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мониторингла</w:t>
      </w:r>
      <w:r w:rsidR="00D17CB1">
        <w:rPr>
          <w:sz w:val="28"/>
          <w:szCs w:val="28"/>
        </w:rPr>
        <w:t>убуенча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җаваплылык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үзəге</w:t>
      </w:r>
      <w:proofErr w:type="spellEnd"/>
      <w:r w:rsidRPr="00D17CB1">
        <w:rPr>
          <w:sz w:val="28"/>
          <w:szCs w:val="28"/>
        </w:rPr>
        <w:t xml:space="preserve"> булып «Татарстан Республикасы Мамадыш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районы </w:t>
      </w:r>
      <w:proofErr w:type="spellStart"/>
      <w:r w:rsidRPr="00D17CB1">
        <w:rPr>
          <w:sz w:val="28"/>
          <w:szCs w:val="28"/>
        </w:rPr>
        <w:t>мəгариф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идарəсе</w:t>
      </w:r>
      <w:proofErr w:type="spellEnd"/>
      <w:r w:rsidRPr="00D17CB1">
        <w:rPr>
          <w:sz w:val="28"/>
          <w:szCs w:val="28"/>
        </w:rPr>
        <w:t>» МКУ (</w:t>
      </w:r>
      <w:proofErr w:type="spellStart"/>
      <w:r w:rsidRPr="00D17CB1">
        <w:rPr>
          <w:sz w:val="28"/>
          <w:szCs w:val="28"/>
        </w:rPr>
        <w:t>алга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таба</w:t>
      </w:r>
      <w:proofErr w:type="spellEnd"/>
      <w:r w:rsidRPr="00D17CB1">
        <w:rPr>
          <w:sz w:val="28"/>
          <w:szCs w:val="28"/>
        </w:rPr>
        <w:t xml:space="preserve"> - </w:t>
      </w:r>
      <w:proofErr w:type="spellStart"/>
      <w:r w:rsidRPr="00D17CB1">
        <w:rPr>
          <w:sz w:val="28"/>
          <w:szCs w:val="28"/>
        </w:rPr>
        <w:t>мəгариф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бүлеге</w:t>
      </w:r>
      <w:proofErr w:type="spellEnd"/>
      <w:r w:rsidRPr="00D17CB1">
        <w:rPr>
          <w:sz w:val="28"/>
          <w:szCs w:val="28"/>
        </w:rPr>
        <w:t>) тора.</w:t>
      </w:r>
    </w:p>
    <w:p w:rsidR="00D17CB1" w:rsidRDefault="00D17CB1" w:rsidP="00A00136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proofErr w:type="spellStart"/>
      <w:r>
        <w:rPr>
          <w:sz w:val="28"/>
          <w:szCs w:val="28"/>
        </w:rPr>
        <w:t>Белешмə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мəгълүмат</w:t>
      </w:r>
      <w:proofErr w:type="spellEnd"/>
      <w:r w:rsidR="00FB0386" w:rsidRPr="00D17CB1">
        <w:rPr>
          <w:sz w:val="28"/>
          <w:szCs w:val="28"/>
        </w:rPr>
        <w:t xml:space="preserve">. </w:t>
      </w:r>
    </w:p>
    <w:p w:rsidR="00D17CB1" w:rsidRDefault="00FB0386" w:rsidP="00A00136">
      <w:pPr>
        <w:suppressAutoHyphens/>
        <w:autoSpaceDN w:val="0"/>
        <w:ind w:firstLine="709"/>
        <w:jc w:val="both"/>
      </w:pPr>
      <w:proofErr w:type="spellStart"/>
      <w:r w:rsidRPr="00D17CB1">
        <w:rPr>
          <w:sz w:val="28"/>
          <w:szCs w:val="28"/>
        </w:rPr>
        <w:t>Əлеге</w:t>
      </w:r>
      <w:proofErr w:type="spellEnd"/>
      <w:r w:rsidRPr="00D17CB1">
        <w:rPr>
          <w:sz w:val="28"/>
          <w:szCs w:val="28"/>
        </w:rPr>
        <w:t xml:space="preserve"> Мамадыш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районы </w:t>
      </w:r>
      <w:proofErr w:type="spellStart"/>
      <w:r w:rsidRPr="00D17CB1">
        <w:rPr>
          <w:sz w:val="28"/>
          <w:szCs w:val="28"/>
        </w:rPr>
        <w:t>җирле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үзидарə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хисап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чорында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муниципаль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дəрəҗəгə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декомпозациялəнгəн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үсеш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нəтиҗəсендə</w:t>
      </w:r>
      <w:proofErr w:type="spellEnd"/>
      <w:r w:rsidRPr="00D17CB1">
        <w:rPr>
          <w:sz w:val="28"/>
          <w:szCs w:val="28"/>
        </w:rPr>
        <w:t xml:space="preserve"> «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дəрəҗəсе</w:t>
      </w:r>
      <w:proofErr w:type="spellEnd"/>
      <w:r w:rsidRPr="00D17CB1">
        <w:rPr>
          <w:sz w:val="28"/>
          <w:szCs w:val="28"/>
        </w:rPr>
        <w:t xml:space="preserve">» </w:t>
      </w:r>
      <w:proofErr w:type="spellStart"/>
      <w:r w:rsidRPr="00D17CB1">
        <w:rPr>
          <w:sz w:val="28"/>
          <w:szCs w:val="28"/>
        </w:rPr>
        <w:t>күрсəткече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составына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керүче</w:t>
      </w:r>
      <w:proofErr w:type="spellEnd"/>
      <w:r w:rsidRPr="00D17CB1">
        <w:rPr>
          <w:sz w:val="28"/>
          <w:szCs w:val="28"/>
        </w:rPr>
        <w:t xml:space="preserve"> «</w:t>
      </w:r>
      <w:proofErr w:type="spellStart"/>
      <w:r w:rsidRPr="00D17CB1">
        <w:rPr>
          <w:sz w:val="28"/>
          <w:szCs w:val="28"/>
        </w:rPr>
        <w:t>Өстəмə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бирү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 ("</w:t>
      </w:r>
      <w:proofErr w:type="spellStart"/>
      <w:r w:rsidRPr="00D17CB1">
        <w:rPr>
          <w:sz w:val="28"/>
          <w:szCs w:val="28"/>
        </w:rPr>
        <w:t>мəгариф</w:t>
      </w:r>
      <w:proofErr w:type="spellEnd"/>
      <w:r w:rsidRPr="00D17CB1">
        <w:rPr>
          <w:sz w:val="28"/>
          <w:szCs w:val="28"/>
        </w:rPr>
        <w:t xml:space="preserve">" </w:t>
      </w:r>
      <w:proofErr w:type="spellStart"/>
      <w:r w:rsidRPr="00D17CB1">
        <w:rPr>
          <w:sz w:val="28"/>
          <w:szCs w:val="28"/>
        </w:rPr>
        <w:t>тармагы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) </w:t>
      </w:r>
      <w:proofErr w:type="spellStart"/>
      <w:r w:rsidRPr="00D17CB1">
        <w:rPr>
          <w:sz w:val="28"/>
          <w:szCs w:val="28"/>
        </w:rPr>
        <w:t>укыган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гражданнар</w:t>
      </w:r>
      <w:proofErr w:type="spellEnd"/>
      <w:r w:rsidRPr="00D17CB1">
        <w:rPr>
          <w:sz w:val="28"/>
          <w:szCs w:val="28"/>
        </w:rPr>
        <w:t xml:space="preserve"> саны» </w:t>
      </w:r>
      <w:proofErr w:type="spellStart"/>
      <w:r w:rsidRPr="00D17CB1">
        <w:rPr>
          <w:sz w:val="28"/>
          <w:szCs w:val="28"/>
        </w:rPr>
        <w:t>мəгълүматларын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җыю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мониторинглау</w:t>
      </w:r>
      <w:proofErr w:type="spellEnd"/>
      <w:r w:rsidRPr="00D17CB1">
        <w:rPr>
          <w:sz w:val="28"/>
          <w:szCs w:val="28"/>
        </w:rPr>
        <w:t xml:space="preserve"> механизмы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эшчəнлек</w:t>
      </w:r>
      <w:proofErr w:type="spellEnd"/>
      <w:r w:rsidRPr="00D17CB1">
        <w:rPr>
          <w:sz w:val="28"/>
          <w:szCs w:val="28"/>
        </w:rPr>
        <w:t xml:space="preserve"> регламенты </w:t>
      </w:r>
      <w:proofErr w:type="spellStart"/>
      <w:r w:rsidRPr="00D17CB1">
        <w:rPr>
          <w:sz w:val="28"/>
          <w:szCs w:val="28"/>
        </w:rPr>
        <w:t>максатлары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өчен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Хөкүмəтенең</w:t>
      </w:r>
      <w:proofErr w:type="spellEnd"/>
      <w:r w:rsidRPr="00D17CB1">
        <w:rPr>
          <w:sz w:val="28"/>
          <w:szCs w:val="28"/>
        </w:rPr>
        <w:t xml:space="preserve"> 2021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3 </w:t>
      </w:r>
      <w:proofErr w:type="spellStart"/>
      <w:r w:rsidRPr="00D17CB1">
        <w:rPr>
          <w:sz w:val="28"/>
          <w:szCs w:val="28"/>
        </w:rPr>
        <w:t>апрелендəге</w:t>
      </w:r>
      <w:proofErr w:type="spellEnd"/>
      <w:r w:rsidRPr="00D17CB1">
        <w:rPr>
          <w:sz w:val="28"/>
          <w:szCs w:val="28"/>
        </w:rPr>
        <w:t xml:space="preserve"> «Россия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субъектларының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вазыйфаи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затлары</w:t>
      </w:r>
      <w:proofErr w:type="spellEnd"/>
      <w:r w:rsidRPr="00D17CB1">
        <w:rPr>
          <w:sz w:val="28"/>
          <w:szCs w:val="28"/>
        </w:rPr>
        <w:t xml:space="preserve"> (</w:t>
      </w:r>
      <w:proofErr w:type="spellStart"/>
      <w:r w:rsidRPr="00D17CB1">
        <w:rPr>
          <w:sz w:val="28"/>
          <w:szCs w:val="28"/>
        </w:rPr>
        <w:t>дəүлəт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хакимиятенең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башкарма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органнары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җитəкчелəре</w:t>
      </w:r>
      <w:proofErr w:type="spellEnd"/>
      <w:r w:rsidRPr="00D17CB1">
        <w:rPr>
          <w:sz w:val="28"/>
          <w:szCs w:val="28"/>
        </w:rPr>
        <w:t xml:space="preserve">)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субъектларының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башкарма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хакимияте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органнары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эшчəнлеге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нəтиҗəлелеген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бəялəү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күрсəткечлəрен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исəплəү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методикасын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раслау</w:t>
      </w:r>
      <w:proofErr w:type="spellEnd"/>
      <w:r w:rsidRPr="00D17CB1">
        <w:rPr>
          <w:sz w:val="28"/>
          <w:szCs w:val="28"/>
        </w:rPr>
        <w:t xml:space="preserve">, </w:t>
      </w:r>
      <w:proofErr w:type="spellStart"/>
      <w:r w:rsidRPr="00D17CB1">
        <w:rPr>
          <w:sz w:val="28"/>
          <w:szCs w:val="28"/>
        </w:rPr>
        <w:t>шулай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ук</w:t>
      </w:r>
      <w:proofErr w:type="spellEnd"/>
      <w:r w:rsidRPr="00D17CB1">
        <w:rPr>
          <w:sz w:val="28"/>
          <w:szCs w:val="28"/>
        </w:rPr>
        <w:t xml:space="preserve"> Россия </w:t>
      </w:r>
      <w:proofErr w:type="spellStart"/>
      <w:r w:rsidRPr="00D17CB1">
        <w:rPr>
          <w:sz w:val="28"/>
          <w:szCs w:val="28"/>
        </w:rPr>
        <w:t>Федерациясе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Хөкүмəтенең</w:t>
      </w:r>
      <w:proofErr w:type="spellEnd"/>
      <w:r w:rsidRPr="00D17CB1">
        <w:rPr>
          <w:sz w:val="28"/>
          <w:szCs w:val="28"/>
        </w:rPr>
        <w:t xml:space="preserve"> 2019 </w:t>
      </w:r>
      <w:proofErr w:type="spellStart"/>
      <w:r w:rsidRPr="00D17CB1">
        <w:rPr>
          <w:sz w:val="28"/>
          <w:szCs w:val="28"/>
        </w:rPr>
        <w:t>елның</w:t>
      </w:r>
      <w:proofErr w:type="spellEnd"/>
      <w:r w:rsidRPr="00D17CB1">
        <w:rPr>
          <w:sz w:val="28"/>
          <w:szCs w:val="28"/>
        </w:rPr>
        <w:t xml:space="preserve"> 17 </w:t>
      </w:r>
      <w:proofErr w:type="spellStart"/>
      <w:r w:rsidRPr="00D17CB1">
        <w:rPr>
          <w:sz w:val="28"/>
          <w:szCs w:val="28"/>
        </w:rPr>
        <w:t>июлендəге</w:t>
      </w:r>
      <w:proofErr w:type="spellEnd"/>
      <w:r w:rsidRPr="00D17CB1">
        <w:rPr>
          <w:sz w:val="28"/>
          <w:szCs w:val="28"/>
        </w:rPr>
        <w:t xml:space="preserve"> 915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карарының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аерым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нигезлəмəлəренең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үз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көчлəрен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югалтуын</w:t>
      </w:r>
      <w:proofErr w:type="spellEnd"/>
      <w:r w:rsidRPr="00D17CB1">
        <w:rPr>
          <w:sz w:val="28"/>
          <w:szCs w:val="28"/>
        </w:rPr>
        <w:t xml:space="preserve"> тану турында» 542 </w:t>
      </w:r>
      <w:proofErr w:type="spellStart"/>
      <w:r w:rsidRPr="00D17CB1">
        <w:rPr>
          <w:sz w:val="28"/>
          <w:szCs w:val="28"/>
        </w:rPr>
        <w:t>номерлы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карары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күрсəткечне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исəплəү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методикасында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билгелəнгəн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терминнар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кулланыла</w:t>
      </w:r>
      <w:proofErr w:type="spellEnd"/>
      <w:r w:rsidRPr="00D17CB1">
        <w:rPr>
          <w:sz w:val="28"/>
          <w:szCs w:val="28"/>
        </w:rPr>
        <w:t>.</w:t>
      </w:r>
      <w:r>
        <w:t xml:space="preserve"> </w:t>
      </w:r>
    </w:p>
    <w:p w:rsidR="00D17CB1" w:rsidRDefault="00D17CB1" w:rsidP="00A00136">
      <w:pPr>
        <w:suppressAutoHyphens/>
        <w:autoSpaceDN w:val="0"/>
        <w:ind w:firstLine="709"/>
        <w:jc w:val="both"/>
      </w:pPr>
    </w:p>
    <w:p w:rsidR="00D17CB1" w:rsidRDefault="00D17CB1" w:rsidP="00A00136">
      <w:pPr>
        <w:suppressAutoHyphens/>
        <w:autoSpaceDN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Pr="00D17CB1">
        <w:rPr>
          <w:b/>
          <w:sz w:val="28"/>
          <w:szCs w:val="28"/>
        </w:rPr>
        <w:t>Исəп-хисап</w:t>
      </w:r>
      <w:proofErr w:type="spellEnd"/>
      <w:r w:rsidRPr="00D17CB1">
        <w:rPr>
          <w:b/>
          <w:sz w:val="28"/>
          <w:szCs w:val="28"/>
        </w:rPr>
        <w:t xml:space="preserve"> стандарты, </w:t>
      </w:r>
      <w:proofErr w:type="spellStart"/>
      <w:r w:rsidRPr="00D17CB1">
        <w:rPr>
          <w:b/>
          <w:sz w:val="28"/>
          <w:szCs w:val="28"/>
        </w:rPr>
        <w:t>мəгълүматлар</w:t>
      </w:r>
      <w:proofErr w:type="spellEnd"/>
      <w:r w:rsidRPr="00D17CB1">
        <w:rPr>
          <w:b/>
          <w:sz w:val="28"/>
          <w:szCs w:val="28"/>
        </w:rPr>
        <w:t xml:space="preserve"> </w:t>
      </w:r>
      <w:proofErr w:type="spellStart"/>
      <w:r w:rsidRPr="00D17CB1">
        <w:rPr>
          <w:b/>
          <w:sz w:val="28"/>
          <w:szCs w:val="28"/>
        </w:rPr>
        <w:t>җыю</w:t>
      </w:r>
      <w:proofErr w:type="spellEnd"/>
      <w:r w:rsidRPr="00D17CB1">
        <w:rPr>
          <w:b/>
          <w:sz w:val="28"/>
          <w:szCs w:val="28"/>
        </w:rPr>
        <w:t xml:space="preserve"> </w:t>
      </w:r>
      <w:proofErr w:type="spellStart"/>
      <w:r w:rsidRPr="00D17CB1">
        <w:rPr>
          <w:b/>
          <w:sz w:val="28"/>
          <w:szCs w:val="28"/>
        </w:rPr>
        <w:t>һəм</w:t>
      </w:r>
      <w:proofErr w:type="spellEnd"/>
      <w:r w:rsidRPr="00D17CB1">
        <w:rPr>
          <w:b/>
          <w:sz w:val="28"/>
          <w:szCs w:val="28"/>
        </w:rPr>
        <w:t xml:space="preserve"> </w:t>
      </w:r>
      <w:proofErr w:type="spellStart"/>
      <w:r w:rsidRPr="00D17CB1">
        <w:rPr>
          <w:b/>
          <w:sz w:val="28"/>
          <w:szCs w:val="28"/>
        </w:rPr>
        <w:t>бирү</w:t>
      </w:r>
      <w:proofErr w:type="spellEnd"/>
      <w:r w:rsidRPr="00D17CB1">
        <w:rPr>
          <w:b/>
          <w:sz w:val="28"/>
          <w:szCs w:val="28"/>
        </w:rPr>
        <w:t xml:space="preserve"> </w:t>
      </w:r>
      <w:proofErr w:type="spellStart"/>
      <w:r w:rsidRPr="00D17CB1">
        <w:rPr>
          <w:b/>
          <w:sz w:val="28"/>
          <w:szCs w:val="28"/>
        </w:rPr>
        <w:t>тəртибе</w:t>
      </w:r>
      <w:proofErr w:type="spellEnd"/>
    </w:p>
    <w:p w:rsidR="00D17CB1" w:rsidRPr="00D17CB1" w:rsidRDefault="00D17CB1" w:rsidP="00A00136">
      <w:pPr>
        <w:suppressAutoHyphens/>
        <w:autoSpaceDN w:val="0"/>
        <w:ind w:firstLine="709"/>
        <w:jc w:val="both"/>
        <w:rPr>
          <w:b/>
          <w:sz w:val="28"/>
          <w:szCs w:val="28"/>
        </w:rPr>
      </w:pPr>
    </w:p>
    <w:p w:rsidR="00D17CB1" w:rsidRDefault="00FB0386" w:rsidP="00A00136">
      <w:pPr>
        <w:suppressAutoHyphens/>
        <w:autoSpaceDN w:val="0"/>
        <w:ind w:firstLine="709"/>
        <w:jc w:val="both"/>
      </w:pPr>
      <w:proofErr w:type="spellStart"/>
      <w:r w:rsidRPr="00D17CB1">
        <w:rPr>
          <w:sz w:val="28"/>
          <w:szCs w:val="28"/>
        </w:rPr>
        <w:t>Исəп-хисап</w:t>
      </w:r>
      <w:proofErr w:type="spellEnd"/>
      <w:r w:rsidRPr="00D17CB1">
        <w:rPr>
          <w:sz w:val="28"/>
          <w:szCs w:val="28"/>
        </w:rPr>
        <w:t xml:space="preserve"> стандарты, </w:t>
      </w:r>
      <w:proofErr w:type="spellStart"/>
      <w:r w:rsidRPr="00D17CB1">
        <w:rPr>
          <w:sz w:val="28"/>
          <w:szCs w:val="28"/>
        </w:rPr>
        <w:t>мəгълүматлар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җыю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бирү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тəртибе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декомпозиялəнгəн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күрсəткечне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исəплəп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чыгару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өчен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түбəндəге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мəгълүматлар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кулланыла</w:t>
      </w:r>
      <w:proofErr w:type="spellEnd"/>
      <w:r w:rsidRPr="00D17CB1">
        <w:rPr>
          <w:sz w:val="28"/>
          <w:szCs w:val="28"/>
        </w:rPr>
        <w:t>:</w:t>
      </w:r>
      <w:r>
        <w:t xml:space="preserve"> </w:t>
      </w:r>
    </w:p>
    <w:p w:rsidR="00D17CB1" w:rsidRPr="00D17CB1" w:rsidRDefault="00FB0386" w:rsidP="00A00136">
      <w:pPr>
        <w:suppressAutoHyphens/>
        <w:autoSpaceDN w:val="0"/>
        <w:ind w:firstLine="709"/>
        <w:jc w:val="both"/>
        <w:rPr>
          <w:sz w:val="28"/>
          <w:szCs w:val="28"/>
        </w:rPr>
      </w:pPr>
      <w:proofErr w:type="spellStart"/>
      <w:r w:rsidRPr="00D17CB1">
        <w:rPr>
          <w:sz w:val="28"/>
          <w:szCs w:val="28"/>
        </w:rPr>
        <w:t>өстəмə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һəм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һөнəри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бирү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программалары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белем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алган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гражданнар</w:t>
      </w:r>
      <w:proofErr w:type="spellEnd"/>
      <w:r w:rsidRPr="00D17CB1">
        <w:rPr>
          <w:sz w:val="28"/>
          <w:szCs w:val="28"/>
        </w:rPr>
        <w:t xml:space="preserve"> саны («</w:t>
      </w:r>
      <w:proofErr w:type="spellStart"/>
      <w:r w:rsidRPr="00D17CB1">
        <w:rPr>
          <w:sz w:val="28"/>
          <w:szCs w:val="28"/>
        </w:rPr>
        <w:t>Мəгариф</w:t>
      </w:r>
      <w:proofErr w:type="spellEnd"/>
      <w:r w:rsidRPr="00D17CB1">
        <w:rPr>
          <w:sz w:val="28"/>
          <w:szCs w:val="28"/>
        </w:rPr>
        <w:t xml:space="preserve">» </w:t>
      </w:r>
      <w:proofErr w:type="spellStart"/>
      <w:r w:rsidRPr="00D17CB1">
        <w:rPr>
          <w:sz w:val="28"/>
          <w:szCs w:val="28"/>
        </w:rPr>
        <w:t>тармагы</w:t>
      </w:r>
      <w:proofErr w:type="spellEnd"/>
      <w:r w:rsidRPr="00D17CB1">
        <w:rPr>
          <w:sz w:val="28"/>
          <w:szCs w:val="28"/>
        </w:rPr>
        <w:t xml:space="preserve"> </w:t>
      </w:r>
      <w:proofErr w:type="spellStart"/>
      <w:r w:rsidRPr="00D17CB1">
        <w:rPr>
          <w:sz w:val="28"/>
          <w:szCs w:val="28"/>
        </w:rPr>
        <w:t>буенча</w:t>
      </w:r>
      <w:proofErr w:type="spellEnd"/>
      <w:r w:rsidRPr="00D17CB1">
        <w:rPr>
          <w:sz w:val="28"/>
          <w:szCs w:val="28"/>
        </w:rPr>
        <w:t>).</w:t>
      </w:r>
    </w:p>
    <w:p w:rsidR="00D17CB1" w:rsidRPr="005330AA" w:rsidRDefault="00FB0386" w:rsidP="00A00136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Мəгълүматлар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өстəмə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һөнəри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программалар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һəм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һөнəри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белем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бирү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программалары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буенча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хезмəтлəр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күрсəтүче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мəгариф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оешмасы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тарафыннан</w:t>
      </w:r>
      <w:proofErr w:type="spellEnd"/>
      <w:r w:rsidRPr="005330AA">
        <w:rPr>
          <w:sz w:val="28"/>
          <w:szCs w:val="28"/>
        </w:rPr>
        <w:t xml:space="preserve"> «Татарстан </w:t>
      </w:r>
      <w:proofErr w:type="spellStart"/>
      <w:r w:rsidRPr="005330AA">
        <w:rPr>
          <w:sz w:val="28"/>
          <w:szCs w:val="28"/>
        </w:rPr>
        <w:t>Республикасында</w:t>
      </w:r>
      <w:proofErr w:type="spellEnd"/>
      <w:r w:rsidRPr="005330AA">
        <w:rPr>
          <w:sz w:val="28"/>
          <w:szCs w:val="28"/>
        </w:rPr>
        <w:t xml:space="preserve"> электрон </w:t>
      </w:r>
      <w:proofErr w:type="spellStart"/>
      <w:r w:rsidRPr="005330AA">
        <w:rPr>
          <w:sz w:val="28"/>
          <w:szCs w:val="28"/>
        </w:rPr>
        <w:t>белем</w:t>
      </w:r>
      <w:proofErr w:type="spellEnd"/>
      <w:r w:rsidRPr="005330AA">
        <w:rPr>
          <w:sz w:val="28"/>
          <w:szCs w:val="28"/>
        </w:rPr>
        <w:t xml:space="preserve">» </w:t>
      </w:r>
      <w:proofErr w:type="spellStart"/>
      <w:r w:rsidRPr="005330AA">
        <w:rPr>
          <w:sz w:val="28"/>
          <w:szCs w:val="28"/>
        </w:rPr>
        <w:t>дəүлəт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мəгълүмат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системасына</w:t>
      </w:r>
      <w:proofErr w:type="spellEnd"/>
      <w:r w:rsidRPr="005330AA">
        <w:rPr>
          <w:sz w:val="28"/>
          <w:szCs w:val="28"/>
        </w:rPr>
        <w:t xml:space="preserve">, «Квалификация </w:t>
      </w:r>
      <w:proofErr w:type="spellStart"/>
      <w:r w:rsidRPr="005330AA">
        <w:rPr>
          <w:sz w:val="28"/>
          <w:szCs w:val="28"/>
        </w:rPr>
        <w:t>арттыру</w:t>
      </w:r>
      <w:proofErr w:type="spellEnd"/>
      <w:r w:rsidRPr="005330AA">
        <w:rPr>
          <w:sz w:val="28"/>
          <w:szCs w:val="28"/>
        </w:rPr>
        <w:t xml:space="preserve">» </w:t>
      </w:r>
      <w:proofErr w:type="spellStart"/>
      <w:r w:rsidRPr="005330AA">
        <w:rPr>
          <w:sz w:val="28"/>
          <w:szCs w:val="28"/>
        </w:rPr>
        <w:t>модуленə</w:t>
      </w:r>
      <w:proofErr w:type="spellEnd"/>
      <w:r w:rsidRPr="005330AA">
        <w:rPr>
          <w:sz w:val="28"/>
          <w:szCs w:val="28"/>
        </w:rPr>
        <w:t xml:space="preserve"> edu.tatar.ru </w:t>
      </w:r>
      <w:proofErr w:type="spellStart"/>
      <w:r w:rsidRPr="005330AA">
        <w:rPr>
          <w:sz w:val="28"/>
          <w:szCs w:val="28"/>
        </w:rPr>
        <w:t>кертелə</w:t>
      </w:r>
      <w:proofErr w:type="spellEnd"/>
      <w:r w:rsidRPr="005330AA">
        <w:rPr>
          <w:sz w:val="28"/>
          <w:szCs w:val="28"/>
        </w:rPr>
        <w:t xml:space="preserve">. </w:t>
      </w:r>
    </w:p>
    <w:p w:rsidR="005330AA" w:rsidRDefault="00FB0386" w:rsidP="00A00136">
      <w:pPr>
        <w:suppressAutoHyphens/>
        <w:autoSpaceDN w:val="0"/>
        <w:ind w:firstLine="709"/>
        <w:jc w:val="both"/>
        <w:rPr>
          <w:sz w:val="28"/>
          <w:szCs w:val="28"/>
        </w:rPr>
      </w:pPr>
      <w:proofErr w:type="spellStart"/>
      <w:r w:rsidRPr="005330AA">
        <w:rPr>
          <w:sz w:val="28"/>
          <w:szCs w:val="28"/>
        </w:rPr>
        <w:t>Мəгариф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бүлеге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җаваплы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хезмəткəре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түбəндəге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күрсəткечлəр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буенча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хисап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чорында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белешмəлəр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җыя</w:t>
      </w:r>
      <w:proofErr w:type="spellEnd"/>
      <w:r w:rsidRPr="005330AA">
        <w:rPr>
          <w:sz w:val="28"/>
          <w:szCs w:val="28"/>
        </w:rPr>
        <w:t>:</w:t>
      </w:r>
    </w:p>
    <w:p w:rsidR="005330AA" w:rsidRDefault="00FB0386" w:rsidP="00A00136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330AA">
        <w:rPr>
          <w:sz w:val="28"/>
          <w:szCs w:val="28"/>
        </w:rPr>
        <w:t xml:space="preserve"> «Татарстан </w:t>
      </w:r>
      <w:proofErr w:type="spellStart"/>
      <w:r w:rsidRPr="005330AA">
        <w:rPr>
          <w:sz w:val="28"/>
          <w:szCs w:val="28"/>
        </w:rPr>
        <w:t>Республикасында</w:t>
      </w:r>
      <w:proofErr w:type="spellEnd"/>
      <w:r w:rsidRPr="005330AA">
        <w:rPr>
          <w:sz w:val="28"/>
          <w:szCs w:val="28"/>
        </w:rPr>
        <w:t xml:space="preserve"> электрон </w:t>
      </w:r>
      <w:proofErr w:type="spellStart"/>
      <w:r w:rsidRPr="005330AA">
        <w:rPr>
          <w:sz w:val="28"/>
          <w:szCs w:val="28"/>
        </w:rPr>
        <w:t>белем</w:t>
      </w:r>
      <w:proofErr w:type="spellEnd"/>
      <w:r w:rsidRPr="005330AA">
        <w:rPr>
          <w:sz w:val="28"/>
          <w:szCs w:val="28"/>
        </w:rPr>
        <w:t xml:space="preserve">» </w:t>
      </w:r>
      <w:proofErr w:type="spellStart"/>
      <w:r w:rsidRPr="005330AA">
        <w:rPr>
          <w:sz w:val="28"/>
          <w:szCs w:val="28"/>
        </w:rPr>
        <w:t>дəүлəт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мəгълүмат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системасына</w:t>
      </w:r>
      <w:proofErr w:type="spellEnd"/>
      <w:r w:rsidRPr="005330AA">
        <w:rPr>
          <w:sz w:val="28"/>
          <w:szCs w:val="28"/>
        </w:rPr>
        <w:t xml:space="preserve">, «Квалификация </w:t>
      </w:r>
      <w:proofErr w:type="spellStart"/>
      <w:r w:rsidRPr="005330AA">
        <w:rPr>
          <w:sz w:val="28"/>
          <w:szCs w:val="28"/>
        </w:rPr>
        <w:t>арттыру</w:t>
      </w:r>
      <w:proofErr w:type="spellEnd"/>
      <w:r w:rsidRPr="005330AA">
        <w:rPr>
          <w:sz w:val="28"/>
          <w:szCs w:val="28"/>
        </w:rPr>
        <w:t xml:space="preserve">» </w:t>
      </w:r>
      <w:proofErr w:type="spellStart"/>
      <w:r w:rsidRPr="005330AA">
        <w:rPr>
          <w:sz w:val="28"/>
          <w:szCs w:val="28"/>
        </w:rPr>
        <w:t>модуленə</w:t>
      </w:r>
      <w:proofErr w:type="spellEnd"/>
      <w:r w:rsidRPr="005330AA">
        <w:rPr>
          <w:sz w:val="28"/>
          <w:szCs w:val="28"/>
        </w:rPr>
        <w:t xml:space="preserve"> edu.tatar.ru "</w:t>
      </w:r>
      <w:proofErr w:type="spellStart"/>
      <w:r w:rsidRPr="005330AA">
        <w:rPr>
          <w:sz w:val="28"/>
          <w:szCs w:val="28"/>
        </w:rPr>
        <w:t>Хисаплар</w:t>
      </w:r>
      <w:proofErr w:type="spellEnd"/>
      <w:r w:rsidRPr="005330AA">
        <w:rPr>
          <w:sz w:val="28"/>
          <w:szCs w:val="28"/>
        </w:rPr>
        <w:t xml:space="preserve">" </w:t>
      </w:r>
      <w:proofErr w:type="spellStart"/>
      <w:r w:rsidRPr="005330AA">
        <w:rPr>
          <w:sz w:val="28"/>
          <w:szCs w:val="28"/>
        </w:rPr>
        <w:t>бүлегеннəн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күчереп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алу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нигезендə</w:t>
      </w:r>
      <w:proofErr w:type="spellEnd"/>
      <w:r w:rsidRPr="005330AA">
        <w:rPr>
          <w:sz w:val="28"/>
          <w:szCs w:val="28"/>
        </w:rPr>
        <w:t xml:space="preserve">. </w:t>
      </w:r>
      <w:proofErr w:type="spellStart"/>
      <w:r w:rsidRPr="005330AA">
        <w:rPr>
          <w:sz w:val="28"/>
          <w:szCs w:val="28"/>
        </w:rPr>
        <w:t>Муниципаль</w:t>
      </w:r>
      <w:proofErr w:type="spellEnd"/>
      <w:r w:rsidRPr="005330AA">
        <w:rPr>
          <w:sz w:val="28"/>
          <w:szCs w:val="28"/>
        </w:rPr>
        <w:t xml:space="preserve"> район (</w:t>
      </w:r>
      <w:proofErr w:type="spellStart"/>
      <w:r w:rsidRPr="005330AA">
        <w:rPr>
          <w:sz w:val="28"/>
          <w:szCs w:val="28"/>
        </w:rPr>
        <w:t>шəһəр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округы</w:t>
      </w:r>
      <w:proofErr w:type="spellEnd"/>
      <w:r w:rsidRPr="005330AA">
        <w:rPr>
          <w:sz w:val="28"/>
          <w:szCs w:val="28"/>
        </w:rPr>
        <w:t xml:space="preserve">) </w:t>
      </w:r>
      <w:proofErr w:type="spellStart"/>
      <w:r w:rsidRPr="005330AA">
        <w:rPr>
          <w:sz w:val="28"/>
          <w:szCs w:val="28"/>
        </w:rPr>
        <w:t>буенча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мəгълүмат</w:t>
      </w:r>
      <w:proofErr w:type="spellEnd"/>
      <w:r w:rsidRPr="005330AA">
        <w:rPr>
          <w:sz w:val="28"/>
          <w:szCs w:val="28"/>
        </w:rPr>
        <w:t xml:space="preserve"> Татарстан </w:t>
      </w:r>
      <w:proofErr w:type="spellStart"/>
      <w:r w:rsidRPr="005330AA">
        <w:rPr>
          <w:sz w:val="28"/>
          <w:szCs w:val="28"/>
        </w:rPr>
        <w:t>Республикасы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Мəгариф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һəм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фəн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министрлыгы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адресына</w:t>
      </w:r>
      <w:proofErr w:type="spellEnd"/>
      <w:r w:rsidRPr="005330AA">
        <w:rPr>
          <w:sz w:val="28"/>
          <w:szCs w:val="28"/>
        </w:rPr>
        <w:t xml:space="preserve"> Татарстан </w:t>
      </w:r>
      <w:proofErr w:type="spellStart"/>
      <w:r w:rsidRPr="005330AA">
        <w:rPr>
          <w:sz w:val="28"/>
          <w:szCs w:val="28"/>
        </w:rPr>
        <w:t>Республикасының</w:t>
      </w:r>
      <w:proofErr w:type="spellEnd"/>
      <w:r w:rsidRPr="005330AA">
        <w:rPr>
          <w:sz w:val="28"/>
          <w:szCs w:val="28"/>
        </w:rPr>
        <w:t xml:space="preserve"> электрон </w:t>
      </w:r>
      <w:proofErr w:type="spellStart"/>
      <w:r w:rsidRPr="005330AA">
        <w:rPr>
          <w:sz w:val="28"/>
          <w:szCs w:val="28"/>
        </w:rPr>
        <w:t>документлар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əйлəнеше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бердəм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ведомствоара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системасында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рəсми</w:t>
      </w:r>
      <w:proofErr w:type="spellEnd"/>
      <w:r w:rsidRPr="005330AA">
        <w:rPr>
          <w:sz w:val="28"/>
          <w:szCs w:val="28"/>
        </w:rPr>
        <w:t xml:space="preserve"> хат </w:t>
      </w:r>
      <w:proofErr w:type="spellStart"/>
      <w:r w:rsidRPr="005330AA">
        <w:rPr>
          <w:sz w:val="28"/>
          <w:szCs w:val="28"/>
        </w:rPr>
        <w:t>белəн</w:t>
      </w:r>
      <w:proofErr w:type="spellEnd"/>
      <w:r w:rsidRPr="005330AA">
        <w:rPr>
          <w:sz w:val="28"/>
          <w:szCs w:val="28"/>
        </w:rPr>
        <w:t xml:space="preserve"> </w:t>
      </w:r>
      <w:proofErr w:type="spellStart"/>
      <w:r w:rsidRPr="005330AA">
        <w:rPr>
          <w:sz w:val="28"/>
          <w:szCs w:val="28"/>
        </w:rPr>
        <w:t>бирелə</w:t>
      </w:r>
      <w:proofErr w:type="spellEnd"/>
      <w:r w:rsidRPr="005330AA">
        <w:rPr>
          <w:sz w:val="28"/>
          <w:szCs w:val="28"/>
        </w:rPr>
        <w:t>.</w:t>
      </w:r>
      <w:r>
        <w:t xml:space="preserve"> 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  <w:sectPr w:rsidR="00A00136" w:rsidRPr="00A00136" w:rsidSect="00C55D9A">
          <w:pgSz w:w="11906" w:h="16838"/>
          <w:pgMar w:top="1134" w:right="566" w:bottom="709" w:left="1134" w:header="709" w:footer="709" w:gutter="0"/>
          <w:cols w:space="708"/>
          <w:docGrid w:linePitch="360"/>
        </w:sectPr>
      </w:pPr>
    </w:p>
    <w:p w:rsidR="00A00136" w:rsidRDefault="005330AA" w:rsidP="005330AA">
      <w:pPr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 xml:space="preserve">2. </w:t>
      </w:r>
      <w:r w:rsidRPr="005330AA">
        <w:rPr>
          <w:rFonts w:eastAsia="SimSun"/>
          <w:b/>
          <w:kern w:val="3"/>
          <w:sz w:val="28"/>
          <w:szCs w:val="28"/>
          <w:lang w:eastAsia="zh-CN" w:bidi="hi-IN"/>
        </w:rPr>
        <w:t xml:space="preserve">Мәгълүматлар бирү составы, </w:t>
      </w:r>
      <w:proofErr w:type="spellStart"/>
      <w:r w:rsidRPr="005330AA">
        <w:rPr>
          <w:rFonts w:eastAsia="SimSun"/>
          <w:b/>
          <w:kern w:val="3"/>
          <w:sz w:val="28"/>
          <w:szCs w:val="28"/>
          <w:lang w:eastAsia="zh-CN" w:bidi="hi-IN"/>
        </w:rPr>
        <w:t>вакыты</w:t>
      </w:r>
      <w:proofErr w:type="spellEnd"/>
      <w:r w:rsidRPr="005330AA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5330AA">
        <w:rPr>
          <w:rFonts w:eastAsia="SimSun"/>
          <w:b/>
          <w:kern w:val="3"/>
          <w:sz w:val="28"/>
          <w:szCs w:val="28"/>
          <w:lang w:eastAsia="zh-CN" w:bidi="hi-IN"/>
        </w:rPr>
        <w:t>һәм</w:t>
      </w:r>
      <w:proofErr w:type="spellEnd"/>
      <w:r w:rsidRPr="005330AA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5330AA">
        <w:rPr>
          <w:rFonts w:eastAsia="SimSun"/>
          <w:b/>
          <w:kern w:val="3"/>
          <w:sz w:val="28"/>
          <w:szCs w:val="28"/>
          <w:lang w:eastAsia="zh-CN" w:bidi="hi-IN"/>
        </w:rPr>
        <w:t>формасы</w:t>
      </w:r>
      <w:proofErr w:type="spellEnd"/>
    </w:p>
    <w:p w:rsidR="005330AA" w:rsidRPr="00A00136" w:rsidRDefault="005330AA" w:rsidP="005330AA">
      <w:pPr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AE6A0B" w:rsidRPr="00AE6A0B" w:rsidRDefault="00AE6A0B" w:rsidP="00AE6A0B">
      <w:pPr>
        <w:widowControl w:val="0"/>
        <w:autoSpaceDE w:val="0"/>
        <w:autoSpaceDN w:val="0"/>
        <w:ind w:firstLine="54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AE6A0B">
        <w:rPr>
          <w:rFonts w:eastAsia="SimSun"/>
          <w:kern w:val="3"/>
          <w:sz w:val="28"/>
          <w:szCs w:val="28"/>
          <w:lang w:eastAsia="zh-CN" w:bidi="hi-IN"/>
        </w:rPr>
        <w:t>«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Өстəмə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һөнəри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программалар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һəм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һөнəри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белем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бирү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программалары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белем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алган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гражданнар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саны буенча</w:t>
      </w:r>
    </w:p>
    <w:p w:rsidR="00A00136" w:rsidRPr="00A00136" w:rsidRDefault="00AE6A0B" w:rsidP="00AE6A0B">
      <w:pPr>
        <w:widowControl w:val="0"/>
        <w:autoSpaceDE w:val="0"/>
        <w:autoSpaceDN w:val="0"/>
        <w:ind w:firstLine="540"/>
        <w:jc w:val="center"/>
        <w:rPr>
          <w:sz w:val="2"/>
          <w:szCs w:val="2"/>
        </w:rPr>
      </w:pP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мəгълүматлар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бирү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формасы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(«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Мəгариф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тармагы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E6A0B">
        <w:rPr>
          <w:rFonts w:eastAsia="SimSun"/>
          <w:kern w:val="3"/>
          <w:sz w:val="28"/>
          <w:szCs w:val="28"/>
          <w:lang w:eastAsia="zh-CN" w:bidi="hi-IN"/>
        </w:rPr>
        <w:t>буенча</w:t>
      </w:r>
      <w:proofErr w:type="spellEnd"/>
      <w:r w:rsidRPr="00AE6A0B">
        <w:rPr>
          <w:rFonts w:eastAsia="SimSun"/>
          <w:kern w:val="3"/>
          <w:sz w:val="28"/>
          <w:szCs w:val="28"/>
          <w:lang w:eastAsia="zh-CN" w:bidi="hi-IN"/>
        </w:rPr>
        <w:t xml:space="preserve">) </w:t>
      </w:r>
      <w:r w:rsidRPr="00AE6A0B">
        <w:rPr>
          <w:rFonts w:eastAsia="SimSun"/>
          <w:kern w:val="3"/>
          <w:sz w:val="28"/>
          <w:szCs w:val="28"/>
          <w:lang w:eastAsia="zh-CN" w:bidi="hi-IN"/>
        </w:rPr>
        <w:cr/>
      </w:r>
    </w:p>
    <w:tbl>
      <w:tblPr>
        <w:tblStyle w:val="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2409"/>
        <w:gridCol w:w="4820"/>
      </w:tblGrid>
      <w:tr w:rsidR="00A00136" w:rsidRPr="00A00136" w:rsidTr="00A00136">
        <w:trPr>
          <w:tblHeader/>
        </w:trPr>
        <w:tc>
          <w:tcPr>
            <w:tcW w:w="7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A00136" w:rsidRPr="00AE6A0B" w:rsidRDefault="00AE6A0B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Өстəмə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һөнəри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программалар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һəм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һөнəри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белем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бирү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программалары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хезмəтлəр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күрсəтүче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оешма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исеме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(«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Мəгариф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тармагы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A00136" w:rsidRPr="00A00136" w:rsidRDefault="00AE6A0B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Үлчәү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берәмлеге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кеше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vAlign w:val="center"/>
          </w:tcPr>
          <w:p w:rsidR="00AE6A0B" w:rsidRPr="00AE6A0B" w:rsidRDefault="00AE6A0B" w:rsidP="00AE6A0B">
            <w:pPr>
              <w:widowControl w:val="0"/>
              <w:autoSpaceDE w:val="0"/>
              <w:autoSpaceDN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Мəгълүмат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бирү</w:t>
            </w:r>
            <w:proofErr w:type="spellEnd"/>
          </w:p>
          <w:p w:rsidR="00AE6A0B" w:rsidRPr="00AE6A0B" w:rsidRDefault="00AE6A0B" w:rsidP="00AE6A0B">
            <w:pPr>
              <w:widowControl w:val="0"/>
              <w:autoSpaceDE w:val="0"/>
              <w:autoSpaceDN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A0B">
              <w:rPr>
                <w:rFonts w:ascii="Times New Roman" w:hAnsi="Times New Roman"/>
                <w:sz w:val="28"/>
                <w:szCs w:val="28"/>
              </w:rPr>
              <w:t>вакыты квартал</w:t>
            </w:r>
          </w:p>
          <w:p w:rsidR="00AE6A0B" w:rsidRPr="00AE6A0B" w:rsidRDefault="00AE6A0B" w:rsidP="00AE6A0B">
            <w:pPr>
              <w:widowControl w:val="0"/>
              <w:autoSpaceDE w:val="0"/>
              <w:autoSpaceDN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саен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хисаптан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соң</w:t>
            </w:r>
            <w:proofErr w:type="spellEnd"/>
          </w:p>
          <w:p w:rsidR="00AE6A0B" w:rsidRPr="00AE6A0B" w:rsidRDefault="00AE6A0B" w:rsidP="00AE6A0B">
            <w:pPr>
              <w:widowControl w:val="0"/>
              <w:autoSpaceDE w:val="0"/>
              <w:autoSpaceDN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килүче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айның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A00136" w:rsidRPr="00A00136" w:rsidRDefault="00AE6A0B" w:rsidP="00AE6A0B">
            <w:pPr>
              <w:widowControl w:val="0"/>
              <w:autoSpaceDE w:val="0"/>
              <w:autoSpaceDN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числосына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кадəр</w:t>
            </w:r>
            <w:proofErr w:type="spellEnd"/>
          </w:p>
        </w:tc>
        <w:tc>
          <w:tcPr>
            <w:tcW w:w="4820" w:type="dxa"/>
            <w:vAlign w:val="center"/>
          </w:tcPr>
          <w:p w:rsidR="00A00136" w:rsidRPr="00AE6A0B" w:rsidRDefault="00AE6A0B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өстəмə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һөнəри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программалар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һəм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һөнəри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белем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бирү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программалары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белем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алган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гражданнар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саны («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Мəгариф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тармагы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6A0B">
              <w:rPr>
                <w:rFonts w:ascii="Times New Roman" w:hAnsi="Times New Roman"/>
                <w:sz w:val="28"/>
                <w:szCs w:val="28"/>
              </w:rPr>
              <w:t>буенча</w:t>
            </w:r>
            <w:proofErr w:type="spellEnd"/>
            <w:r w:rsidRPr="00AE6A0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A00136" w:rsidRPr="00A00136" w:rsidTr="00A00136">
        <w:tc>
          <w:tcPr>
            <w:tcW w:w="7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A00136" w:rsidRPr="00A00136" w:rsidRDefault="00A00136" w:rsidP="00A00136">
      <w:pPr>
        <w:tabs>
          <w:tab w:val="left" w:pos="1128"/>
        </w:tabs>
        <w:spacing w:line="240" w:lineRule="atLeast"/>
        <w:ind w:left="720"/>
        <w:contextualSpacing/>
        <w:jc w:val="both"/>
        <w:rPr>
          <w:sz w:val="28"/>
          <w:szCs w:val="28"/>
        </w:rPr>
      </w:pPr>
    </w:p>
    <w:p w:rsidR="00A00136" w:rsidRPr="00A00136" w:rsidRDefault="00A00136" w:rsidP="00A0013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00136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78" w:rsidRDefault="003C6878">
      <w:r>
        <w:separator/>
      </w:r>
    </w:p>
  </w:endnote>
  <w:endnote w:type="continuationSeparator" w:id="0">
    <w:p w:rsidR="003C6878" w:rsidRDefault="003C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36" w:rsidRPr="003D663A" w:rsidRDefault="00A00136" w:rsidP="003D6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78" w:rsidRDefault="003C6878">
      <w:r>
        <w:separator/>
      </w:r>
    </w:p>
  </w:footnote>
  <w:footnote w:type="continuationSeparator" w:id="0">
    <w:p w:rsidR="003C6878" w:rsidRDefault="003C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36" w:rsidRDefault="00A00136" w:rsidP="003D66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845D5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C6878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30AA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1106B"/>
    <w:rsid w:val="00715672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115F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B7191"/>
    <w:rsid w:val="009C77A3"/>
    <w:rsid w:val="009D23A7"/>
    <w:rsid w:val="009F6292"/>
    <w:rsid w:val="00A00136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6A0B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B1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DD53B3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0386"/>
    <w:rsid w:val="00FB2C89"/>
    <w:rsid w:val="00FC26DC"/>
    <w:rsid w:val="00FC3B8A"/>
    <w:rsid w:val="00FD5C48"/>
    <w:rsid w:val="00FD6A2B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FBC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table" w:customStyle="1" w:styleId="6">
    <w:name w:val="Сетка таблицы6"/>
    <w:basedOn w:val="a1"/>
    <w:next w:val="ad"/>
    <w:uiPriority w:val="39"/>
    <w:rsid w:val="00A00136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B70DC2-6C8F-4DB5-BAA5-C873285C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Are You suprised ?</vt:lpstr>
      <vt:lpstr>«___» ______ 2022_ ел,  № ____ карарына</vt:lpstr>
      <vt:lpstr>Кушымта</vt:lpstr>
    </vt:vector>
  </TitlesOfParts>
  <Company>МСЖКХ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2022-08-15T09:28:00Z</cp:lastPrinted>
  <dcterms:created xsi:type="dcterms:W3CDTF">2022-08-15T09:24:00Z</dcterms:created>
  <dcterms:modified xsi:type="dcterms:W3CDTF">2022-08-23T16:13:00Z</dcterms:modified>
</cp:coreProperties>
</file>