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1539F" w:rsidP="00107FC2">
            <w:pPr>
              <w:rPr>
                <w:sz w:val="28"/>
              </w:rPr>
            </w:pPr>
            <w:r>
              <w:rPr>
                <w:sz w:val="28"/>
              </w:rPr>
              <w:t>№ 243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1539F" w:rsidP="00107FC2">
            <w:pPr>
              <w:rPr>
                <w:sz w:val="28"/>
              </w:rPr>
            </w:pPr>
            <w:r>
              <w:rPr>
                <w:sz w:val="28"/>
              </w:rPr>
              <w:t xml:space="preserve">от «15»     08             </w:t>
            </w:r>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444218" w:rsidRDefault="00444218" w:rsidP="000512C5">
      <w:pPr>
        <w:tabs>
          <w:tab w:val="left" w:pos="4820"/>
        </w:tabs>
        <w:ind w:right="4818"/>
        <w:jc w:val="both"/>
        <w:rPr>
          <w:sz w:val="28"/>
          <w:szCs w:val="28"/>
        </w:rPr>
      </w:pPr>
    </w:p>
    <w:p w:rsidR="00444218" w:rsidRDefault="000B2F48" w:rsidP="00444218">
      <w:pPr>
        <w:keepNext/>
        <w:shd w:val="clear" w:color="auto" w:fill="FFFFFF"/>
        <w:tabs>
          <w:tab w:val="left" w:pos="3686"/>
          <w:tab w:val="left" w:pos="4253"/>
        </w:tabs>
        <w:suppressAutoHyphens/>
        <w:autoSpaceDE w:val="0"/>
        <w:autoSpaceDN w:val="0"/>
        <w:ind w:right="4732"/>
        <w:jc w:val="both"/>
        <w:rPr>
          <w:rFonts w:eastAsia="SimSun"/>
          <w:kern w:val="3"/>
          <w:sz w:val="28"/>
          <w:szCs w:val="28"/>
          <w:lang w:eastAsia="zh-CN" w:bidi="hi-IN"/>
        </w:rPr>
      </w:pPr>
      <w:r>
        <w:rPr>
          <w:rFonts w:eastAsia="SimSun"/>
          <w:kern w:val="3"/>
          <w:sz w:val="28"/>
          <w:szCs w:val="28"/>
          <w:lang w:eastAsia="zh-CN" w:bidi="hi-IN"/>
        </w:rPr>
        <w:t>Та</w:t>
      </w:r>
      <w:r w:rsidR="007A5AEE" w:rsidRPr="007A5AEE">
        <w:rPr>
          <w:rFonts w:eastAsia="SimSun"/>
          <w:kern w:val="3"/>
          <w:sz w:val="28"/>
          <w:szCs w:val="28"/>
          <w:lang w:eastAsia="zh-CN" w:bidi="hi-IN"/>
        </w:rPr>
        <w:t>тарстан Республикасы Мамадыш муниципаль районы җирле үз</w:t>
      </w:r>
      <w:r w:rsidR="007A03AD">
        <w:rPr>
          <w:rFonts w:eastAsia="SimSun"/>
          <w:kern w:val="3"/>
          <w:sz w:val="28"/>
          <w:szCs w:val="28"/>
          <w:lang w:eastAsia="zh-CN" w:bidi="hi-IN"/>
        </w:rPr>
        <w:t xml:space="preserve">идарә органының хисап чорында </w:t>
      </w:r>
      <w:r w:rsidR="007A03AD" w:rsidRPr="007A5AEE">
        <w:rPr>
          <w:rFonts w:eastAsia="SimSun"/>
          <w:kern w:val="3"/>
          <w:sz w:val="28"/>
          <w:szCs w:val="28"/>
          <w:lang w:eastAsia="zh-CN" w:bidi="hi-IN"/>
        </w:rPr>
        <w:t>«</w:t>
      </w:r>
      <w:r w:rsidR="007A03AD">
        <w:rPr>
          <w:rFonts w:eastAsia="SimSun"/>
          <w:kern w:val="3"/>
          <w:sz w:val="28"/>
          <w:szCs w:val="28"/>
          <w:lang w:eastAsia="zh-CN" w:bidi="hi-IN"/>
        </w:rPr>
        <w:t>Белем бир</w:t>
      </w:r>
      <w:r w:rsidR="007A03AD">
        <w:rPr>
          <w:rFonts w:eastAsia="SimSun"/>
          <w:kern w:val="3"/>
          <w:sz w:val="28"/>
          <w:szCs w:val="28"/>
          <w:lang w:val="tt-RU" w:eastAsia="zh-CN" w:bidi="hi-IN"/>
        </w:rPr>
        <w:t>ү</w:t>
      </w:r>
      <w:r w:rsidR="007A5AEE" w:rsidRPr="007A5AEE">
        <w:rPr>
          <w:rFonts w:eastAsia="SimSun"/>
          <w:kern w:val="3"/>
          <w:sz w:val="28"/>
          <w:szCs w:val="28"/>
          <w:lang w:eastAsia="zh-CN" w:bidi="hi-IN"/>
        </w:rPr>
        <w:t xml:space="preserve"> дәрәҗәсе күрсәткече</w:t>
      </w:r>
      <w:r w:rsidR="007A03AD">
        <w:rPr>
          <w:rFonts w:eastAsia="SimSun"/>
          <w:kern w:val="3"/>
          <w:sz w:val="28"/>
          <w:szCs w:val="28"/>
          <w:lang w:eastAsia="zh-CN" w:bidi="hi-IN"/>
        </w:rPr>
        <w:t>» составына керүче</w:t>
      </w:r>
      <w:r w:rsidR="007A5AEE" w:rsidRPr="007A5AEE">
        <w:rPr>
          <w:rFonts w:eastAsia="SimSun"/>
          <w:kern w:val="3"/>
          <w:sz w:val="28"/>
          <w:szCs w:val="28"/>
          <w:lang w:eastAsia="zh-CN" w:bidi="hi-IN"/>
        </w:rPr>
        <w:t xml:space="preserve"> </w:t>
      </w:r>
      <w:r>
        <w:rPr>
          <w:rFonts w:eastAsia="SimSun"/>
          <w:kern w:val="3"/>
          <w:sz w:val="28"/>
          <w:szCs w:val="28"/>
          <w:lang w:eastAsia="zh-CN" w:bidi="hi-IN"/>
        </w:rPr>
        <w:t>белем алу</w:t>
      </w:r>
      <w:r w:rsidR="007A5AEE" w:rsidRPr="007A5AEE">
        <w:rPr>
          <w:rFonts w:eastAsia="SimSun"/>
          <w:kern w:val="3"/>
          <w:sz w:val="28"/>
          <w:szCs w:val="28"/>
          <w:lang w:eastAsia="zh-CN" w:bidi="hi-IN"/>
        </w:rPr>
        <w:t xml:space="preserve"> белән колачла</w:t>
      </w:r>
      <w:r>
        <w:rPr>
          <w:rFonts w:eastAsia="SimSun"/>
          <w:kern w:val="3"/>
          <w:sz w:val="28"/>
          <w:szCs w:val="28"/>
          <w:lang w:eastAsia="zh-CN" w:bidi="hi-IN"/>
        </w:rPr>
        <w:t xml:space="preserve">нган 15-21 яшьтәге халык өлеше» </w:t>
      </w:r>
      <w:r w:rsidR="007A5AEE" w:rsidRPr="007A5AEE">
        <w:rPr>
          <w:rFonts w:eastAsia="SimSun"/>
          <w:kern w:val="3"/>
          <w:sz w:val="28"/>
          <w:szCs w:val="28"/>
          <w:lang w:eastAsia="zh-CN" w:bidi="hi-IN"/>
        </w:rPr>
        <w:t>күрсәткечен исәпләү өчен кирәк булган мәгълүматларны җыю һәм мониторинглау механизмы буенча эшчәнлек регламентын раслау турынд</w:t>
      </w:r>
      <w:r>
        <w:rPr>
          <w:rFonts w:eastAsia="SimSun"/>
          <w:kern w:val="3"/>
          <w:sz w:val="28"/>
          <w:szCs w:val="28"/>
          <w:lang w:eastAsia="zh-CN" w:bidi="hi-IN"/>
        </w:rPr>
        <w:t>а</w:t>
      </w:r>
    </w:p>
    <w:p w:rsidR="00444218" w:rsidRDefault="00444218" w:rsidP="00444218">
      <w:pPr>
        <w:keepNext/>
        <w:shd w:val="clear" w:color="auto" w:fill="FFFFFF"/>
        <w:suppressAutoHyphens/>
        <w:autoSpaceDE w:val="0"/>
        <w:autoSpaceDN w:val="0"/>
        <w:ind w:firstLine="567"/>
        <w:jc w:val="center"/>
        <w:rPr>
          <w:rFonts w:eastAsia="SimSun"/>
          <w:kern w:val="3"/>
          <w:sz w:val="28"/>
          <w:szCs w:val="28"/>
          <w:lang w:eastAsia="zh-CN" w:bidi="hi-IN"/>
        </w:rPr>
      </w:pPr>
    </w:p>
    <w:p w:rsidR="00444218" w:rsidRDefault="00444218" w:rsidP="00444218">
      <w:pPr>
        <w:keepNext/>
        <w:shd w:val="clear" w:color="auto" w:fill="FFFFFF"/>
        <w:suppressAutoHyphens/>
        <w:autoSpaceDN w:val="0"/>
        <w:ind w:firstLine="567"/>
        <w:jc w:val="both"/>
        <w:rPr>
          <w:rFonts w:eastAsia="SimSun"/>
          <w:kern w:val="3"/>
          <w:sz w:val="28"/>
          <w:szCs w:val="28"/>
          <w:lang w:eastAsia="zh-CN" w:bidi="hi-IN"/>
        </w:rPr>
      </w:pPr>
    </w:p>
    <w:p w:rsidR="00FD6696" w:rsidRDefault="00444218" w:rsidP="000B2F48">
      <w:pPr>
        <w:jc w:val="both"/>
        <w:rPr>
          <w:rFonts w:eastAsia="SimSun"/>
          <w:sz w:val="28"/>
          <w:szCs w:val="28"/>
          <w:lang w:eastAsia="zh-CN" w:bidi="hi-IN"/>
        </w:rPr>
      </w:pPr>
      <w:r>
        <w:rPr>
          <w:rFonts w:eastAsia="SimSun"/>
          <w:sz w:val="28"/>
          <w:szCs w:val="28"/>
          <w:lang w:eastAsia="zh-CN" w:bidi="hi-IN"/>
        </w:rPr>
        <w:t xml:space="preserve">       </w:t>
      </w:r>
      <w:r w:rsidR="000B2F48" w:rsidRPr="000B2F48">
        <w:rPr>
          <w:rFonts w:eastAsia="SimSun"/>
          <w:sz w:val="28"/>
          <w:szCs w:val="28"/>
          <w:lang w:eastAsia="zh-CN" w:bidi="hi-IN"/>
        </w:rPr>
        <w:t>Россия Федерациясе Президентының 2020 елның 21 июлендәге «2030 елга кадәрге чорга Россия Федерациясен үстерүнең милли максатлары турында»</w:t>
      </w:r>
      <w:r w:rsidR="000B2F48">
        <w:rPr>
          <w:rFonts w:eastAsia="SimSun"/>
          <w:sz w:val="28"/>
          <w:szCs w:val="28"/>
          <w:lang w:eastAsia="zh-CN" w:bidi="hi-IN"/>
        </w:rPr>
        <w:t xml:space="preserve"> 474 номерлы, </w:t>
      </w:r>
      <w:r w:rsidR="000B2F48" w:rsidRPr="000B2F48">
        <w:rPr>
          <w:rFonts w:eastAsia="SimSun"/>
          <w:sz w:val="28"/>
          <w:szCs w:val="28"/>
          <w:lang w:eastAsia="zh-CN" w:bidi="hi-IN"/>
        </w:rPr>
        <w:t xml:space="preserve">2021 елның 4 февралендәге «Россия Федерациясе субъектларының югары вазыйфаи затлары (дәүләт хакимиятенең югары башкарма органнары җитәкчеләре) эшчәнлегенең һәм Россия Федерациясе субъектларының башкарма хакимияте органнары эшчәнлегенең нәтиҗәлелеген бәяләү турында» «68 номерлы </w:t>
      </w:r>
      <w:r w:rsidR="000B2F48">
        <w:rPr>
          <w:rFonts w:eastAsia="SimSun"/>
          <w:sz w:val="28"/>
          <w:szCs w:val="28"/>
          <w:lang w:eastAsia="zh-CN" w:bidi="hi-IN"/>
        </w:rPr>
        <w:t xml:space="preserve"> у</w:t>
      </w:r>
      <w:r w:rsidR="000B2F48" w:rsidRPr="000B2F48">
        <w:rPr>
          <w:rFonts w:eastAsia="SimSun"/>
          <w:sz w:val="28"/>
          <w:szCs w:val="28"/>
          <w:lang w:eastAsia="zh-CN" w:bidi="hi-IN"/>
        </w:rPr>
        <w:t>каз</w:t>
      </w:r>
      <w:r w:rsidR="000B2F48">
        <w:rPr>
          <w:rFonts w:eastAsia="SimSun"/>
          <w:sz w:val="28"/>
          <w:szCs w:val="28"/>
          <w:lang w:eastAsia="zh-CN" w:bidi="hi-IN"/>
        </w:rPr>
        <w:t>лары ни</w:t>
      </w:r>
      <w:r w:rsidR="000B2F48">
        <w:rPr>
          <w:rFonts w:eastAsia="SimSun"/>
          <w:sz w:val="28"/>
          <w:szCs w:val="28"/>
          <w:lang w:val="tt-RU" w:eastAsia="zh-CN" w:bidi="hi-IN"/>
        </w:rPr>
        <w:t>гезендә</w:t>
      </w:r>
      <w:r w:rsidR="000B2F48">
        <w:rPr>
          <w:rFonts w:eastAsia="SimSun"/>
          <w:sz w:val="28"/>
          <w:szCs w:val="28"/>
          <w:lang w:eastAsia="zh-CN" w:bidi="hi-IN"/>
        </w:rPr>
        <w:t xml:space="preserve"> </w:t>
      </w:r>
      <w:r>
        <w:rPr>
          <w:rFonts w:eastAsia="SimSun"/>
          <w:sz w:val="28"/>
          <w:szCs w:val="28"/>
          <w:lang w:eastAsia="zh-CN" w:bidi="hi-IN"/>
        </w:rPr>
        <w:t xml:space="preserve"> </w:t>
      </w:r>
      <w:r w:rsidR="000B2F48" w:rsidRPr="000B2F48">
        <w:rPr>
          <w:rFonts w:eastAsia="SimSun"/>
          <w:sz w:val="28"/>
          <w:szCs w:val="28"/>
          <w:lang w:eastAsia="zh-CN" w:bidi="hi-IN"/>
        </w:rPr>
        <w:t>Татарстан Республикасы Мамадыш муниципаль районы Башкарма комитеты</w:t>
      </w:r>
      <w:r w:rsidR="000B2F48">
        <w:rPr>
          <w:rFonts w:eastAsia="SimSun"/>
          <w:sz w:val="28"/>
          <w:szCs w:val="28"/>
          <w:lang w:eastAsia="zh-CN" w:bidi="hi-IN"/>
        </w:rPr>
        <w:t xml:space="preserve"> </w:t>
      </w:r>
    </w:p>
    <w:p w:rsidR="00444218" w:rsidRDefault="000B2F48" w:rsidP="000B2F48">
      <w:pPr>
        <w:jc w:val="both"/>
        <w:rPr>
          <w:color w:val="000000"/>
          <w:sz w:val="28"/>
          <w:szCs w:val="28"/>
          <w:shd w:val="clear" w:color="auto" w:fill="FFFFFF"/>
        </w:rPr>
      </w:pPr>
      <w:r w:rsidRPr="000B2F48">
        <w:rPr>
          <w:rFonts w:eastAsia="SimSun"/>
          <w:sz w:val="28"/>
          <w:szCs w:val="28"/>
          <w:lang w:eastAsia="zh-CN" w:bidi="hi-IN"/>
        </w:rPr>
        <w:t xml:space="preserve"> к а р а р  б и р ә:  </w:t>
      </w:r>
      <w:r w:rsidR="00444218">
        <w:rPr>
          <w:rFonts w:eastAsia="SimSun"/>
          <w:sz w:val="28"/>
          <w:szCs w:val="28"/>
          <w:lang w:eastAsia="zh-CN" w:bidi="hi-IN"/>
        </w:rPr>
        <w:t xml:space="preserve">  </w:t>
      </w:r>
    </w:p>
    <w:p w:rsidR="00FD6696" w:rsidRDefault="00444218" w:rsidP="00444218">
      <w:pPr>
        <w:jc w:val="both"/>
        <w:rPr>
          <w:rFonts w:eastAsia="SimSun"/>
          <w:sz w:val="28"/>
          <w:szCs w:val="28"/>
          <w:lang w:eastAsia="zh-CN" w:bidi="hi-IN"/>
        </w:rPr>
      </w:pPr>
      <w:r>
        <w:rPr>
          <w:rFonts w:eastAsia="SimSun"/>
          <w:sz w:val="28"/>
          <w:szCs w:val="28"/>
          <w:lang w:eastAsia="zh-CN" w:bidi="hi-IN"/>
        </w:rPr>
        <w:t xml:space="preserve">          1.</w:t>
      </w:r>
      <w:r w:rsidR="000B2F48">
        <w:rPr>
          <w:rFonts w:eastAsia="SimSun"/>
          <w:sz w:val="28"/>
          <w:szCs w:val="28"/>
          <w:lang w:val="tt-RU" w:eastAsia="zh-CN" w:bidi="hi-IN"/>
        </w:rPr>
        <w:t>Әлеге карарга теркәлеп килүче</w:t>
      </w:r>
      <w:r w:rsidR="000B2F48" w:rsidRPr="000B2F48">
        <w:rPr>
          <w:rFonts w:eastAsia="SimSun"/>
          <w:kern w:val="3"/>
          <w:sz w:val="28"/>
          <w:szCs w:val="28"/>
          <w:lang w:eastAsia="zh-CN" w:bidi="hi-IN"/>
        </w:rPr>
        <w:t xml:space="preserve"> </w:t>
      </w:r>
      <w:r w:rsidR="000B2F48">
        <w:rPr>
          <w:rFonts w:eastAsia="SimSun"/>
          <w:kern w:val="3"/>
          <w:sz w:val="28"/>
          <w:szCs w:val="28"/>
          <w:lang w:eastAsia="zh-CN" w:bidi="hi-IN"/>
        </w:rPr>
        <w:t>Та</w:t>
      </w:r>
      <w:r w:rsidR="000B2F48" w:rsidRPr="007A5AEE">
        <w:rPr>
          <w:rFonts w:eastAsia="SimSun"/>
          <w:kern w:val="3"/>
          <w:sz w:val="28"/>
          <w:szCs w:val="28"/>
          <w:lang w:eastAsia="zh-CN" w:bidi="hi-IN"/>
        </w:rPr>
        <w:t>тарстан Республикасы Мамадыш муниципаль районы җирле үз</w:t>
      </w:r>
      <w:r w:rsidR="000B2F48">
        <w:rPr>
          <w:rFonts w:eastAsia="SimSun"/>
          <w:kern w:val="3"/>
          <w:sz w:val="28"/>
          <w:szCs w:val="28"/>
          <w:lang w:eastAsia="zh-CN" w:bidi="hi-IN"/>
        </w:rPr>
        <w:t xml:space="preserve">идарә органының хисап чорында </w:t>
      </w:r>
      <w:r w:rsidR="000B2F48" w:rsidRPr="007A5AEE">
        <w:rPr>
          <w:rFonts w:eastAsia="SimSun"/>
          <w:kern w:val="3"/>
          <w:sz w:val="28"/>
          <w:szCs w:val="28"/>
          <w:lang w:eastAsia="zh-CN" w:bidi="hi-IN"/>
        </w:rPr>
        <w:t>«</w:t>
      </w:r>
      <w:r w:rsidR="000B2F48">
        <w:rPr>
          <w:rFonts w:eastAsia="SimSun"/>
          <w:kern w:val="3"/>
          <w:sz w:val="28"/>
          <w:szCs w:val="28"/>
          <w:lang w:eastAsia="zh-CN" w:bidi="hi-IN"/>
        </w:rPr>
        <w:t>Белем бир</w:t>
      </w:r>
      <w:r w:rsidR="000B2F48">
        <w:rPr>
          <w:rFonts w:eastAsia="SimSun"/>
          <w:kern w:val="3"/>
          <w:sz w:val="28"/>
          <w:szCs w:val="28"/>
          <w:lang w:val="tt-RU" w:eastAsia="zh-CN" w:bidi="hi-IN"/>
        </w:rPr>
        <w:t>ү</w:t>
      </w:r>
      <w:r w:rsidR="000B2F48" w:rsidRPr="007A5AEE">
        <w:rPr>
          <w:rFonts w:eastAsia="SimSun"/>
          <w:kern w:val="3"/>
          <w:sz w:val="28"/>
          <w:szCs w:val="28"/>
          <w:lang w:eastAsia="zh-CN" w:bidi="hi-IN"/>
        </w:rPr>
        <w:t xml:space="preserve"> дәрәҗәсе күрсәткече</w:t>
      </w:r>
      <w:r w:rsidR="000B2F48">
        <w:rPr>
          <w:rFonts w:eastAsia="SimSun"/>
          <w:kern w:val="3"/>
          <w:sz w:val="28"/>
          <w:szCs w:val="28"/>
          <w:lang w:eastAsia="zh-CN" w:bidi="hi-IN"/>
        </w:rPr>
        <w:t>» составына керүче</w:t>
      </w:r>
      <w:r w:rsidR="000B2F48" w:rsidRPr="007A5AEE">
        <w:rPr>
          <w:rFonts w:eastAsia="SimSun"/>
          <w:kern w:val="3"/>
          <w:sz w:val="28"/>
          <w:szCs w:val="28"/>
          <w:lang w:eastAsia="zh-CN" w:bidi="hi-IN"/>
        </w:rPr>
        <w:t xml:space="preserve"> </w:t>
      </w:r>
      <w:r w:rsidR="000B2F48">
        <w:rPr>
          <w:rFonts w:eastAsia="SimSun"/>
          <w:kern w:val="3"/>
          <w:sz w:val="28"/>
          <w:szCs w:val="28"/>
          <w:lang w:eastAsia="zh-CN" w:bidi="hi-IN"/>
        </w:rPr>
        <w:t>белем алу</w:t>
      </w:r>
      <w:r w:rsidR="000B2F48" w:rsidRPr="007A5AEE">
        <w:rPr>
          <w:rFonts w:eastAsia="SimSun"/>
          <w:kern w:val="3"/>
          <w:sz w:val="28"/>
          <w:szCs w:val="28"/>
          <w:lang w:eastAsia="zh-CN" w:bidi="hi-IN"/>
        </w:rPr>
        <w:t xml:space="preserve"> белән колачла</w:t>
      </w:r>
      <w:r w:rsidR="000B2F48">
        <w:rPr>
          <w:rFonts w:eastAsia="SimSun"/>
          <w:kern w:val="3"/>
          <w:sz w:val="28"/>
          <w:szCs w:val="28"/>
          <w:lang w:eastAsia="zh-CN" w:bidi="hi-IN"/>
        </w:rPr>
        <w:t xml:space="preserve">нган 15-21 яшьтәге халык өлеше» </w:t>
      </w:r>
      <w:r w:rsidR="000B2F48" w:rsidRPr="007A5AEE">
        <w:rPr>
          <w:rFonts w:eastAsia="SimSun"/>
          <w:kern w:val="3"/>
          <w:sz w:val="28"/>
          <w:szCs w:val="28"/>
          <w:lang w:eastAsia="zh-CN" w:bidi="hi-IN"/>
        </w:rPr>
        <w:t>күрсәткечен исәпләү өчен кирәк булган мәгълүматларны җыю һәм мониторинглау механизмы буенча эшчәнлек регламентын расла</w:t>
      </w:r>
      <w:r w:rsidR="00FD6696">
        <w:rPr>
          <w:rFonts w:eastAsia="SimSun"/>
          <w:kern w:val="3"/>
          <w:sz w:val="28"/>
          <w:szCs w:val="28"/>
          <w:lang w:eastAsia="zh-CN" w:bidi="hi-IN"/>
        </w:rPr>
        <w:t>рга.</w:t>
      </w:r>
    </w:p>
    <w:p w:rsidR="00FD6696" w:rsidRDefault="00FD6696" w:rsidP="00444218">
      <w:pPr>
        <w:jc w:val="both"/>
        <w:rPr>
          <w:rFonts w:eastAsia="SimSun"/>
          <w:sz w:val="28"/>
          <w:szCs w:val="28"/>
          <w:lang w:eastAsia="zh-CN" w:bidi="hi-IN"/>
        </w:rPr>
      </w:pPr>
    </w:p>
    <w:p w:rsidR="00444218" w:rsidRDefault="00444218" w:rsidP="00444218">
      <w:pPr>
        <w:jc w:val="both"/>
        <w:rPr>
          <w:rFonts w:eastAsia="SimSun"/>
          <w:sz w:val="28"/>
          <w:szCs w:val="28"/>
          <w:lang w:eastAsia="zh-CN" w:bidi="hi-IN"/>
        </w:rPr>
      </w:pPr>
      <w:r>
        <w:rPr>
          <w:rFonts w:eastAsia="SimSun"/>
          <w:sz w:val="28"/>
          <w:szCs w:val="28"/>
          <w:lang w:eastAsia="zh-CN" w:bidi="hi-IN"/>
        </w:rPr>
        <w:t xml:space="preserve">         2.</w:t>
      </w:r>
      <w:r w:rsidR="00FD6696" w:rsidRPr="00FD6696">
        <w:t xml:space="preserve"> </w:t>
      </w:r>
      <w:r w:rsidR="00FD6696" w:rsidRPr="00FD6696">
        <w:rPr>
          <w:rFonts w:eastAsia="SimSun"/>
          <w:sz w:val="28"/>
          <w:szCs w:val="28"/>
          <w:lang w:eastAsia="zh-CN" w:bidi="hi-IN"/>
        </w:rPr>
        <w:t>Мамадыш муниципаль районы Башкарма комитеты гомуми бүлегенең җәмәгатьчелек һәм массакүләм мәгълүмат чаралары белән элемтә секторына әлеге карарны Татарстан Республикасы муниципаль районының www.mamadysh.tatarstan.ru рәсми сайтында һәм Татарстан Республикасы хокук порталында «Интернет» мәгълүмат-телекоммуникация челтәрендә урнаштыруны тәэмин итәргә.</w:t>
      </w:r>
    </w:p>
    <w:p w:rsidR="00444218" w:rsidRDefault="00444218" w:rsidP="00FD6696">
      <w:pPr>
        <w:jc w:val="both"/>
        <w:rPr>
          <w:rFonts w:ascii="Arial" w:eastAsia="SimSun" w:hAnsi="Arial" w:cs="Mangal"/>
          <w:kern w:val="3"/>
          <w:sz w:val="28"/>
          <w:szCs w:val="28"/>
          <w:lang w:eastAsia="zh-CN" w:bidi="hi-IN"/>
        </w:rPr>
      </w:pPr>
      <w:r>
        <w:rPr>
          <w:rFonts w:eastAsia="SimSun"/>
          <w:sz w:val="28"/>
          <w:szCs w:val="28"/>
          <w:lang w:eastAsia="zh-CN" w:bidi="hi-IN"/>
        </w:rPr>
        <w:lastRenderedPageBreak/>
        <w:t xml:space="preserve">        3. </w:t>
      </w:r>
      <w:r w:rsidR="00FD6696" w:rsidRPr="00FD6696">
        <w:rPr>
          <w:sz w:val="28"/>
          <w:szCs w:val="28"/>
        </w:rPr>
        <w:t xml:space="preserve">Әлеге карарның үтәлешен контрольдә тотуны Мамадыш муниципаль районы Башкарма комитеты җитәкчесе урынбасары </w:t>
      </w:r>
      <w:r w:rsidR="00FD6696">
        <w:rPr>
          <w:sz w:val="28"/>
          <w:szCs w:val="28"/>
        </w:rPr>
        <w:t>М.Р.Ху</w:t>
      </w:r>
      <w:r w:rsidR="00FD6696">
        <w:rPr>
          <w:sz w:val="28"/>
          <w:szCs w:val="28"/>
          <w:lang w:val="tt-RU"/>
        </w:rPr>
        <w:t>җаҗановка</w:t>
      </w:r>
      <w:r w:rsidR="00FD6696" w:rsidRPr="00FD6696">
        <w:rPr>
          <w:sz w:val="28"/>
          <w:szCs w:val="28"/>
        </w:rPr>
        <w:t xml:space="preserve"> йөкләргә.</w:t>
      </w:r>
    </w:p>
    <w:p w:rsidR="00444218" w:rsidRDefault="00444218" w:rsidP="00444218">
      <w:pPr>
        <w:keepNext/>
        <w:shd w:val="clear" w:color="auto" w:fill="FFFFFF"/>
        <w:suppressAutoHyphens/>
        <w:autoSpaceDN w:val="0"/>
        <w:jc w:val="both"/>
        <w:rPr>
          <w:rFonts w:ascii="Arial" w:eastAsia="SimSun" w:hAnsi="Arial" w:cs="Mangal"/>
          <w:kern w:val="3"/>
          <w:sz w:val="28"/>
          <w:szCs w:val="28"/>
          <w:lang w:eastAsia="zh-CN" w:bidi="hi-IN"/>
        </w:rPr>
      </w:pPr>
    </w:p>
    <w:p w:rsidR="00444218" w:rsidRPr="00FD6696" w:rsidRDefault="00FD6696" w:rsidP="00444218">
      <w:pPr>
        <w:keepNext/>
        <w:shd w:val="clear" w:color="auto" w:fill="FFFFFF"/>
        <w:suppressAutoHyphens/>
        <w:autoSpaceDN w:val="0"/>
        <w:jc w:val="both"/>
        <w:rPr>
          <w:rFonts w:eastAsia="SimSun"/>
          <w:kern w:val="3"/>
          <w:sz w:val="28"/>
          <w:szCs w:val="28"/>
          <w:lang w:val="tt-RU" w:eastAsia="zh-CN" w:bidi="hi-IN"/>
        </w:rPr>
      </w:pPr>
      <w:r>
        <w:rPr>
          <w:rFonts w:eastAsia="SimSun"/>
          <w:kern w:val="3"/>
          <w:sz w:val="28"/>
          <w:szCs w:val="28"/>
          <w:lang w:val="tt-RU" w:eastAsia="zh-CN" w:bidi="hi-IN"/>
        </w:rPr>
        <w:t>Җитәкче</w:t>
      </w:r>
      <w:r w:rsidR="00444218">
        <w:rPr>
          <w:rFonts w:eastAsia="SimSun"/>
          <w:kern w:val="3"/>
          <w:sz w:val="28"/>
          <w:szCs w:val="28"/>
          <w:lang w:eastAsia="zh-CN" w:bidi="hi-IN"/>
        </w:rPr>
        <w:t xml:space="preserve">                                                                                        </w:t>
      </w:r>
      <w:r>
        <w:rPr>
          <w:rFonts w:eastAsia="SimSun"/>
          <w:kern w:val="3"/>
          <w:sz w:val="28"/>
          <w:szCs w:val="28"/>
          <w:lang w:val="tt-RU" w:eastAsia="zh-CN" w:bidi="hi-IN"/>
        </w:rPr>
        <w:t>О.Н.Павлов</w:t>
      </w: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1"/>
      </w:tblGrid>
      <w:tr w:rsidR="00444218" w:rsidTr="00444218">
        <w:tc>
          <w:tcPr>
            <w:tcW w:w="5054" w:type="dxa"/>
          </w:tcPr>
          <w:p w:rsidR="00444218" w:rsidRDefault="00444218">
            <w:pPr>
              <w:keepNext/>
              <w:shd w:val="clear" w:color="auto" w:fill="FFFFFF"/>
              <w:suppressAutoHyphens/>
              <w:autoSpaceDN w:val="0"/>
              <w:spacing w:after="160" w:line="254" w:lineRule="auto"/>
              <w:ind w:right="-5827" w:firstLine="567"/>
              <w:jc w:val="both"/>
              <w:rPr>
                <w:rFonts w:ascii="Times New Roman" w:eastAsiaTheme="minorEastAsia" w:hAnsi="Times New Roman"/>
                <w:kern w:val="3"/>
                <w:sz w:val="28"/>
                <w:szCs w:val="28"/>
                <w:lang w:eastAsia="zh-CN" w:bidi="hi-IN"/>
              </w:rPr>
            </w:pPr>
          </w:p>
          <w:p w:rsidR="00444218" w:rsidRDefault="00444218">
            <w:pPr>
              <w:keepNext/>
              <w:shd w:val="clear" w:color="auto" w:fill="FFFFFF"/>
              <w:suppressAutoHyphens/>
              <w:autoSpaceDN w:val="0"/>
              <w:spacing w:after="160" w:line="254" w:lineRule="auto"/>
              <w:ind w:firstLine="709"/>
              <w:jc w:val="both"/>
              <w:rPr>
                <w:rFonts w:ascii="Times New Roman" w:hAnsi="Times New Roman"/>
                <w:kern w:val="3"/>
                <w:sz w:val="28"/>
                <w:szCs w:val="28"/>
                <w:lang w:eastAsia="zh-CN" w:bidi="hi-IN"/>
              </w:rPr>
            </w:pPr>
          </w:p>
        </w:tc>
        <w:tc>
          <w:tcPr>
            <w:tcW w:w="5055" w:type="dxa"/>
          </w:tcPr>
          <w:p w:rsidR="00444218" w:rsidRDefault="00444218">
            <w:pPr>
              <w:keepNext/>
              <w:shd w:val="clear" w:color="auto" w:fill="FFFFFF"/>
              <w:suppressAutoHyphens/>
              <w:autoSpaceDN w:val="0"/>
              <w:spacing w:after="160" w:line="254" w:lineRule="auto"/>
              <w:jc w:val="both"/>
              <w:rPr>
                <w:rFonts w:ascii="Times New Roman" w:hAnsi="Times New Roman"/>
                <w:kern w:val="3"/>
                <w:sz w:val="28"/>
                <w:szCs w:val="28"/>
                <w:lang w:eastAsia="zh-CN" w:bidi="hi-IN"/>
              </w:rPr>
            </w:pPr>
          </w:p>
          <w:p w:rsidR="00444218" w:rsidRDefault="00444218">
            <w:pPr>
              <w:keepNext/>
              <w:shd w:val="clear" w:color="auto" w:fill="FFFFFF"/>
              <w:suppressAutoHyphens/>
              <w:autoSpaceDN w:val="0"/>
              <w:spacing w:after="160" w:line="254" w:lineRule="auto"/>
              <w:ind w:firstLine="709"/>
              <w:jc w:val="right"/>
              <w:rPr>
                <w:rFonts w:ascii="Times New Roman" w:hAnsi="Times New Roman"/>
                <w:kern w:val="3"/>
                <w:sz w:val="28"/>
                <w:szCs w:val="28"/>
                <w:lang w:eastAsia="zh-CN" w:bidi="hi-IN"/>
              </w:rPr>
            </w:pPr>
          </w:p>
        </w:tc>
      </w:tr>
    </w:tbl>
    <w:p w:rsidR="00444218" w:rsidRDefault="00444218" w:rsidP="00444218">
      <w:pPr>
        <w:rPr>
          <w:rFonts w:eastAsia="SimSun"/>
          <w:kern w:val="3"/>
          <w:sz w:val="28"/>
          <w:szCs w:val="28"/>
          <w:lang w:eastAsia="zh-CN" w:bidi="hi-IN"/>
        </w:rPr>
        <w:sectPr w:rsidR="00444218" w:rsidSect="00FD6696">
          <w:pgSz w:w="11906" w:h="16838"/>
          <w:pgMar w:top="851" w:right="566" w:bottom="1135" w:left="1276" w:header="709" w:footer="709" w:gutter="0"/>
          <w:cols w:space="720"/>
        </w:sectPr>
      </w:pPr>
    </w:p>
    <w:p w:rsidR="00FD6696" w:rsidRPr="008D194B" w:rsidRDefault="00FD6696" w:rsidP="00FD6696">
      <w:pPr>
        <w:ind w:left="5670" w:right="-1"/>
        <w:rPr>
          <w:sz w:val="24"/>
          <w:szCs w:val="24"/>
        </w:rPr>
      </w:pPr>
      <w:r w:rsidRPr="008D194B">
        <w:rPr>
          <w:sz w:val="24"/>
          <w:szCs w:val="24"/>
        </w:rPr>
        <w:lastRenderedPageBreak/>
        <w:t xml:space="preserve">Татарстан Республикасы Мамадыш муниципаль районы </w:t>
      </w:r>
    </w:p>
    <w:p w:rsidR="00FD6696" w:rsidRPr="008D194B" w:rsidRDefault="00FD6696" w:rsidP="00FD6696">
      <w:pPr>
        <w:ind w:left="5670" w:right="-1"/>
        <w:rPr>
          <w:sz w:val="24"/>
          <w:szCs w:val="24"/>
          <w:lang w:val="tt-RU"/>
        </w:rPr>
      </w:pPr>
      <w:r w:rsidRPr="008D194B">
        <w:rPr>
          <w:sz w:val="24"/>
          <w:szCs w:val="24"/>
        </w:rPr>
        <w:t>башкарма комитетыны</w:t>
      </w:r>
      <w:r w:rsidRPr="008D194B">
        <w:rPr>
          <w:sz w:val="24"/>
          <w:szCs w:val="24"/>
          <w:lang w:val="tt-RU"/>
        </w:rPr>
        <w:t>ң</w:t>
      </w:r>
    </w:p>
    <w:p w:rsidR="00FD6696" w:rsidRPr="008D194B" w:rsidRDefault="00FD6696" w:rsidP="00FD6696">
      <w:pPr>
        <w:keepNext/>
        <w:ind w:left="5670" w:right="-1"/>
        <w:outlineLvl w:val="0"/>
        <w:rPr>
          <w:bCs/>
          <w:sz w:val="28"/>
          <w:lang w:eastAsia="zh-CN"/>
        </w:rPr>
      </w:pPr>
      <w:r w:rsidRPr="008D194B">
        <w:rPr>
          <w:sz w:val="24"/>
          <w:szCs w:val="24"/>
        </w:rPr>
        <w:t xml:space="preserve"> «_</w:t>
      </w:r>
      <w:r w:rsidR="00B1539F">
        <w:rPr>
          <w:sz w:val="24"/>
          <w:szCs w:val="24"/>
        </w:rPr>
        <w:t>15</w:t>
      </w:r>
      <w:r w:rsidRPr="008D194B">
        <w:rPr>
          <w:sz w:val="24"/>
          <w:szCs w:val="24"/>
        </w:rPr>
        <w:t>__» __</w:t>
      </w:r>
      <w:r w:rsidR="00B1539F">
        <w:rPr>
          <w:sz w:val="24"/>
          <w:szCs w:val="24"/>
        </w:rPr>
        <w:t>08____ 2022_ ел,  № 243</w:t>
      </w:r>
      <w:r w:rsidRPr="008D194B">
        <w:rPr>
          <w:sz w:val="24"/>
          <w:szCs w:val="24"/>
        </w:rPr>
        <w:t>_</w:t>
      </w:r>
      <w:r w:rsidRPr="008D194B">
        <w:rPr>
          <w:b/>
          <w:bCs/>
          <w:sz w:val="28"/>
          <w:lang w:eastAsia="zh-CN"/>
        </w:rPr>
        <w:t xml:space="preserve"> </w:t>
      </w:r>
      <w:r w:rsidRPr="008D194B">
        <w:rPr>
          <w:bCs/>
          <w:sz w:val="24"/>
          <w:szCs w:val="24"/>
          <w:lang w:eastAsia="zh-CN"/>
        </w:rPr>
        <w:t>карарына</w:t>
      </w:r>
    </w:p>
    <w:p w:rsidR="00FD6696" w:rsidRPr="008D194B" w:rsidRDefault="00FD6696" w:rsidP="00FD6696">
      <w:pPr>
        <w:keepNext/>
        <w:ind w:left="5670" w:right="-1"/>
        <w:outlineLvl w:val="0"/>
        <w:rPr>
          <w:bCs/>
          <w:sz w:val="24"/>
          <w:szCs w:val="24"/>
          <w:lang w:eastAsia="zh-CN"/>
        </w:rPr>
      </w:pPr>
      <w:r w:rsidRPr="008D194B">
        <w:rPr>
          <w:bCs/>
          <w:sz w:val="24"/>
          <w:szCs w:val="24"/>
          <w:lang w:eastAsia="zh-CN"/>
        </w:rPr>
        <w:t>Кушымта</w:t>
      </w:r>
    </w:p>
    <w:p w:rsidR="00444218" w:rsidRDefault="00444218" w:rsidP="00444218">
      <w:pPr>
        <w:keepNext/>
        <w:shd w:val="clear" w:color="auto" w:fill="FFFFFF"/>
        <w:suppressAutoHyphens/>
        <w:autoSpaceDN w:val="0"/>
        <w:ind w:left="4820" w:firstLine="709"/>
        <w:jc w:val="both"/>
        <w:rPr>
          <w:rFonts w:eastAsia="SimSun"/>
          <w:kern w:val="3"/>
          <w:sz w:val="24"/>
          <w:szCs w:val="24"/>
          <w:lang w:eastAsia="zh-CN" w:bidi="hi-IN"/>
        </w:rPr>
      </w:pPr>
    </w:p>
    <w:p w:rsidR="00444218" w:rsidRDefault="00444218" w:rsidP="00444218">
      <w:pPr>
        <w:suppressAutoHyphens/>
        <w:autoSpaceDN w:val="0"/>
        <w:jc w:val="center"/>
        <w:rPr>
          <w:rFonts w:eastAsia="SimSun"/>
          <w:b/>
          <w:kern w:val="3"/>
          <w:sz w:val="28"/>
          <w:szCs w:val="28"/>
          <w:lang w:eastAsia="zh-CN" w:bidi="hi-IN"/>
        </w:rPr>
      </w:pPr>
    </w:p>
    <w:p w:rsidR="00715B77" w:rsidRDefault="00FD6696" w:rsidP="00715B77">
      <w:pPr>
        <w:suppressAutoHyphens/>
        <w:autoSpaceDN w:val="0"/>
        <w:ind w:firstLine="567"/>
        <w:jc w:val="center"/>
        <w:rPr>
          <w:rFonts w:eastAsia="SimSun"/>
          <w:b/>
          <w:kern w:val="3"/>
          <w:sz w:val="28"/>
          <w:szCs w:val="28"/>
          <w:lang w:eastAsia="zh-CN" w:bidi="hi-IN"/>
        </w:rPr>
      </w:pPr>
      <w:r w:rsidRPr="00FD6696">
        <w:rPr>
          <w:rFonts w:eastAsia="SimSun"/>
          <w:b/>
          <w:kern w:val="3"/>
          <w:sz w:val="28"/>
          <w:szCs w:val="28"/>
          <w:lang w:eastAsia="zh-CN" w:bidi="hi-IN"/>
        </w:rPr>
        <w:t>Татарстан Республикасы Мамадыш муниципаль районы</w:t>
      </w:r>
    </w:p>
    <w:p w:rsidR="00444218" w:rsidRDefault="00FD6696" w:rsidP="00715B77">
      <w:pPr>
        <w:suppressAutoHyphens/>
        <w:autoSpaceDN w:val="0"/>
        <w:ind w:firstLine="567"/>
        <w:jc w:val="center"/>
        <w:rPr>
          <w:rFonts w:eastAsia="SimSun"/>
          <w:kern w:val="3"/>
          <w:sz w:val="28"/>
          <w:szCs w:val="28"/>
          <w:lang w:eastAsia="zh-CN" w:bidi="hi-IN"/>
        </w:rPr>
      </w:pPr>
      <w:r w:rsidRPr="00FD6696">
        <w:rPr>
          <w:rFonts w:eastAsia="SimSun"/>
          <w:b/>
          <w:kern w:val="3"/>
          <w:sz w:val="28"/>
          <w:szCs w:val="28"/>
          <w:lang w:eastAsia="zh-CN" w:bidi="hi-IN"/>
        </w:rPr>
        <w:t>җирле үзидарә органының хисап чорында «Белем бирү дәрәҗәсе күрсәткече» составына керүче белем алу белән колачланган 15-21 яшьтәге халык өлеше» күрсәткечен исәпләү өчен кирәк булган мәгълүматларны җыю һәм мониторинглау механизмы буенча эшчәнлек регламенты</w:t>
      </w:r>
    </w:p>
    <w:p w:rsidR="00715B77" w:rsidRDefault="00715B77" w:rsidP="00715B77">
      <w:pPr>
        <w:suppressAutoHyphens/>
        <w:autoSpaceDN w:val="0"/>
        <w:ind w:firstLine="567"/>
        <w:jc w:val="center"/>
        <w:rPr>
          <w:rFonts w:eastAsia="SimSun"/>
          <w:kern w:val="3"/>
          <w:sz w:val="28"/>
          <w:szCs w:val="28"/>
          <w:lang w:eastAsia="zh-CN" w:bidi="hi-IN"/>
        </w:rPr>
      </w:pPr>
    </w:p>
    <w:p w:rsidR="00444218" w:rsidRDefault="00715B77" w:rsidP="00444218">
      <w:pPr>
        <w:keepNext/>
        <w:numPr>
          <w:ilvl w:val="0"/>
          <w:numId w:val="24"/>
        </w:numPr>
        <w:shd w:val="clear" w:color="auto" w:fill="FFFFFF"/>
        <w:suppressAutoHyphens/>
        <w:autoSpaceDN w:val="0"/>
        <w:jc w:val="center"/>
        <w:rPr>
          <w:rFonts w:eastAsia="SimSun"/>
          <w:kern w:val="3"/>
          <w:sz w:val="28"/>
          <w:szCs w:val="28"/>
          <w:lang w:eastAsia="zh-CN" w:bidi="hi-IN"/>
        </w:rPr>
      </w:pPr>
      <w:r>
        <w:rPr>
          <w:rFonts w:eastAsia="SimSun"/>
          <w:b/>
          <w:kern w:val="3"/>
          <w:sz w:val="28"/>
          <w:szCs w:val="28"/>
          <w:lang w:val="tt-RU" w:eastAsia="zh-CN" w:bidi="hi-IN"/>
        </w:rPr>
        <w:t>Гомуми нигезләмәләр</w:t>
      </w:r>
    </w:p>
    <w:p w:rsidR="00444218" w:rsidRDefault="00444218" w:rsidP="00444218">
      <w:pPr>
        <w:suppressAutoHyphens/>
        <w:autoSpaceDN w:val="0"/>
        <w:ind w:firstLine="567"/>
        <w:jc w:val="both"/>
        <w:rPr>
          <w:rFonts w:eastAsia="SimSun"/>
          <w:kern w:val="3"/>
          <w:sz w:val="28"/>
          <w:szCs w:val="28"/>
          <w:lang w:eastAsia="zh-CN" w:bidi="hi-IN"/>
        </w:rPr>
      </w:pPr>
    </w:p>
    <w:p w:rsidR="00916409" w:rsidRDefault="00D542C1" w:rsidP="00444218">
      <w:pPr>
        <w:suppressAutoHyphens/>
        <w:autoSpaceDN w:val="0"/>
        <w:ind w:firstLine="709"/>
        <w:jc w:val="both"/>
        <w:rPr>
          <w:rFonts w:eastAsia="SimSun"/>
          <w:kern w:val="3"/>
          <w:sz w:val="28"/>
          <w:szCs w:val="28"/>
          <w:lang w:eastAsia="zh-CN" w:bidi="hi-IN"/>
        </w:rPr>
      </w:pPr>
      <w:r w:rsidRPr="00D542C1">
        <w:rPr>
          <w:rFonts w:eastAsia="SimSun"/>
          <w:kern w:val="3"/>
          <w:sz w:val="28"/>
          <w:szCs w:val="28"/>
          <w:lang w:eastAsia="zh-CN" w:bidi="hi-IN"/>
        </w:rPr>
        <w:t>1.1. Регламентны җайга салу предметы.</w:t>
      </w:r>
    </w:p>
    <w:p w:rsidR="00916409" w:rsidRDefault="00D542C1" w:rsidP="00444218">
      <w:pPr>
        <w:suppressAutoHyphens/>
        <w:autoSpaceDN w:val="0"/>
        <w:ind w:firstLine="709"/>
        <w:jc w:val="both"/>
        <w:rPr>
          <w:rFonts w:eastAsia="SimSun"/>
          <w:kern w:val="3"/>
          <w:sz w:val="28"/>
          <w:szCs w:val="28"/>
          <w:lang w:eastAsia="zh-CN" w:bidi="hi-IN"/>
        </w:rPr>
      </w:pPr>
      <w:r w:rsidRPr="00D542C1">
        <w:rPr>
          <w:rFonts w:eastAsia="SimSun"/>
          <w:kern w:val="3"/>
          <w:sz w:val="28"/>
          <w:szCs w:val="28"/>
          <w:lang w:eastAsia="zh-CN" w:bidi="hi-IN"/>
        </w:rPr>
        <w:t xml:space="preserve"> Əлеге Татарстан Республикасы </w:t>
      </w:r>
      <w:r w:rsidR="00715B77">
        <w:rPr>
          <w:rFonts w:eastAsia="SimSun"/>
          <w:kern w:val="3"/>
          <w:sz w:val="28"/>
          <w:szCs w:val="28"/>
          <w:lang w:eastAsia="zh-CN" w:bidi="hi-IN"/>
        </w:rPr>
        <w:t>Мамадыш</w:t>
      </w:r>
      <w:r w:rsidRPr="00D542C1">
        <w:rPr>
          <w:rFonts w:eastAsia="SimSun"/>
          <w:kern w:val="3"/>
          <w:sz w:val="28"/>
          <w:szCs w:val="28"/>
          <w:lang w:eastAsia="zh-CN" w:bidi="hi-IN"/>
        </w:rPr>
        <w:t xml:space="preserve"> муниципаль районы җирле үзидарə</w:t>
      </w:r>
      <w:r w:rsidR="00916409">
        <w:rPr>
          <w:rFonts w:eastAsia="SimSun"/>
          <w:kern w:val="3"/>
          <w:sz w:val="28"/>
          <w:szCs w:val="28"/>
          <w:lang w:eastAsia="zh-CN" w:bidi="hi-IN"/>
        </w:rPr>
        <w:t xml:space="preserve"> органының хисап чорында «</w:t>
      </w:r>
      <w:r w:rsidRPr="00D542C1">
        <w:rPr>
          <w:rFonts w:eastAsia="SimSun"/>
          <w:kern w:val="3"/>
          <w:sz w:val="28"/>
          <w:szCs w:val="28"/>
          <w:lang w:eastAsia="zh-CN" w:bidi="hi-IN"/>
        </w:rPr>
        <w:t>Мəгариф дəрəҗəсе</w:t>
      </w:r>
      <w:r w:rsidR="00916409">
        <w:rPr>
          <w:rFonts w:eastAsia="SimSun"/>
          <w:kern w:val="3"/>
          <w:sz w:val="28"/>
          <w:szCs w:val="28"/>
          <w:lang w:eastAsia="zh-CN" w:bidi="hi-IN"/>
        </w:rPr>
        <w:t>»</w:t>
      </w:r>
      <w:r w:rsidRPr="00D542C1">
        <w:rPr>
          <w:rFonts w:eastAsia="SimSun"/>
          <w:kern w:val="3"/>
          <w:sz w:val="28"/>
          <w:szCs w:val="28"/>
          <w:lang w:eastAsia="zh-CN" w:bidi="hi-IN"/>
        </w:rPr>
        <w:t xml:space="preserve"> күрсə</w:t>
      </w:r>
      <w:r w:rsidR="00916409">
        <w:rPr>
          <w:rFonts w:eastAsia="SimSun"/>
          <w:kern w:val="3"/>
          <w:sz w:val="28"/>
          <w:szCs w:val="28"/>
          <w:lang w:eastAsia="zh-CN" w:bidi="hi-IN"/>
        </w:rPr>
        <w:t>ткече составына керүче «</w:t>
      </w:r>
      <w:r w:rsidRPr="00D542C1">
        <w:rPr>
          <w:rFonts w:eastAsia="SimSun"/>
          <w:kern w:val="3"/>
          <w:sz w:val="28"/>
          <w:szCs w:val="28"/>
          <w:lang w:eastAsia="zh-CN" w:bidi="hi-IN"/>
        </w:rPr>
        <w:t>Укыту белəн колачланган 15-21 яшькə кадəрге халык өлеше</w:t>
      </w:r>
      <w:r w:rsidR="00916409">
        <w:rPr>
          <w:rFonts w:eastAsia="SimSun"/>
          <w:kern w:val="3"/>
          <w:sz w:val="28"/>
          <w:szCs w:val="28"/>
          <w:lang w:eastAsia="zh-CN" w:bidi="hi-IN"/>
        </w:rPr>
        <w:t xml:space="preserve">» </w:t>
      </w:r>
      <w:r w:rsidRPr="00D542C1">
        <w:rPr>
          <w:rFonts w:eastAsia="SimSun"/>
          <w:kern w:val="3"/>
          <w:sz w:val="28"/>
          <w:szCs w:val="28"/>
          <w:lang w:eastAsia="zh-CN" w:bidi="hi-IN"/>
        </w:rPr>
        <w:t xml:space="preserve">күрсəткечен исəплəү өчен кирəкле мəгълүматларны җыю һəм мониторинглау механизмы буенча эшчəнлек регламенты Россия Федерациясе Президентының 2020 елның 21 июлендəге «2030 елга кадəр чорга Россия Федерациясе үсешенең милли максатлары турында» 474 номерлы, 2021 елның 4 февралендəге «Россия Федерациясе субъектларының югары вазыйфаи затлары (дəүлəт хакимиятенең югары башкарма органнары җитəкчелəре) эшчəнлегенең һəм Россия Федерациясе субъектларының башкарма хакимият органнары эшчəнлегенең нəтиҗəлелеген бəялəү турында» 68 номерлы </w:t>
      </w:r>
      <w:r w:rsidR="00916409">
        <w:rPr>
          <w:rFonts w:eastAsia="SimSun"/>
          <w:kern w:val="3"/>
          <w:sz w:val="28"/>
          <w:szCs w:val="28"/>
          <w:lang w:eastAsia="zh-CN" w:bidi="hi-IN"/>
        </w:rPr>
        <w:t>Указлары</w:t>
      </w:r>
      <w:r w:rsidRPr="00D542C1">
        <w:rPr>
          <w:rFonts w:eastAsia="SimSun"/>
          <w:kern w:val="3"/>
          <w:sz w:val="28"/>
          <w:szCs w:val="28"/>
          <w:lang w:eastAsia="zh-CN" w:bidi="hi-IN"/>
        </w:rPr>
        <w:t xml:space="preserve">, Россия Федерациясе Хөкүмəтенең 2021 елның 3 апрелендəге «Россия Федерациясе субъектларының </w:t>
      </w:r>
      <w:bookmarkStart w:id="0" w:name="_GoBack"/>
      <w:bookmarkEnd w:id="0"/>
      <w:r w:rsidRPr="00D542C1">
        <w:rPr>
          <w:rFonts w:eastAsia="SimSun"/>
          <w:kern w:val="3"/>
          <w:sz w:val="28"/>
          <w:szCs w:val="28"/>
          <w:lang w:eastAsia="zh-CN" w:bidi="hi-IN"/>
        </w:rPr>
        <w:t>югары вазыйфаи затлары (дəүлəт хакимиятенең югары башкарма органнары җитəкчелəре) һəм Россия Федерациясе субъектларының башкарма хакимияте органнары эшчəнлеге нəтиҗəлелеген бəялəү күрсəткечлəрен исəплəү методикасын раслау, шулай ук Россия Федерациясе Хөкүмəтенең 2019 елның 17 июлендəге 915 номерлы карарының аерым нигезлəмəлəренең үз көчлəрен югалтуын тану турында» 542 номерлы карары,</w:t>
      </w:r>
      <w:r w:rsidR="00916409">
        <w:rPr>
          <w:rFonts w:eastAsia="SimSun"/>
          <w:kern w:val="3"/>
          <w:sz w:val="28"/>
          <w:szCs w:val="28"/>
          <w:lang w:eastAsia="zh-CN" w:bidi="hi-IN"/>
        </w:rPr>
        <w:t xml:space="preserve"> </w:t>
      </w:r>
      <w:r w:rsidRPr="00D542C1">
        <w:rPr>
          <w:rFonts w:eastAsia="SimSun"/>
          <w:kern w:val="3"/>
          <w:sz w:val="28"/>
          <w:szCs w:val="28"/>
          <w:lang w:eastAsia="zh-CN" w:bidi="hi-IN"/>
        </w:rPr>
        <w:t>Татарстан Республикасы Министрлар Кабинетының 2009 елның 31 декабрендəге «Татарстан Республикасы электрон документлар əйлəнеше бердəм ведомствоара системасы турында» 920 номерлы карары белəн расланган Татарстан Республикасы Министрлар Кабинетының 2022 елның 18 апрелендəге «Контроль» модуленең бердəм ведомствоара электрон документлар əйлəнеше системасына үзгəрешлəр кертү турында» 361 номерлы карары нигезендə эшлəнгəн һəм җирле үзидарə</w:t>
      </w:r>
      <w:r w:rsidR="00916409">
        <w:rPr>
          <w:rFonts w:eastAsia="SimSun"/>
          <w:kern w:val="3"/>
          <w:sz w:val="28"/>
          <w:szCs w:val="28"/>
          <w:lang w:eastAsia="zh-CN" w:bidi="hi-IN"/>
        </w:rPr>
        <w:t xml:space="preserve"> органының хисап чорында «</w:t>
      </w:r>
      <w:r w:rsidRPr="00D542C1">
        <w:rPr>
          <w:rFonts w:eastAsia="SimSun"/>
          <w:kern w:val="3"/>
          <w:sz w:val="28"/>
          <w:szCs w:val="28"/>
          <w:lang w:eastAsia="zh-CN" w:bidi="hi-IN"/>
        </w:rPr>
        <w:t>Мəгариф дəрəҗə</w:t>
      </w:r>
      <w:r w:rsidR="00916409">
        <w:rPr>
          <w:rFonts w:eastAsia="SimSun"/>
          <w:kern w:val="3"/>
          <w:sz w:val="28"/>
          <w:szCs w:val="28"/>
          <w:lang w:eastAsia="zh-CN" w:bidi="hi-IN"/>
        </w:rPr>
        <w:t>се»</w:t>
      </w:r>
      <w:r w:rsidRPr="00D542C1">
        <w:rPr>
          <w:rFonts w:eastAsia="SimSun"/>
          <w:kern w:val="3"/>
          <w:sz w:val="28"/>
          <w:szCs w:val="28"/>
          <w:lang w:eastAsia="zh-CN" w:bidi="hi-IN"/>
        </w:rPr>
        <w:t xml:space="preserve"> күрсə</w:t>
      </w:r>
      <w:r w:rsidR="00916409">
        <w:rPr>
          <w:rFonts w:eastAsia="SimSun"/>
          <w:kern w:val="3"/>
          <w:sz w:val="28"/>
          <w:szCs w:val="28"/>
          <w:lang w:eastAsia="zh-CN" w:bidi="hi-IN"/>
        </w:rPr>
        <w:t>ткече составына керүче «</w:t>
      </w:r>
      <w:r w:rsidRPr="00D542C1">
        <w:rPr>
          <w:rFonts w:eastAsia="SimSun"/>
          <w:kern w:val="3"/>
          <w:sz w:val="28"/>
          <w:szCs w:val="28"/>
          <w:lang w:eastAsia="zh-CN" w:bidi="hi-IN"/>
        </w:rPr>
        <w:t>Укыту белəн колачланган 15-21 яшькə кадəрге халык өлеше</w:t>
      </w:r>
      <w:r w:rsidR="00916409">
        <w:rPr>
          <w:rFonts w:eastAsia="SimSun"/>
          <w:kern w:val="3"/>
          <w:sz w:val="28"/>
          <w:szCs w:val="28"/>
          <w:lang w:eastAsia="zh-CN" w:bidi="hi-IN"/>
        </w:rPr>
        <w:t xml:space="preserve">» </w:t>
      </w:r>
      <w:r w:rsidRPr="00D542C1">
        <w:rPr>
          <w:rFonts w:eastAsia="SimSun"/>
          <w:kern w:val="3"/>
          <w:sz w:val="28"/>
          <w:szCs w:val="28"/>
          <w:lang w:eastAsia="zh-CN" w:bidi="hi-IN"/>
        </w:rPr>
        <w:t>күрсəткечен исəплəү өчен кирəкле мəгълүматларны җыю һəм мониторинглау тəртибен билгели (алга таба - декомпозациялəнгəн күрсə</w:t>
      </w:r>
      <w:r w:rsidR="00916409">
        <w:rPr>
          <w:rFonts w:eastAsia="SimSun"/>
          <w:kern w:val="3"/>
          <w:sz w:val="28"/>
          <w:szCs w:val="28"/>
          <w:lang w:eastAsia="zh-CN" w:bidi="hi-IN"/>
        </w:rPr>
        <w:t>ткеч):</w:t>
      </w:r>
    </w:p>
    <w:p w:rsidR="00916409" w:rsidRDefault="00D542C1" w:rsidP="00444218">
      <w:pPr>
        <w:suppressAutoHyphens/>
        <w:autoSpaceDN w:val="0"/>
        <w:ind w:firstLine="709"/>
        <w:jc w:val="both"/>
        <w:rPr>
          <w:rFonts w:eastAsia="SimSun"/>
          <w:kern w:val="3"/>
          <w:sz w:val="28"/>
          <w:szCs w:val="28"/>
          <w:lang w:eastAsia="zh-CN" w:bidi="hi-IN"/>
        </w:rPr>
      </w:pPr>
      <w:r w:rsidRPr="00D542C1">
        <w:rPr>
          <w:rFonts w:eastAsia="SimSun"/>
          <w:kern w:val="3"/>
          <w:sz w:val="28"/>
          <w:szCs w:val="28"/>
          <w:lang w:eastAsia="zh-CN" w:bidi="hi-IN"/>
        </w:rPr>
        <w:lastRenderedPageBreak/>
        <w:t xml:space="preserve"> төп гомуми белем бирү программалары буенча 15 - 21 яшьлек укучылар саны; урта һөнəри белем бирүнең төп һөнəри белем бирү программалары буенча 15 - 21 яшьлек укучылар саны;</w:t>
      </w:r>
    </w:p>
    <w:p w:rsidR="00916409" w:rsidRDefault="00D542C1" w:rsidP="00444218">
      <w:pPr>
        <w:suppressAutoHyphens/>
        <w:autoSpaceDN w:val="0"/>
        <w:ind w:firstLine="709"/>
        <w:jc w:val="both"/>
        <w:rPr>
          <w:rFonts w:eastAsia="SimSun"/>
          <w:kern w:val="3"/>
          <w:sz w:val="28"/>
          <w:szCs w:val="28"/>
          <w:lang w:eastAsia="zh-CN" w:bidi="hi-IN"/>
        </w:rPr>
      </w:pPr>
      <w:r w:rsidRPr="00D542C1">
        <w:rPr>
          <w:rFonts w:eastAsia="SimSun"/>
          <w:kern w:val="3"/>
          <w:sz w:val="28"/>
          <w:szCs w:val="28"/>
          <w:lang w:eastAsia="zh-CN" w:bidi="hi-IN"/>
        </w:rPr>
        <w:t xml:space="preserve"> югары белем бирүнең төп һөнəри белем бирү программалары буенча 15 - 21 яшьлек укучылар саны. </w:t>
      </w:r>
    </w:p>
    <w:p w:rsidR="00916409" w:rsidRDefault="00715B77" w:rsidP="00444218">
      <w:pPr>
        <w:suppressAutoHyphens/>
        <w:autoSpaceDN w:val="0"/>
        <w:ind w:firstLine="709"/>
        <w:jc w:val="both"/>
        <w:rPr>
          <w:rFonts w:eastAsia="SimSun"/>
          <w:kern w:val="3"/>
          <w:sz w:val="28"/>
          <w:szCs w:val="28"/>
          <w:lang w:eastAsia="zh-CN" w:bidi="hi-IN"/>
        </w:rPr>
      </w:pPr>
      <w:r>
        <w:rPr>
          <w:rFonts w:eastAsia="SimSun"/>
          <w:kern w:val="3"/>
          <w:sz w:val="28"/>
          <w:szCs w:val="28"/>
          <w:lang w:eastAsia="zh-CN" w:bidi="hi-IN"/>
        </w:rPr>
        <w:t>Мамадыш</w:t>
      </w:r>
      <w:r w:rsidR="00D542C1" w:rsidRPr="00D542C1">
        <w:rPr>
          <w:rFonts w:eastAsia="SimSun"/>
          <w:kern w:val="3"/>
          <w:sz w:val="28"/>
          <w:szCs w:val="28"/>
          <w:lang w:eastAsia="zh-CN" w:bidi="hi-IN"/>
        </w:rPr>
        <w:t xml:space="preserve"> муниципаль районында декомпозия күрсəткечлəрен җыйган һəм мониторинглаган өчен җаваплылык үзəге булып «Татарстан Республикасы </w:t>
      </w:r>
      <w:r>
        <w:rPr>
          <w:rFonts w:eastAsia="SimSun"/>
          <w:kern w:val="3"/>
          <w:sz w:val="28"/>
          <w:szCs w:val="28"/>
          <w:lang w:eastAsia="zh-CN" w:bidi="hi-IN"/>
        </w:rPr>
        <w:t>Мамадыш</w:t>
      </w:r>
      <w:r w:rsidR="00D542C1" w:rsidRPr="00D542C1">
        <w:rPr>
          <w:rFonts w:eastAsia="SimSun"/>
          <w:kern w:val="3"/>
          <w:sz w:val="28"/>
          <w:szCs w:val="28"/>
          <w:lang w:eastAsia="zh-CN" w:bidi="hi-IN"/>
        </w:rPr>
        <w:t xml:space="preserve"> муниципаль районы мəгариф идарəсе» МКУ (алга таба - мəгариф бүлеге) тора. </w:t>
      </w:r>
    </w:p>
    <w:p w:rsidR="00916409" w:rsidRDefault="00D542C1" w:rsidP="00444218">
      <w:pPr>
        <w:suppressAutoHyphens/>
        <w:autoSpaceDN w:val="0"/>
        <w:ind w:firstLine="709"/>
        <w:jc w:val="both"/>
        <w:rPr>
          <w:rFonts w:eastAsia="SimSun"/>
          <w:kern w:val="3"/>
          <w:sz w:val="28"/>
          <w:szCs w:val="28"/>
          <w:lang w:eastAsia="zh-CN" w:bidi="hi-IN"/>
        </w:rPr>
      </w:pPr>
      <w:r w:rsidRPr="00D542C1">
        <w:rPr>
          <w:rFonts w:eastAsia="SimSun"/>
          <w:kern w:val="3"/>
          <w:sz w:val="28"/>
          <w:szCs w:val="28"/>
          <w:lang w:eastAsia="zh-CN" w:bidi="hi-IN"/>
        </w:rPr>
        <w:t>1.2. Белешмə мə</w:t>
      </w:r>
      <w:r w:rsidR="00916409">
        <w:rPr>
          <w:rFonts w:eastAsia="SimSun"/>
          <w:kern w:val="3"/>
          <w:sz w:val="28"/>
          <w:szCs w:val="28"/>
          <w:lang w:eastAsia="zh-CN" w:bidi="hi-IN"/>
        </w:rPr>
        <w:t>гълүмат</w:t>
      </w:r>
      <w:r w:rsidRPr="00D542C1">
        <w:rPr>
          <w:rFonts w:eastAsia="SimSun"/>
          <w:kern w:val="3"/>
          <w:sz w:val="28"/>
          <w:szCs w:val="28"/>
          <w:lang w:eastAsia="zh-CN" w:bidi="hi-IN"/>
        </w:rPr>
        <w:t>.</w:t>
      </w:r>
    </w:p>
    <w:p w:rsidR="00916409" w:rsidRDefault="00D542C1" w:rsidP="00444218">
      <w:pPr>
        <w:suppressAutoHyphens/>
        <w:autoSpaceDN w:val="0"/>
        <w:ind w:firstLine="709"/>
        <w:jc w:val="both"/>
        <w:rPr>
          <w:rFonts w:eastAsia="SimSun"/>
          <w:kern w:val="3"/>
          <w:sz w:val="28"/>
          <w:szCs w:val="28"/>
          <w:lang w:eastAsia="zh-CN" w:bidi="hi-IN"/>
        </w:rPr>
      </w:pPr>
      <w:r w:rsidRPr="00D542C1">
        <w:rPr>
          <w:rFonts w:eastAsia="SimSun"/>
          <w:kern w:val="3"/>
          <w:sz w:val="28"/>
          <w:szCs w:val="28"/>
          <w:lang w:eastAsia="zh-CN" w:bidi="hi-IN"/>
        </w:rPr>
        <w:t xml:space="preserve"> Əлеге Татарстан Республикасы </w:t>
      </w:r>
      <w:r w:rsidR="00715B77">
        <w:rPr>
          <w:rFonts w:eastAsia="SimSun"/>
          <w:kern w:val="3"/>
          <w:sz w:val="28"/>
          <w:szCs w:val="28"/>
          <w:lang w:eastAsia="zh-CN" w:bidi="hi-IN"/>
        </w:rPr>
        <w:t>Мамадыш</w:t>
      </w:r>
      <w:r w:rsidRPr="00D542C1">
        <w:rPr>
          <w:rFonts w:eastAsia="SimSun"/>
          <w:kern w:val="3"/>
          <w:sz w:val="28"/>
          <w:szCs w:val="28"/>
          <w:lang w:eastAsia="zh-CN" w:bidi="hi-IN"/>
        </w:rPr>
        <w:t xml:space="preserve"> муниципаль районы җирле үзидарə</w:t>
      </w:r>
      <w:r w:rsidR="00916409">
        <w:rPr>
          <w:rFonts w:eastAsia="SimSun"/>
          <w:kern w:val="3"/>
          <w:sz w:val="28"/>
          <w:szCs w:val="28"/>
          <w:lang w:eastAsia="zh-CN" w:bidi="hi-IN"/>
        </w:rPr>
        <w:t xml:space="preserve"> органының хисап чорында «</w:t>
      </w:r>
      <w:r w:rsidRPr="00D542C1">
        <w:rPr>
          <w:rFonts w:eastAsia="SimSun"/>
          <w:kern w:val="3"/>
          <w:sz w:val="28"/>
          <w:szCs w:val="28"/>
          <w:lang w:eastAsia="zh-CN" w:bidi="hi-IN"/>
        </w:rPr>
        <w:t>Мəгариф дəрəҗəсе</w:t>
      </w:r>
      <w:r w:rsidR="00916409">
        <w:rPr>
          <w:rFonts w:eastAsia="SimSun"/>
          <w:kern w:val="3"/>
          <w:sz w:val="28"/>
          <w:szCs w:val="28"/>
          <w:lang w:eastAsia="zh-CN" w:bidi="hi-IN"/>
        </w:rPr>
        <w:t>»</w:t>
      </w:r>
      <w:r w:rsidRPr="00D542C1">
        <w:rPr>
          <w:rFonts w:eastAsia="SimSun"/>
          <w:kern w:val="3"/>
          <w:sz w:val="28"/>
          <w:szCs w:val="28"/>
          <w:lang w:eastAsia="zh-CN" w:bidi="hi-IN"/>
        </w:rPr>
        <w:t xml:space="preserve"> күрсəтке</w:t>
      </w:r>
      <w:r w:rsidR="00916409">
        <w:rPr>
          <w:rFonts w:eastAsia="SimSun"/>
          <w:kern w:val="3"/>
          <w:sz w:val="28"/>
          <w:szCs w:val="28"/>
          <w:lang w:eastAsia="zh-CN" w:bidi="hi-IN"/>
        </w:rPr>
        <w:t>че составына керүче «</w:t>
      </w:r>
      <w:r w:rsidRPr="00D542C1">
        <w:rPr>
          <w:rFonts w:eastAsia="SimSun"/>
          <w:kern w:val="3"/>
          <w:sz w:val="28"/>
          <w:szCs w:val="28"/>
          <w:lang w:eastAsia="zh-CN" w:bidi="hi-IN"/>
        </w:rPr>
        <w:t>Укыту белəн колачланган 15-21 яшькə кадəрге халык өлеше</w:t>
      </w:r>
      <w:r w:rsidR="00916409">
        <w:rPr>
          <w:rFonts w:eastAsia="SimSun"/>
          <w:kern w:val="3"/>
          <w:sz w:val="28"/>
          <w:szCs w:val="28"/>
          <w:lang w:eastAsia="zh-CN" w:bidi="hi-IN"/>
        </w:rPr>
        <w:t xml:space="preserve">» </w:t>
      </w:r>
      <w:r w:rsidRPr="00D542C1">
        <w:rPr>
          <w:rFonts w:eastAsia="SimSun"/>
          <w:kern w:val="3"/>
          <w:sz w:val="28"/>
          <w:szCs w:val="28"/>
          <w:lang w:eastAsia="zh-CN" w:bidi="hi-IN"/>
        </w:rPr>
        <w:t>күрсəткечен исəплəү өчен кирəкле мəгълүматларны җыю һəм мониторинглау механизмы буенча эшчəнлек регламенты максатлары өчен Россия Федерациясе Хөкүмəтенең 2021 елның 3 апрелендəге «Россия Федерациясе субъектларының югары вазыйфаи затлары (дəүлəт хакимиятенең югары башкарма органнары җитəкчелəре) һəм Россия Федерациясе субъектларының башкарма хакимияте органнары эшчəнлеге нəтиҗəлелеген бəялəү күрсəткечлəрен исəплəү методикасын раслау, шулай ук Россия Федерациясе Хөкүмəтенең 2019 елның 17 июлендəге 915 номерлы карарының аерым нигезлəмəлəренең үз көчлəрен югалтуын тану турында» 542 номерлы карары күрсəткечне исəплəү методикасында билгелəнгəн терминнар кулланыла.</w:t>
      </w:r>
    </w:p>
    <w:p w:rsidR="00916409" w:rsidRDefault="00916409" w:rsidP="00444218">
      <w:pPr>
        <w:suppressAutoHyphens/>
        <w:autoSpaceDN w:val="0"/>
        <w:ind w:firstLine="709"/>
        <w:jc w:val="both"/>
        <w:rPr>
          <w:rFonts w:eastAsia="SimSun"/>
          <w:kern w:val="3"/>
          <w:sz w:val="28"/>
          <w:szCs w:val="28"/>
          <w:lang w:eastAsia="zh-CN" w:bidi="hi-IN"/>
        </w:rPr>
      </w:pPr>
    </w:p>
    <w:p w:rsidR="00D30BA3" w:rsidRPr="00D30BA3" w:rsidRDefault="00D30BA3" w:rsidP="00D30BA3">
      <w:pPr>
        <w:suppressAutoHyphens/>
        <w:autoSpaceDN w:val="0"/>
        <w:ind w:firstLine="709"/>
        <w:jc w:val="center"/>
        <w:rPr>
          <w:rFonts w:eastAsia="SimSun"/>
          <w:b/>
          <w:kern w:val="3"/>
          <w:sz w:val="28"/>
          <w:szCs w:val="28"/>
          <w:lang w:eastAsia="zh-CN" w:bidi="hi-IN"/>
        </w:rPr>
      </w:pPr>
      <w:r w:rsidRPr="00D30BA3">
        <w:rPr>
          <w:rFonts w:eastAsia="SimSun"/>
          <w:b/>
          <w:kern w:val="3"/>
          <w:sz w:val="28"/>
          <w:szCs w:val="28"/>
          <w:lang w:eastAsia="zh-CN" w:bidi="hi-IN"/>
        </w:rPr>
        <w:t>2. Исәпләү стандарты, җыю тәртибе,</w:t>
      </w:r>
    </w:p>
    <w:p w:rsidR="00D30BA3" w:rsidRDefault="00D30BA3" w:rsidP="00D30BA3">
      <w:pPr>
        <w:suppressAutoHyphens/>
        <w:autoSpaceDN w:val="0"/>
        <w:ind w:firstLine="709"/>
        <w:jc w:val="center"/>
        <w:rPr>
          <w:rFonts w:eastAsia="SimSun"/>
          <w:b/>
          <w:kern w:val="3"/>
          <w:sz w:val="28"/>
          <w:szCs w:val="28"/>
          <w:lang w:eastAsia="zh-CN" w:bidi="hi-IN"/>
        </w:rPr>
      </w:pPr>
      <w:r w:rsidRPr="00D30BA3">
        <w:rPr>
          <w:rFonts w:eastAsia="SimSun"/>
          <w:b/>
          <w:kern w:val="3"/>
          <w:sz w:val="28"/>
          <w:szCs w:val="28"/>
          <w:lang w:eastAsia="zh-CN" w:bidi="hi-IN"/>
        </w:rPr>
        <w:t>мәгълүмат бирү тәртибе</w:t>
      </w:r>
    </w:p>
    <w:p w:rsidR="00D30BA3" w:rsidRDefault="00D30BA3" w:rsidP="00D30BA3">
      <w:pPr>
        <w:suppressAutoHyphens/>
        <w:autoSpaceDN w:val="0"/>
        <w:ind w:firstLine="709"/>
        <w:jc w:val="center"/>
        <w:rPr>
          <w:rFonts w:eastAsia="SimSun"/>
          <w:b/>
          <w:kern w:val="3"/>
          <w:sz w:val="28"/>
          <w:szCs w:val="28"/>
          <w:lang w:eastAsia="zh-CN" w:bidi="hi-IN"/>
        </w:rPr>
      </w:pPr>
    </w:p>
    <w:p w:rsidR="00D30BA3" w:rsidRDefault="00D542C1" w:rsidP="00D30BA3">
      <w:pPr>
        <w:suppressAutoHyphens/>
        <w:autoSpaceDN w:val="0"/>
        <w:ind w:firstLine="709"/>
        <w:jc w:val="both"/>
        <w:rPr>
          <w:rFonts w:eastAsia="SimSun"/>
          <w:kern w:val="3"/>
          <w:sz w:val="28"/>
          <w:szCs w:val="28"/>
          <w:lang w:eastAsia="zh-CN" w:bidi="hi-IN"/>
        </w:rPr>
      </w:pPr>
      <w:r w:rsidRPr="00D542C1">
        <w:rPr>
          <w:rFonts w:eastAsia="SimSun"/>
          <w:kern w:val="3"/>
          <w:sz w:val="28"/>
          <w:szCs w:val="28"/>
          <w:lang w:eastAsia="zh-CN" w:bidi="hi-IN"/>
        </w:rPr>
        <w:t xml:space="preserve">декомпозиялəнгəн күрсəткечне исəплəп чыгару өчен түбəндəге мəгълүматлар кулланыла: </w:t>
      </w:r>
    </w:p>
    <w:p w:rsidR="00D30BA3" w:rsidRDefault="00D542C1" w:rsidP="00D30BA3">
      <w:pPr>
        <w:suppressAutoHyphens/>
        <w:autoSpaceDN w:val="0"/>
        <w:ind w:firstLine="709"/>
        <w:jc w:val="both"/>
        <w:rPr>
          <w:rFonts w:eastAsia="SimSun"/>
          <w:kern w:val="3"/>
          <w:sz w:val="28"/>
          <w:szCs w:val="28"/>
          <w:lang w:eastAsia="zh-CN" w:bidi="hi-IN"/>
        </w:rPr>
      </w:pPr>
      <w:r w:rsidRPr="00D542C1">
        <w:rPr>
          <w:rFonts w:eastAsia="SimSun"/>
          <w:kern w:val="3"/>
          <w:sz w:val="28"/>
          <w:szCs w:val="28"/>
          <w:lang w:eastAsia="zh-CN" w:bidi="hi-IN"/>
        </w:rPr>
        <w:t xml:space="preserve">төп гомуми белем бирү программалары буенча 15 - 21 яшьлек укучылар саны; урта һөнəри белем бирүнең төп һөнəри белем бирү программалары буенча 15 - 21 яшьлек укучылар саны; </w:t>
      </w:r>
    </w:p>
    <w:p w:rsidR="00D30BA3" w:rsidRDefault="00D542C1" w:rsidP="00D30BA3">
      <w:pPr>
        <w:suppressAutoHyphens/>
        <w:autoSpaceDN w:val="0"/>
        <w:ind w:firstLine="709"/>
        <w:jc w:val="both"/>
        <w:rPr>
          <w:rFonts w:eastAsia="SimSun"/>
          <w:kern w:val="3"/>
          <w:sz w:val="28"/>
          <w:szCs w:val="28"/>
          <w:lang w:eastAsia="zh-CN" w:bidi="hi-IN"/>
        </w:rPr>
      </w:pPr>
      <w:r w:rsidRPr="00D542C1">
        <w:rPr>
          <w:rFonts w:eastAsia="SimSun"/>
          <w:kern w:val="3"/>
          <w:sz w:val="28"/>
          <w:szCs w:val="28"/>
          <w:lang w:eastAsia="zh-CN" w:bidi="hi-IN"/>
        </w:rPr>
        <w:t xml:space="preserve">югары белем бирүнең төп һөнəри белем бирү программалары буенча 15 - 21 яшьлек укучылар саны. </w:t>
      </w:r>
    </w:p>
    <w:p w:rsidR="00D30BA3" w:rsidRDefault="00D542C1" w:rsidP="00D30BA3">
      <w:pPr>
        <w:suppressAutoHyphens/>
        <w:autoSpaceDN w:val="0"/>
        <w:ind w:left="142" w:firstLine="567"/>
        <w:jc w:val="both"/>
        <w:rPr>
          <w:rFonts w:eastAsia="SimSun"/>
          <w:kern w:val="3"/>
          <w:sz w:val="28"/>
          <w:szCs w:val="28"/>
          <w:lang w:eastAsia="zh-CN" w:bidi="hi-IN"/>
        </w:rPr>
      </w:pPr>
      <w:r w:rsidRPr="00D542C1">
        <w:rPr>
          <w:rFonts w:eastAsia="SimSun"/>
          <w:kern w:val="3"/>
          <w:sz w:val="28"/>
          <w:szCs w:val="28"/>
          <w:lang w:eastAsia="zh-CN" w:bidi="hi-IN"/>
        </w:rPr>
        <w:t xml:space="preserve">Мəгариф бүлегенең җаваплы хезмəткəре хисап чорында төп гомуми белем бирү программалары, урта һөнəри белем бирүнең төп һөнəри белем бирү программалары, югары белем бирүнең төп һөнəри белем бирү программалары буенча хезмəт күрсəтүче оешмалардан югарыда күрсəтелгəн күрсəткечлəр җыюны гамəлгə ашыра. </w:t>
      </w:r>
    </w:p>
    <w:p w:rsidR="00D30BA3" w:rsidRDefault="00D30BA3" w:rsidP="00D30BA3">
      <w:pPr>
        <w:suppressAutoHyphens/>
        <w:autoSpaceDN w:val="0"/>
        <w:ind w:left="142" w:firstLine="567"/>
        <w:jc w:val="both"/>
        <w:rPr>
          <w:rFonts w:eastAsia="SimSun"/>
          <w:kern w:val="3"/>
          <w:sz w:val="28"/>
          <w:szCs w:val="28"/>
          <w:lang w:eastAsia="zh-CN" w:bidi="hi-IN"/>
        </w:rPr>
      </w:pPr>
      <w:r>
        <w:rPr>
          <w:rFonts w:eastAsia="SimSun"/>
          <w:kern w:val="3"/>
          <w:sz w:val="28"/>
          <w:szCs w:val="28"/>
          <w:lang w:eastAsia="zh-CN" w:bidi="hi-IN"/>
        </w:rPr>
        <w:t xml:space="preserve">   </w:t>
      </w:r>
      <w:r w:rsidR="00D542C1" w:rsidRPr="00D542C1">
        <w:rPr>
          <w:rFonts w:eastAsia="SimSun"/>
          <w:kern w:val="3"/>
          <w:sz w:val="28"/>
          <w:szCs w:val="28"/>
          <w:lang w:eastAsia="zh-CN" w:bidi="hi-IN"/>
        </w:rPr>
        <w:t xml:space="preserve">Муниципаль район буенча мəгълүмат Татарстан Республикасы Мəгариф һəм фəн министрлыгы адресына Татарстан Республикасының электрон документлар əйлəнеше бердəм ведомствоара системасында рəсми хат белəн бирелə. </w:t>
      </w:r>
    </w:p>
    <w:p w:rsidR="00444218" w:rsidRDefault="00444218" w:rsidP="00444218">
      <w:pPr>
        <w:suppressAutoHyphens/>
        <w:autoSpaceDN w:val="0"/>
        <w:ind w:firstLine="567"/>
        <w:jc w:val="both"/>
        <w:rPr>
          <w:rFonts w:eastAsia="SimSun"/>
          <w:kern w:val="3"/>
          <w:sz w:val="28"/>
          <w:szCs w:val="28"/>
          <w:lang w:bidi="hi-IN"/>
        </w:rPr>
      </w:pPr>
    </w:p>
    <w:p w:rsidR="00D30BA3" w:rsidRDefault="00D30BA3" w:rsidP="00444218">
      <w:pPr>
        <w:suppressAutoHyphens/>
        <w:autoSpaceDN w:val="0"/>
        <w:ind w:firstLine="567"/>
        <w:jc w:val="both"/>
        <w:rPr>
          <w:rFonts w:eastAsia="SimSun"/>
          <w:kern w:val="3"/>
          <w:sz w:val="28"/>
          <w:szCs w:val="28"/>
          <w:lang w:bidi="hi-IN"/>
        </w:rPr>
      </w:pPr>
    </w:p>
    <w:p w:rsidR="00D30BA3" w:rsidRDefault="00D30BA3" w:rsidP="00444218">
      <w:pPr>
        <w:suppressAutoHyphens/>
        <w:autoSpaceDN w:val="0"/>
        <w:ind w:firstLine="567"/>
        <w:jc w:val="both"/>
        <w:rPr>
          <w:rFonts w:eastAsia="SimSun"/>
          <w:kern w:val="3"/>
          <w:sz w:val="28"/>
          <w:szCs w:val="28"/>
          <w:lang w:bidi="hi-IN"/>
        </w:rPr>
      </w:pPr>
    </w:p>
    <w:p w:rsidR="00D30BA3" w:rsidRDefault="00D30BA3" w:rsidP="00444218">
      <w:pPr>
        <w:keepNext/>
        <w:numPr>
          <w:ilvl w:val="0"/>
          <w:numId w:val="24"/>
        </w:numPr>
        <w:shd w:val="clear" w:color="auto" w:fill="FFFFFF"/>
        <w:suppressAutoHyphens/>
        <w:autoSpaceDN w:val="0"/>
        <w:ind w:left="142"/>
        <w:jc w:val="center"/>
        <w:rPr>
          <w:rFonts w:eastAsia="SimSun"/>
          <w:b/>
          <w:kern w:val="3"/>
          <w:sz w:val="28"/>
          <w:szCs w:val="28"/>
          <w:lang w:eastAsia="zh-CN" w:bidi="hi-IN"/>
        </w:rPr>
        <w:sectPr w:rsidR="00D30BA3" w:rsidSect="00D30BA3">
          <w:pgSz w:w="11906" w:h="16838"/>
          <w:pgMar w:top="1134" w:right="1701" w:bottom="709" w:left="567" w:header="709" w:footer="709" w:gutter="0"/>
          <w:cols w:space="720"/>
        </w:sectPr>
      </w:pPr>
    </w:p>
    <w:p w:rsidR="00D30BA3" w:rsidRDefault="00D30BA3" w:rsidP="00D30BA3">
      <w:pPr>
        <w:keepNext/>
        <w:shd w:val="clear" w:color="auto" w:fill="FFFFFF"/>
        <w:suppressAutoHyphens/>
        <w:autoSpaceDN w:val="0"/>
        <w:jc w:val="center"/>
        <w:rPr>
          <w:rFonts w:eastAsia="SimSun"/>
          <w:kern w:val="3"/>
          <w:sz w:val="28"/>
          <w:szCs w:val="28"/>
          <w:lang w:eastAsia="zh-CN" w:bidi="hi-IN"/>
        </w:rPr>
      </w:pPr>
      <w:r>
        <w:rPr>
          <w:rFonts w:eastAsia="SimSun"/>
          <w:b/>
          <w:kern w:val="3"/>
          <w:sz w:val="28"/>
          <w:szCs w:val="28"/>
          <w:lang w:eastAsia="zh-CN" w:bidi="hi-IN"/>
        </w:rPr>
        <w:lastRenderedPageBreak/>
        <w:t xml:space="preserve">3. </w:t>
      </w:r>
      <w:bookmarkStart w:id="1" w:name="_Hlk106372065"/>
      <w:r w:rsidR="001A24E4" w:rsidRPr="001A24E4">
        <w:rPr>
          <w:rFonts w:eastAsia="SimSun"/>
          <w:b/>
          <w:kern w:val="3"/>
          <w:sz w:val="28"/>
          <w:szCs w:val="28"/>
          <w:lang w:eastAsia="zh-CN" w:bidi="hi-IN"/>
        </w:rPr>
        <w:t>Мәгълүматлар бирү составы, вакыты һәм формасы</w:t>
      </w:r>
    </w:p>
    <w:bookmarkEnd w:id="1"/>
    <w:p w:rsidR="00444218" w:rsidRDefault="001A24E4" w:rsidP="001A24E4">
      <w:pPr>
        <w:widowControl w:val="0"/>
        <w:autoSpaceDE w:val="0"/>
        <w:autoSpaceDN w:val="0"/>
        <w:ind w:firstLine="540"/>
        <w:rPr>
          <w:sz w:val="28"/>
          <w:szCs w:val="28"/>
        </w:rPr>
      </w:pPr>
      <w:r w:rsidRPr="001A24E4">
        <w:rPr>
          <w:rFonts w:eastAsia="SimSun"/>
          <w:kern w:val="3"/>
          <w:sz w:val="28"/>
          <w:szCs w:val="28"/>
          <w:lang w:eastAsia="zh-CN" w:bidi="hi-IN"/>
        </w:rPr>
        <w:t>төп гомуми белем бирү программалары буенча хезмәт күрсәтүче оешмалар тарафыннан мәгълүмат бирү формасы 1 нче таблицада күрсәтелгән.</w:t>
      </w:r>
    </w:p>
    <w:p w:rsidR="00444218" w:rsidRDefault="00444218" w:rsidP="00444218">
      <w:pPr>
        <w:widowControl w:val="0"/>
        <w:autoSpaceDE w:val="0"/>
        <w:autoSpaceDN w:val="0"/>
        <w:ind w:firstLine="540"/>
        <w:jc w:val="right"/>
        <w:rPr>
          <w:sz w:val="28"/>
          <w:szCs w:val="28"/>
        </w:rPr>
      </w:pPr>
      <w:r>
        <w:rPr>
          <w:sz w:val="28"/>
          <w:szCs w:val="28"/>
        </w:rPr>
        <w:t>Таблица 1.</w:t>
      </w:r>
    </w:p>
    <w:p w:rsidR="00444218" w:rsidRDefault="00444218" w:rsidP="00444218">
      <w:pPr>
        <w:widowControl w:val="0"/>
        <w:autoSpaceDE w:val="0"/>
        <w:autoSpaceDN w:val="0"/>
        <w:ind w:firstLine="540"/>
        <w:jc w:val="center"/>
        <w:rPr>
          <w:sz w:val="28"/>
          <w:szCs w:val="28"/>
        </w:rPr>
      </w:pPr>
    </w:p>
    <w:p w:rsidR="00444218" w:rsidRDefault="001A24E4" w:rsidP="00444218">
      <w:pPr>
        <w:suppressAutoHyphens/>
        <w:autoSpaceDN w:val="0"/>
        <w:ind w:firstLine="567"/>
        <w:jc w:val="both"/>
        <w:rPr>
          <w:rFonts w:eastAsia="SimSun"/>
          <w:kern w:val="3"/>
          <w:sz w:val="24"/>
          <w:szCs w:val="24"/>
          <w:lang w:eastAsia="zh-CN" w:bidi="hi-IN"/>
        </w:rPr>
      </w:pPr>
      <w:r w:rsidRPr="001A24E4">
        <w:rPr>
          <w:rFonts w:ascii="Times New Roman CYR" w:hAnsi="Times New Roman CYR" w:cs="Times New Roman CYR"/>
          <w:sz w:val="28"/>
          <w:szCs w:val="28"/>
        </w:rPr>
        <w:t>Төп гомуми белем бирү программалары буенча 15-21 яшьләрдәге укучылар саны</w:t>
      </w:r>
    </w:p>
    <w:tbl>
      <w:tblPr>
        <w:tblStyle w:val="23"/>
        <w:tblW w:w="15171" w:type="dxa"/>
        <w:jc w:val="center"/>
        <w:tblLayout w:type="fixed"/>
        <w:tblLook w:val="04A0" w:firstRow="1" w:lastRow="0" w:firstColumn="1" w:lastColumn="0" w:noHBand="0" w:noVBand="1"/>
      </w:tblPr>
      <w:tblGrid>
        <w:gridCol w:w="709"/>
        <w:gridCol w:w="4679"/>
        <w:gridCol w:w="1560"/>
        <w:gridCol w:w="2694"/>
        <w:gridCol w:w="5529"/>
      </w:tblGrid>
      <w:tr w:rsidR="00444218" w:rsidTr="00444218">
        <w:trPr>
          <w:tblHeade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444218" w:rsidRDefault="001A24E4">
            <w:pPr>
              <w:widowControl w:val="0"/>
              <w:autoSpaceDE w:val="0"/>
              <w:autoSpaceDN w:val="0"/>
              <w:jc w:val="center"/>
              <w:rPr>
                <w:rFonts w:ascii="Times New Roman" w:eastAsia="Times New Roman" w:hAnsi="Times New Roman"/>
                <w:sz w:val="28"/>
                <w:szCs w:val="28"/>
              </w:rPr>
            </w:pPr>
            <w:r>
              <w:rPr>
                <w:rFonts w:ascii="Times New Roman" w:eastAsia="Times New Roman" w:hAnsi="Times New Roman"/>
                <w:sz w:val="28"/>
                <w:szCs w:val="28"/>
              </w:rPr>
              <w:t>№ т</w:t>
            </w:r>
            <w:r w:rsidR="00444218">
              <w:rPr>
                <w:rFonts w:ascii="Times New Roman" w:eastAsia="Times New Roman" w:hAnsi="Times New Roman"/>
                <w:sz w:val="28"/>
                <w:szCs w:val="28"/>
              </w:rPr>
              <w:t>/</w:t>
            </w:r>
            <w:r>
              <w:rPr>
                <w:rFonts w:ascii="Times New Roman" w:eastAsia="Times New Roman" w:hAnsi="Times New Roman"/>
                <w:sz w:val="28"/>
                <w:szCs w:val="28"/>
              </w:rPr>
              <w:t>б</w:t>
            </w:r>
          </w:p>
        </w:tc>
        <w:tc>
          <w:tcPr>
            <w:tcW w:w="4679" w:type="dxa"/>
            <w:tcBorders>
              <w:top w:val="single" w:sz="4" w:space="0" w:color="auto"/>
              <w:left w:val="single" w:sz="4" w:space="0" w:color="auto"/>
              <w:bottom w:val="single" w:sz="4" w:space="0" w:color="auto"/>
              <w:right w:val="single" w:sz="4" w:space="0" w:color="auto"/>
            </w:tcBorders>
            <w:vAlign w:val="center"/>
            <w:hideMark/>
          </w:tcPr>
          <w:p w:rsidR="00444218" w:rsidRDefault="001A24E4">
            <w:pPr>
              <w:widowControl w:val="0"/>
              <w:autoSpaceDE w:val="0"/>
              <w:autoSpaceDN w:val="0"/>
              <w:jc w:val="center"/>
              <w:rPr>
                <w:rFonts w:ascii="Times New Roman" w:eastAsia="Times New Roman" w:hAnsi="Times New Roman"/>
                <w:sz w:val="28"/>
                <w:szCs w:val="28"/>
              </w:rPr>
            </w:pPr>
            <w:r w:rsidRPr="001A24E4">
              <w:rPr>
                <w:rFonts w:ascii="Times New Roman" w:eastAsia="Times New Roman" w:hAnsi="Times New Roman"/>
                <w:sz w:val="28"/>
                <w:szCs w:val="28"/>
              </w:rPr>
              <w:t>Төп гомуми белем бирү программалары буенча хезмәт күрсәтүче оешма исеме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4218" w:rsidRDefault="001A24E4" w:rsidP="001A24E4">
            <w:pPr>
              <w:widowControl w:val="0"/>
              <w:autoSpaceDE w:val="0"/>
              <w:autoSpaceDN w:val="0"/>
              <w:jc w:val="center"/>
              <w:rPr>
                <w:rFonts w:ascii="Times New Roman" w:eastAsia="Times New Roman" w:hAnsi="Times New Roman"/>
                <w:sz w:val="28"/>
                <w:szCs w:val="28"/>
              </w:rPr>
            </w:pPr>
            <w:r>
              <w:rPr>
                <w:rFonts w:ascii="Times New Roman" w:eastAsia="Times New Roman" w:hAnsi="Times New Roman"/>
                <w:sz w:val="28"/>
                <w:szCs w:val="28"/>
                <w:lang w:val="tt-RU"/>
              </w:rPr>
              <w:t>Үлчәү берәмлеге</w:t>
            </w:r>
            <w:r w:rsidR="00444218">
              <w:rPr>
                <w:rFonts w:ascii="Times New Roman" w:eastAsia="Times New Roman" w:hAnsi="Times New Roman"/>
                <w:sz w:val="28"/>
                <w:szCs w:val="28"/>
              </w:rPr>
              <w:t xml:space="preserve"> (</w:t>
            </w:r>
            <w:r>
              <w:rPr>
                <w:rFonts w:ascii="Times New Roman" w:eastAsia="Times New Roman" w:hAnsi="Times New Roman"/>
                <w:sz w:val="28"/>
                <w:szCs w:val="28"/>
                <w:lang w:val="tt-RU"/>
              </w:rPr>
              <w:t>кеше</w:t>
            </w:r>
            <w:r w:rsidR="00444218">
              <w:rPr>
                <w:rFonts w:ascii="Times New Roman" w:eastAsia="Times New Roman" w:hAnsi="Times New Roman"/>
                <w:sz w:val="28"/>
                <w:szCs w:val="28"/>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4218" w:rsidRDefault="001A24E4">
            <w:pPr>
              <w:widowControl w:val="0"/>
              <w:autoSpaceDE w:val="0"/>
              <w:autoSpaceDN w:val="0"/>
              <w:jc w:val="center"/>
              <w:rPr>
                <w:rFonts w:ascii="Times New Roman" w:eastAsia="Times New Roman" w:hAnsi="Times New Roman"/>
                <w:sz w:val="28"/>
                <w:szCs w:val="28"/>
              </w:rPr>
            </w:pPr>
            <w:r w:rsidRPr="001A24E4">
              <w:rPr>
                <w:rFonts w:ascii="Times New Roman" w:eastAsia="Times New Roman" w:hAnsi="Times New Roman"/>
                <w:sz w:val="28"/>
                <w:szCs w:val="28"/>
              </w:rPr>
              <w:t>Мәгълүмат бирү вакыты квартал саен хисаптан соң килүче айның 1 числосына кадәр</w:t>
            </w:r>
          </w:p>
        </w:tc>
        <w:tc>
          <w:tcPr>
            <w:tcW w:w="5529" w:type="dxa"/>
            <w:tcBorders>
              <w:top w:val="single" w:sz="4" w:space="0" w:color="auto"/>
              <w:left w:val="single" w:sz="4" w:space="0" w:color="auto"/>
              <w:bottom w:val="single" w:sz="4" w:space="0" w:color="auto"/>
              <w:right w:val="single" w:sz="4" w:space="0" w:color="auto"/>
            </w:tcBorders>
            <w:vAlign w:val="center"/>
            <w:hideMark/>
          </w:tcPr>
          <w:p w:rsidR="00444218" w:rsidRDefault="00303ACE">
            <w:pPr>
              <w:widowControl w:val="0"/>
              <w:autoSpaceDE w:val="0"/>
              <w:autoSpaceDN w:val="0"/>
              <w:jc w:val="center"/>
              <w:rPr>
                <w:rFonts w:ascii="Times New Roman" w:eastAsia="Times New Roman" w:hAnsi="Times New Roman"/>
                <w:sz w:val="28"/>
                <w:szCs w:val="28"/>
              </w:rPr>
            </w:pPr>
            <w:r w:rsidRPr="00303ACE">
              <w:rPr>
                <w:rFonts w:ascii="Times New Roman" w:eastAsia="Times New Roman" w:hAnsi="Times New Roman"/>
                <w:sz w:val="28"/>
                <w:szCs w:val="28"/>
              </w:rPr>
              <w:t>Төп гомуми белем бирү программалары буенча 15-21 яшьләрдәге укучылар саны</w:t>
            </w:r>
          </w:p>
        </w:tc>
      </w:tr>
      <w:tr w:rsidR="00444218" w:rsidTr="00444218">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jc w:val="center"/>
              <w:rPr>
                <w:rFonts w:ascii="Times New Roman" w:eastAsia="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rPr>
                <w:rFonts w:ascii="Times New Roman CYR" w:eastAsia="Times New Roman" w:hAnsi="Times New Roman CYR" w:cs="Times New Roman CYR"/>
                <w:sz w:val="28"/>
                <w:szCs w:val="28"/>
              </w:rPr>
            </w:pPr>
          </w:p>
          <w:p w:rsidR="00444218" w:rsidRDefault="00444218">
            <w:pPr>
              <w:widowControl w:val="0"/>
              <w:autoSpaceDE w:val="0"/>
              <w:autoSpaceDN w:val="0"/>
              <w:rPr>
                <w:rFonts w:ascii="Times New Roman CYR" w:eastAsia="Times New Roman" w:hAnsi="Times New Roman CYR" w:cs="Times New Roman CYR"/>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jc w:val="center"/>
              <w:rPr>
                <w:rFonts w:ascii="Times New Roman" w:eastAsia="Times New Roman" w:hAnsi="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jc w:val="center"/>
              <w:rPr>
                <w:rFonts w:ascii="Times New Roman" w:eastAsia="Times New Roman" w:hAnsi="Times New Roman"/>
                <w:sz w:val="28"/>
                <w:szCs w:val="28"/>
              </w:rPr>
            </w:pPr>
          </w:p>
        </w:tc>
        <w:tc>
          <w:tcPr>
            <w:tcW w:w="5529"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rPr>
                <w:rFonts w:ascii="Times New Roman" w:eastAsia="Times New Roman" w:hAnsi="Times New Roman"/>
                <w:sz w:val="28"/>
                <w:szCs w:val="28"/>
              </w:rPr>
            </w:pPr>
          </w:p>
        </w:tc>
      </w:tr>
      <w:tr w:rsidR="00444218" w:rsidTr="00444218">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jc w:val="center"/>
              <w:rPr>
                <w:rFonts w:ascii="Times New Roman" w:eastAsia="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rPr>
                <w:rFonts w:ascii="Times New Roman CYR" w:eastAsia="Times New Roman" w:hAnsi="Times New Roman CYR" w:cs="Times New Roman CYR"/>
                <w:sz w:val="28"/>
                <w:szCs w:val="28"/>
              </w:rPr>
            </w:pPr>
          </w:p>
          <w:p w:rsidR="00444218" w:rsidRDefault="00444218">
            <w:pPr>
              <w:widowControl w:val="0"/>
              <w:autoSpaceDE w:val="0"/>
              <w:autoSpaceDN w:val="0"/>
              <w:rPr>
                <w:rFonts w:ascii="Times New Roman CYR" w:eastAsia="Times New Roman" w:hAnsi="Times New Roman CYR" w:cs="Times New Roman CYR"/>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jc w:val="center"/>
              <w:rPr>
                <w:rFonts w:ascii="Times New Roman" w:eastAsia="Times New Roman" w:hAnsi="Times New Roman"/>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jc w:val="center"/>
              <w:rPr>
                <w:rFonts w:ascii="Times New Roman" w:eastAsia="Times New Roman" w:hAnsi="Times New Roman"/>
                <w:sz w:val="28"/>
                <w:szCs w:val="28"/>
              </w:rPr>
            </w:pPr>
          </w:p>
        </w:tc>
        <w:tc>
          <w:tcPr>
            <w:tcW w:w="5529"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rPr>
                <w:rFonts w:ascii="Times New Roman" w:eastAsia="Times New Roman" w:hAnsi="Times New Roman"/>
                <w:sz w:val="28"/>
                <w:szCs w:val="28"/>
              </w:rPr>
            </w:pPr>
          </w:p>
        </w:tc>
      </w:tr>
    </w:tbl>
    <w:p w:rsidR="00444218" w:rsidRDefault="00444218" w:rsidP="00444218">
      <w:pPr>
        <w:suppressAutoHyphens/>
        <w:autoSpaceDN w:val="0"/>
        <w:jc w:val="both"/>
        <w:rPr>
          <w:rFonts w:eastAsia="SimSun"/>
          <w:kern w:val="3"/>
          <w:sz w:val="24"/>
          <w:szCs w:val="24"/>
          <w:lang w:eastAsia="zh-CN" w:bidi="hi-IN"/>
        </w:rPr>
      </w:pPr>
    </w:p>
    <w:p w:rsidR="00444218" w:rsidRDefault="00444218" w:rsidP="00444218">
      <w:pPr>
        <w:suppressAutoHyphens/>
        <w:autoSpaceDN w:val="0"/>
        <w:jc w:val="both"/>
        <w:rPr>
          <w:rFonts w:eastAsia="SimSun"/>
          <w:kern w:val="3"/>
          <w:sz w:val="28"/>
          <w:szCs w:val="28"/>
          <w:lang w:eastAsia="zh-CN" w:bidi="hi-IN"/>
        </w:rPr>
      </w:pPr>
    </w:p>
    <w:p w:rsidR="00444218" w:rsidRDefault="00303ACE" w:rsidP="00444218">
      <w:pPr>
        <w:suppressAutoHyphens/>
        <w:autoSpaceDN w:val="0"/>
        <w:ind w:firstLine="567"/>
        <w:jc w:val="both"/>
        <w:rPr>
          <w:rFonts w:eastAsia="SimSun"/>
          <w:kern w:val="3"/>
          <w:sz w:val="24"/>
          <w:szCs w:val="24"/>
          <w:lang w:eastAsia="zh-CN" w:bidi="hi-IN"/>
        </w:rPr>
      </w:pPr>
      <w:r w:rsidRPr="00303ACE">
        <w:rPr>
          <w:rFonts w:eastAsia="SimSun"/>
          <w:kern w:val="3"/>
          <w:sz w:val="28"/>
          <w:szCs w:val="28"/>
          <w:lang w:eastAsia="zh-CN" w:bidi="hi-IN"/>
        </w:rPr>
        <w:t>б.Урта һөнәри белем бирү буенча төп һөнәри белем бирү программалары буенча хезмәт күрсәтүче оешмалар тарафыннан мәгълүмат бирү формасы 2 нче таблицада күрсәтелгән.</w:t>
      </w:r>
    </w:p>
    <w:p w:rsidR="00444218" w:rsidRDefault="00444218" w:rsidP="00444218">
      <w:pPr>
        <w:widowControl w:val="0"/>
        <w:autoSpaceDE w:val="0"/>
        <w:autoSpaceDN w:val="0"/>
        <w:ind w:firstLine="540"/>
        <w:jc w:val="right"/>
        <w:rPr>
          <w:sz w:val="28"/>
          <w:szCs w:val="28"/>
        </w:rPr>
      </w:pPr>
    </w:p>
    <w:p w:rsidR="00444218" w:rsidRDefault="00444218" w:rsidP="00444218">
      <w:pPr>
        <w:widowControl w:val="0"/>
        <w:autoSpaceDE w:val="0"/>
        <w:autoSpaceDN w:val="0"/>
        <w:ind w:firstLine="540"/>
        <w:jc w:val="right"/>
        <w:rPr>
          <w:sz w:val="28"/>
          <w:szCs w:val="28"/>
        </w:rPr>
      </w:pPr>
    </w:p>
    <w:p w:rsidR="00444218" w:rsidRDefault="00444218" w:rsidP="00444218">
      <w:pPr>
        <w:widowControl w:val="0"/>
        <w:autoSpaceDE w:val="0"/>
        <w:autoSpaceDN w:val="0"/>
        <w:ind w:firstLine="540"/>
        <w:jc w:val="right"/>
        <w:rPr>
          <w:sz w:val="28"/>
          <w:szCs w:val="28"/>
        </w:rPr>
      </w:pPr>
    </w:p>
    <w:p w:rsidR="00444218" w:rsidRDefault="00444218" w:rsidP="00444218">
      <w:pPr>
        <w:widowControl w:val="0"/>
        <w:autoSpaceDE w:val="0"/>
        <w:autoSpaceDN w:val="0"/>
        <w:ind w:firstLine="540"/>
        <w:jc w:val="right"/>
        <w:rPr>
          <w:sz w:val="28"/>
          <w:szCs w:val="28"/>
        </w:rPr>
      </w:pPr>
    </w:p>
    <w:p w:rsidR="00303ACE" w:rsidRDefault="00303ACE" w:rsidP="00444218">
      <w:pPr>
        <w:widowControl w:val="0"/>
        <w:autoSpaceDE w:val="0"/>
        <w:autoSpaceDN w:val="0"/>
        <w:ind w:firstLine="540"/>
        <w:jc w:val="right"/>
        <w:rPr>
          <w:sz w:val="28"/>
          <w:szCs w:val="28"/>
        </w:rPr>
      </w:pPr>
    </w:p>
    <w:p w:rsidR="00303ACE" w:rsidRDefault="00303ACE" w:rsidP="00444218">
      <w:pPr>
        <w:widowControl w:val="0"/>
        <w:autoSpaceDE w:val="0"/>
        <w:autoSpaceDN w:val="0"/>
        <w:ind w:firstLine="540"/>
        <w:jc w:val="right"/>
        <w:rPr>
          <w:sz w:val="28"/>
          <w:szCs w:val="28"/>
        </w:rPr>
      </w:pPr>
    </w:p>
    <w:p w:rsidR="00303ACE" w:rsidRDefault="00303ACE" w:rsidP="00444218">
      <w:pPr>
        <w:widowControl w:val="0"/>
        <w:autoSpaceDE w:val="0"/>
        <w:autoSpaceDN w:val="0"/>
        <w:ind w:firstLine="540"/>
        <w:jc w:val="right"/>
        <w:rPr>
          <w:sz w:val="28"/>
          <w:szCs w:val="28"/>
        </w:rPr>
      </w:pPr>
    </w:p>
    <w:p w:rsidR="00303ACE" w:rsidRDefault="00303ACE" w:rsidP="00444218">
      <w:pPr>
        <w:widowControl w:val="0"/>
        <w:autoSpaceDE w:val="0"/>
        <w:autoSpaceDN w:val="0"/>
        <w:ind w:firstLine="540"/>
        <w:jc w:val="right"/>
        <w:rPr>
          <w:sz w:val="28"/>
          <w:szCs w:val="28"/>
        </w:rPr>
      </w:pPr>
    </w:p>
    <w:p w:rsidR="00303ACE" w:rsidRDefault="00303ACE" w:rsidP="00444218">
      <w:pPr>
        <w:widowControl w:val="0"/>
        <w:autoSpaceDE w:val="0"/>
        <w:autoSpaceDN w:val="0"/>
        <w:ind w:firstLine="540"/>
        <w:jc w:val="right"/>
        <w:rPr>
          <w:sz w:val="28"/>
          <w:szCs w:val="28"/>
        </w:rPr>
      </w:pPr>
    </w:p>
    <w:p w:rsidR="00303ACE" w:rsidRDefault="00303ACE" w:rsidP="00444218">
      <w:pPr>
        <w:widowControl w:val="0"/>
        <w:autoSpaceDE w:val="0"/>
        <w:autoSpaceDN w:val="0"/>
        <w:ind w:firstLine="540"/>
        <w:jc w:val="right"/>
        <w:rPr>
          <w:sz w:val="28"/>
          <w:szCs w:val="28"/>
        </w:rPr>
      </w:pPr>
    </w:p>
    <w:p w:rsidR="00444218" w:rsidRDefault="00444218" w:rsidP="00444218">
      <w:pPr>
        <w:widowControl w:val="0"/>
        <w:autoSpaceDE w:val="0"/>
        <w:autoSpaceDN w:val="0"/>
        <w:ind w:firstLine="540"/>
        <w:jc w:val="right"/>
        <w:rPr>
          <w:sz w:val="28"/>
          <w:szCs w:val="28"/>
        </w:rPr>
      </w:pPr>
      <w:r>
        <w:rPr>
          <w:sz w:val="28"/>
          <w:szCs w:val="28"/>
        </w:rPr>
        <w:lastRenderedPageBreak/>
        <w:t>Таблица 2.</w:t>
      </w:r>
    </w:p>
    <w:p w:rsidR="00444218" w:rsidRDefault="00444218" w:rsidP="00444218">
      <w:pPr>
        <w:suppressAutoHyphens/>
        <w:autoSpaceDN w:val="0"/>
        <w:ind w:firstLine="567"/>
        <w:jc w:val="both"/>
        <w:rPr>
          <w:rFonts w:eastAsia="SimSun"/>
          <w:kern w:val="3"/>
          <w:sz w:val="28"/>
          <w:szCs w:val="28"/>
          <w:lang w:eastAsia="zh-CN" w:bidi="hi-IN"/>
        </w:rPr>
      </w:pPr>
    </w:p>
    <w:p w:rsidR="00444218" w:rsidRDefault="00444218" w:rsidP="00444218">
      <w:pPr>
        <w:suppressAutoHyphens/>
        <w:autoSpaceDN w:val="0"/>
        <w:ind w:firstLine="567"/>
        <w:jc w:val="both"/>
        <w:rPr>
          <w:rFonts w:eastAsia="SimSun"/>
          <w:kern w:val="3"/>
          <w:sz w:val="24"/>
          <w:szCs w:val="24"/>
          <w:lang w:eastAsia="zh-CN" w:bidi="hi-IN"/>
        </w:rPr>
      </w:pPr>
      <w:r>
        <w:rPr>
          <w:rFonts w:ascii="Times New Roman CYR" w:eastAsia="SimSun" w:hAnsi="Times New Roman CYR" w:cs="Times New Roman CYR"/>
          <w:kern w:val="3"/>
          <w:sz w:val="28"/>
          <w:szCs w:val="28"/>
          <w:lang w:eastAsia="zh-CN" w:bidi="hi-IN"/>
        </w:rPr>
        <w:t xml:space="preserve"> </w:t>
      </w:r>
      <w:r w:rsidR="00303ACE" w:rsidRPr="00303ACE">
        <w:rPr>
          <w:rFonts w:ascii="Times New Roman CYR" w:eastAsia="SimSun" w:hAnsi="Times New Roman CYR" w:cs="Times New Roman CYR"/>
          <w:kern w:val="3"/>
          <w:sz w:val="28"/>
          <w:szCs w:val="28"/>
          <w:lang w:eastAsia="zh-CN" w:bidi="hi-IN"/>
        </w:rPr>
        <w:t>Урта һөнәри белем бирүнең төп һөнәри белем бирү программалары буенча 15-21 яшьләрдәге укучылар саны</w:t>
      </w:r>
    </w:p>
    <w:tbl>
      <w:tblPr>
        <w:tblStyle w:val="23"/>
        <w:tblW w:w="15171" w:type="dxa"/>
        <w:jc w:val="center"/>
        <w:tblLayout w:type="fixed"/>
        <w:tblLook w:val="04A0" w:firstRow="1" w:lastRow="0" w:firstColumn="1" w:lastColumn="0" w:noHBand="0" w:noVBand="1"/>
      </w:tblPr>
      <w:tblGrid>
        <w:gridCol w:w="992"/>
        <w:gridCol w:w="4822"/>
        <w:gridCol w:w="1559"/>
        <w:gridCol w:w="2552"/>
        <w:gridCol w:w="5246"/>
      </w:tblGrid>
      <w:tr w:rsidR="00303ACE" w:rsidRPr="00303ACE" w:rsidTr="00444218">
        <w:trPr>
          <w:tblHeade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303ACE" w:rsidRDefault="00303ACE" w:rsidP="00303ACE">
            <w:pPr>
              <w:widowControl w:val="0"/>
              <w:autoSpaceDE w:val="0"/>
              <w:autoSpaceDN w:val="0"/>
              <w:jc w:val="center"/>
              <w:rPr>
                <w:rFonts w:ascii="Times New Roman" w:eastAsia="Times New Roman" w:hAnsi="Times New Roman"/>
                <w:sz w:val="28"/>
                <w:szCs w:val="28"/>
              </w:rPr>
            </w:pPr>
            <w:r>
              <w:rPr>
                <w:rFonts w:ascii="Times New Roman" w:eastAsia="Times New Roman" w:hAnsi="Times New Roman"/>
                <w:sz w:val="28"/>
                <w:szCs w:val="28"/>
              </w:rPr>
              <w:t>№ т/б</w:t>
            </w:r>
          </w:p>
        </w:tc>
        <w:tc>
          <w:tcPr>
            <w:tcW w:w="4822" w:type="dxa"/>
            <w:tcBorders>
              <w:top w:val="single" w:sz="4" w:space="0" w:color="auto"/>
              <w:left w:val="single" w:sz="4" w:space="0" w:color="auto"/>
              <w:bottom w:val="single" w:sz="4" w:space="0" w:color="auto"/>
              <w:right w:val="single" w:sz="4" w:space="0" w:color="auto"/>
            </w:tcBorders>
            <w:vAlign w:val="center"/>
            <w:hideMark/>
          </w:tcPr>
          <w:p w:rsidR="00303ACE" w:rsidRDefault="00303ACE" w:rsidP="00303ACE">
            <w:pPr>
              <w:widowControl w:val="0"/>
              <w:autoSpaceDE w:val="0"/>
              <w:autoSpaceDN w:val="0"/>
              <w:jc w:val="center"/>
              <w:rPr>
                <w:rFonts w:ascii="Times New Roman" w:eastAsia="Times New Roman" w:hAnsi="Times New Roman"/>
                <w:sz w:val="28"/>
                <w:szCs w:val="28"/>
              </w:rPr>
            </w:pPr>
            <w:r w:rsidRPr="001A24E4">
              <w:rPr>
                <w:rFonts w:ascii="Times New Roman" w:eastAsia="Times New Roman" w:hAnsi="Times New Roman"/>
                <w:sz w:val="28"/>
                <w:szCs w:val="28"/>
              </w:rPr>
              <w:t>Төп гомуми белем бирү программалары буенча хезмәт күрсәтүче оешма исеме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3ACE" w:rsidRDefault="00303ACE" w:rsidP="00303ACE">
            <w:pPr>
              <w:widowControl w:val="0"/>
              <w:autoSpaceDE w:val="0"/>
              <w:autoSpaceDN w:val="0"/>
              <w:jc w:val="center"/>
              <w:rPr>
                <w:rFonts w:ascii="Times New Roman" w:eastAsia="Times New Roman" w:hAnsi="Times New Roman"/>
                <w:sz w:val="28"/>
                <w:szCs w:val="28"/>
              </w:rPr>
            </w:pPr>
            <w:r>
              <w:rPr>
                <w:rFonts w:ascii="Times New Roman" w:eastAsia="Times New Roman" w:hAnsi="Times New Roman"/>
                <w:sz w:val="28"/>
                <w:szCs w:val="28"/>
                <w:lang w:val="tt-RU"/>
              </w:rPr>
              <w:t>Үлчәү берәмлеге</w:t>
            </w:r>
            <w:r>
              <w:rPr>
                <w:rFonts w:ascii="Times New Roman" w:eastAsia="Times New Roman" w:hAnsi="Times New Roman"/>
                <w:sz w:val="28"/>
                <w:szCs w:val="28"/>
              </w:rPr>
              <w:t xml:space="preserve"> (</w:t>
            </w:r>
            <w:r>
              <w:rPr>
                <w:rFonts w:ascii="Times New Roman" w:eastAsia="Times New Roman" w:hAnsi="Times New Roman"/>
                <w:sz w:val="28"/>
                <w:szCs w:val="28"/>
                <w:lang w:val="tt-RU"/>
              </w:rPr>
              <w:t>кеше</w:t>
            </w:r>
            <w:r>
              <w:rPr>
                <w:rFonts w:ascii="Times New Roman" w:eastAsia="Times New Roman" w:hAnsi="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303ACE" w:rsidRDefault="00303ACE" w:rsidP="00303ACE">
            <w:pPr>
              <w:widowControl w:val="0"/>
              <w:autoSpaceDE w:val="0"/>
              <w:autoSpaceDN w:val="0"/>
              <w:jc w:val="center"/>
              <w:rPr>
                <w:rFonts w:ascii="Times New Roman" w:eastAsia="Times New Roman" w:hAnsi="Times New Roman"/>
                <w:sz w:val="28"/>
                <w:szCs w:val="28"/>
              </w:rPr>
            </w:pPr>
            <w:r w:rsidRPr="001A24E4">
              <w:rPr>
                <w:rFonts w:ascii="Times New Roman" w:eastAsia="Times New Roman" w:hAnsi="Times New Roman"/>
                <w:sz w:val="28"/>
                <w:szCs w:val="28"/>
              </w:rPr>
              <w:t>Мәгълүмат бирү вакыты квартал саен хисаптан соң килүче айның 1 числосына кадәр</w:t>
            </w:r>
          </w:p>
        </w:tc>
        <w:tc>
          <w:tcPr>
            <w:tcW w:w="5246" w:type="dxa"/>
            <w:tcBorders>
              <w:top w:val="single" w:sz="4" w:space="0" w:color="auto"/>
              <w:left w:val="single" w:sz="4" w:space="0" w:color="auto"/>
              <w:bottom w:val="single" w:sz="4" w:space="0" w:color="auto"/>
              <w:right w:val="single" w:sz="4" w:space="0" w:color="auto"/>
            </w:tcBorders>
            <w:vAlign w:val="center"/>
            <w:hideMark/>
          </w:tcPr>
          <w:p w:rsidR="00303ACE" w:rsidRPr="00303ACE" w:rsidRDefault="00303ACE" w:rsidP="00303ACE">
            <w:pPr>
              <w:widowControl w:val="0"/>
              <w:autoSpaceDE w:val="0"/>
              <w:autoSpaceDN w:val="0"/>
              <w:jc w:val="center"/>
              <w:rPr>
                <w:rFonts w:ascii="Times New Roman" w:eastAsia="Times New Roman" w:hAnsi="Times New Roman"/>
                <w:sz w:val="28"/>
                <w:szCs w:val="28"/>
              </w:rPr>
            </w:pPr>
            <w:r w:rsidRPr="00303ACE">
              <w:rPr>
                <w:rFonts w:ascii="Times New Roman" w:eastAsia="Times New Roman" w:hAnsi="Times New Roman"/>
                <w:sz w:val="28"/>
                <w:szCs w:val="28"/>
              </w:rPr>
              <w:t>Урта һөнәри белем бирүнең төп һөнәри белем бирү программалары буенча 15-21 яшьләрдәге укучылар саны</w:t>
            </w:r>
          </w:p>
        </w:tc>
      </w:tr>
      <w:tr w:rsidR="00444218" w:rsidRPr="00303ACE" w:rsidTr="00444218">
        <w:trPr>
          <w:jc w:val="center"/>
        </w:trPr>
        <w:tc>
          <w:tcPr>
            <w:tcW w:w="992" w:type="dxa"/>
            <w:tcBorders>
              <w:top w:val="single" w:sz="4" w:space="0" w:color="auto"/>
              <w:left w:val="single" w:sz="4" w:space="0" w:color="auto"/>
              <w:bottom w:val="single" w:sz="4" w:space="0" w:color="auto"/>
              <w:right w:val="single" w:sz="4" w:space="0" w:color="auto"/>
            </w:tcBorders>
            <w:vAlign w:val="center"/>
          </w:tcPr>
          <w:p w:rsidR="00444218" w:rsidRPr="00303ACE" w:rsidRDefault="00444218">
            <w:pPr>
              <w:widowControl w:val="0"/>
              <w:autoSpaceDE w:val="0"/>
              <w:autoSpaceDN w:val="0"/>
              <w:jc w:val="center"/>
              <w:rPr>
                <w:rFonts w:ascii="Times New Roman" w:eastAsia="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vAlign w:val="center"/>
          </w:tcPr>
          <w:p w:rsidR="00444218" w:rsidRPr="00303ACE" w:rsidRDefault="00444218">
            <w:pPr>
              <w:widowControl w:val="0"/>
              <w:autoSpaceDE w:val="0"/>
              <w:autoSpaceDN w:val="0"/>
              <w:rPr>
                <w:rFonts w:ascii="Times New Roman" w:eastAsia="Times New Roman" w:hAnsi="Times New Roman"/>
                <w:sz w:val="28"/>
                <w:szCs w:val="28"/>
              </w:rPr>
            </w:pPr>
          </w:p>
          <w:p w:rsidR="00444218" w:rsidRPr="00303ACE" w:rsidRDefault="00444218">
            <w:pPr>
              <w:widowControl w:val="0"/>
              <w:autoSpaceDE w:val="0"/>
              <w:autoSpaceDN w:val="0"/>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444218" w:rsidRPr="00303ACE" w:rsidRDefault="00444218">
            <w:pPr>
              <w:widowControl w:val="0"/>
              <w:autoSpaceDE w:val="0"/>
              <w:autoSpaceDN w:val="0"/>
              <w:jc w:val="center"/>
              <w:rPr>
                <w:rFonts w:ascii="Times New Roman" w:eastAsia="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444218" w:rsidRPr="00303ACE" w:rsidRDefault="00444218">
            <w:pPr>
              <w:widowControl w:val="0"/>
              <w:autoSpaceDE w:val="0"/>
              <w:autoSpaceDN w:val="0"/>
              <w:jc w:val="center"/>
              <w:rPr>
                <w:rFonts w:ascii="Times New Roman" w:eastAsia="Times New Roman" w:hAnsi="Times New Roman"/>
                <w:sz w:val="28"/>
                <w:szCs w:val="28"/>
              </w:rPr>
            </w:pPr>
          </w:p>
        </w:tc>
        <w:tc>
          <w:tcPr>
            <w:tcW w:w="5246" w:type="dxa"/>
            <w:tcBorders>
              <w:top w:val="single" w:sz="4" w:space="0" w:color="auto"/>
              <w:left w:val="single" w:sz="4" w:space="0" w:color="auto"/>
              <w:bottom w:val="single" w:sz="4" w:space="0" w:color="auto"/>
              <w:right w:val="single" w:sz="4" w:space="0" w:color="auto"/>
            </w:tcBorders>
            <w:vAlign w:val="center"/>
          </w:tcPr>
          <w:p w:rsidR="00444218" w:rsidRPr="00303ACE" w:rsidRDefault="00444218">
            <w:pPr>
              <w:widowControl w:val="0"/>
              <w:autoSpaceDE w:val="0"/>
              <w:autoSpaceDN w:val="0"/>
              <w:rPr>
                <w:rFonts w:ascii="Times New Roman" w:eastAsia="Times New Roman" w:hAnsi="Times New Roman"/>
                <w:sz w:val="28"/>
                <w:szCs w:val="28"/>
              </w:rPr>
            </w:pPr>
          </w:p>
        </w:tc>
      </w:tr>
      <w:tr w:rsidR="00444218" w:rsidRPr="00303ACE" w:rsidTr="00444218">
        <w:trPr>
          <w:jc w:val="center"/>
        </w:trPr>
        <w:tc>
          <w:tcPr>
            <w:tcW w:w="992" w:type="dxa"/>
            <w:tcBorders>
              <w:top w:val="single" w:sz="4" w:space="0" w:color="auto"/>
              <w:left w:val="single" w:sz="4" w:space="0" w:color="auto"/>
              <w:bottom w:val="single" w:sz="4" w:space="0" w:color="auto"/>
              <w:right w:val="single" w:sz="4" w:space="0" w:color="auto"/>
            </w:tcBorders>
            <w:vAlign w:val="center"/>
          </w:tcPr>
          <w:p w:rsidR="00444218" w:rsidRPr="00303ACE" w:rsidRDefault="00444218">
            <w:pPr>
              <w:widowControl w:val="0"/>
              <w:autoSpaceDE w:val="0"/>
              <w:autoSpaceDN w:val="0"/>
              <w:jc w:val="center"/>
              <w:rPr>
                <w:rFonts w:ascii="Times New Roman" w:eastAsia="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vAlign w:val="center"/>
          </w:tcPr>
          <w:p w:rsidR="00444218" w:rsidRPr="00303ACE" w:rsidRDefault="00444218">
            <w:pPr>
              <w:widowControl w:val="0"/>
              <w:autoSpaceDE w:val="0"/>
              <w:autoSpaceDN w:val="0"/>
              <w:rPr>
                <w:rFonts w:ascii="Times New Roman" w:eastAsia="Times New Roman" w:hAnsi="Times New Roman"/>
                <w:sz w:val="28"/>
                <w:szCs w:val="28"/>
              </w:rPr>
            </w:pPr>
          </w:p>
          <w:p w:rsidR="00444218" w:rsidRPr="00303ACE" w:rsidRDefault="00444218">
            <w:pPr>
              <w:widowControl w:val="0"/>
              <w:autoSpaceDE w:val="0"/>
              <w:autoSpaceDN w:val="0"/>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444218" w:rsidRPr="00303ACE" w:rsidRDefault="00444218">
            <w:pPr>
              <w:widowControl w:val="0"/>
              <w:autoSpaceDE w:val="0"/>
              <w:autoSpaceDN w:val="0"/>
              <w:jc w:val="center"/>
              <w:rPr>
                <w:rFonts w:ascii="Times New Roman" w:eastAsia="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444218" w:rsidRPr="00303ACE" w:rsidRDefault="00444218">
            <w:pPr>
              <w:widowControl w:val="0"/>
              <w:autoSpaceDE w:val="0"/>
              <w:autoSpaceDN w:val="0"/>
              <w:jc w:val="center"/>
              <w:rPr>
                <w:rFonts w:ascii="Times New Roman" w:eastAsia="Times New Roman" w:hAnsi="Times New Roman"/>
                <w:sz w:val="28"/>
                <w:szCs w:val="28"/>
              </w:rPr>
            </w:pPr>
          </w:p>
        </w:tc>
        <w:tc>
          <w:tcPr>
            <w:tcW w:w="5246" w:type="dxa"/>
            <w:tcBorders>
              <w:top w:val="single" w:sz="4" w:space="0" w:color="auto"/>
              <w:left w:val="single" w:sz="4" w:space="0" w:color="auto"/>
              <w:bottom w:val="single" w:sz="4" w:space="0" w:color="auto"/>
              <w:right w:val="single" w:sz="4" w:space="0" w:color="auto"/>
            </w:tcBorders>
            <w:vAlign w:val="center"/>
          </w:tcPr>
          <w:p w:rsidR="00444218" w:rsidRPr="00303ACE" w:rsidRDefault="00444218">
            <w:pPr>
              <w:widowControl w:val="0"/>
              <w:autoSpaceDE w:val="0"/>
              <w:autoSpaceDN w:val="0"/>
              <w:rPr>
                <w:rFonts w:ascii="Times New Roman" w:eastAsia="Times New Roman" w:hAnsi="Times New Roman"/>
                <w:sz w:val="28"/>
                <w:szCs w:val="28"/>
              </w:rPr>
            </w:pPr>
          </w:p>
        </w:tc>
      </w:tr>
    </w:tbl>
    <w:p w:rsidR="00444218" w:rsidRPr="00303ACE" w:rsidRDefault="00444218" w:rsidP="00444218">
      <w:pPr>
        <w:rPr>
          <w:rFonts w:eastAsia="SimSun"/>
          <w:kern w:val="3"/>
          <w:sz w:val="24"/>
          <w:szCs w:val="24"/>
          <w:lang w:eastAsia="zh-CN" w:bidi="hi-IN"/>
        </w:rPr>
        <w:sectPr w:rsidR="00444218" w:rsidRPr="00303ACE" w:rsidSect="00D30BA3">
          <w:pgSz w:w="16838" w:h="11906" w:orient="landscape"/>
          <w:pgMar w:top="1701" w:right="709" w:bottom="567" w:left="1134" w:header="709" w:footer="709" w:gutter="0"/>
          <w:cols w:space="720"/>
        </w:sectPr>
      </w:pPr>
    </w:p>
    <w:p w:rsidR="00444218" w:rsidRPr="00303ACE" w:rsidRDefault="00444218" w:rsidP="00444218">
      <w:pPr>
        <w:suppressAutoHyphens/>
        <w:autoSpaceDN w:val="0"/>
        <w:jc w:val="both"/>
        <w:rPr>
          <w:rFonts w:eastAsia="SimSun"/>
          <w:kern w:val="3"/>
          <w:sz w:val="24"/>
          <w:szCs w:val="24"/>
          <w:lang w:eastAsia="zh-CN" w:bidi="hi-IN"/>
        </w:rPr>
      </w:pPr>
    </w:p>
    <w:p w:rsidR="00303ACE" w:rsidRDefault="00303ACE" w:rsidP="00303ACE">
      <w:pPr>
        <w:widowControl w:val="0"/>
        <w:autoSpaceDE w:val="0"/>
        <w:autoSpaceDN w:val="0"/>
        <w:ind w:firstLine="540"/>
        <w:rPr>
          <w:sz w:val="28"/>
          <w:szCs w:val="28"/>
        </w:rPr>
      </w:pPr>
      <w:r w:rsidRPr="00303ACE">
        <w:rPr>
          <w:rFonts w:eastAsia="SimSun"/>
          <w:kern w:val="3"/>
          <w:sz w:val="28"/>
          <w:szCs w:val="28"/>
          <w:lang w:eastAsia="zh-CN" w:bidi="hi-IN"/>
        </w:rPr>
        <w:t>с.югары белемнең төп профессиональ белем бирү программалары буенча хезмәт күрсәтүче оешмалар тарафыннан мәгълүмат бирү формасы 3 нче таблицада күрсәтелгән.</w:t>
      </w:r>
    </w:p>
    <w:p w:rsidR="00444218" w:rsidRDefault="00444218" w:rsidP="00444218">
      <w:pPr>
        <w:widowControl w:val="0"/>
        <w:autoSpaceDE w:val="0"/>
        <w:autoSpaceDN w:val="0"/>
        <w:ind w:firstLine="540"/>
        <w:jc w:val="right"/>
        <w:rPr>
          <w:sz w:val="28"/>
          <w:szCs w:val="28"/>
        </w:rPr>
      </w:pPr>
      <w:r>
        <w:rPr>
          <w:sz w:val="28"/>
          <w:szCs w:val="28"/>
        </w:rPr>
        <w:t>Таблица 3.</w:t>
      </w:r>
    </w:p>
    <w:p w:rsidR="00444218" w:rsidRDefault="00444218" w:rsidP="00444218">
      <w:pPr>
        <w:widowControl w:val="0"/>
        <w:autoSpaceDE w:val="0"/>
        <w:autoSpaceDN w:val="0"/>
        <w:ind w:firstLine="540"/>
        <w:jc w:val="center"/>
        <w:rPr>
          <w:sz w:val="28"/>
          <w:szCs w:val="28"/>
        </w:rPr>
      </w:pPr>
    </w:p>
    <w:p w:rsidR="00444218" w:rsidRDefault="00444218" w:rsidP="00303ACE">
      <w:pPr>
        <w:widowControl w:val="0"/>
        <w:autoSpaceDE w:val="0"/>
        <w:autoSpaceDN w:val="0"/>
        <w:ind w:firstLine="540"/>
        <w:jc w:val="center"/>
        <w:rPr>
          <w:rFonts w:eastAsia="SimSun"/>
          <w:kern w:val="3"/>
          <w:sz w:val="24"/>
          <w:szCs w:val="24"/>
          <w:lang w:eastAsia="zh-CN" w:bidi="hi-IN"/>
        </w:rPr>
      </w:pPr>
      <w:r>
        <w:rPr>
          <w:rFonts w:ascii="Times New Roman CYR" w:hAnsi="Times New Roman CYR" w:cs="Times New Roman CYR"/>
          <w:sz w:val="28"/>
          <w:szCs w:val="28"/>
        </w:rPr>
        <w:t xml:space="preserve"> </w:t>
      </w:r>
      <w:r w:rsidR="00303ACE" w:rsidRPr="00303ACE">
        <w:rPr>
          <w:rFonts w:ascii="Times New Roman CYR" w:hAnsi="Times New Roman CYR" w:cs="Times New Roman CYR"/>
          <w:sz w:val="28"/>
          <w:szCs w:val="28"/>
        </w:rPr>
        <w:t>Югары белем бирүнең төп һөнәри белем бирү программалары буенча 15-21 яшьләрдәге укучылар саны</w:t>
      </w:r>
    </w:p>
    <w:tbl>
      <w:tblPr>
        <w:tblStyle w:val="23"/>
        <w:tblW w:w="15450" w:type="dxa"/>
        <w:jc w:val="center"/>
        <w:tblLayout w:type="fixed"/>
        <w:tblLook w:val="04A0" w:firstRow="1" w:lastRow="0" w:firstColumn="1" w:lastColumn="0" w:noHBand="0" w:noVBand="1"/>
      </w:tblPr>
      <w:tblGrid>
        <w:gridCol w:w="705"/>
        <w:gridCol w:w="4679"/>
        <w:gridCol w:w="1843"/>
        <w:gridCol w:w="3544"/>
        <w:gridCol w:w="4679"/>
      </w:tblGrid>
      <w:tr w:rsidR="00303ACE" w:rsidTr="00303ACE">
        <w:trPr>
          <w:tblHeader/>
          <w:jc w:val="center"/>
        </w:trPr>
        <w:tc>
          <w:tcPr>
            <w:tcW w:w="705" w:type="dxa"/>
            <w:tcBorders>
              <w:top w:val="single" w:sz="4" w:space="0" w:color="auto"/>
              <w:left w:val="single" w:sz="4" w:space="0" w:color="auto"/>
              <w:bottom w:val="single" w:sz="4" w:space="0" w:color="auto"/>
              <w:right w:val="single" w:sz="4" w:space="0" w:color="auto"/>
            </w:tcBorders>
            <w:vAlign w:val="center"/>
            <w:hideMark/>
          </w:tcPr>
          <w:p w:rsidR="00303ACE" w:rsidRDefault="00303ACE" w:rsidP="00303ACE">
            <w:pPr>
              <w:widowControl w:val="0"/>
              <w:autoSpaceDE w:val="0"/>
              <w:autoSpaceDN w:val="0"/>
              <w:jc w:val="center"/>
              <w:rPr>
                <w:rFonts w:ascii="Times New Roman" w:eastAsia="Times New Roman" w:hAnsi="Times New Roman"/>
                <w:sz w:val="28"/>
                <w:szCs w:val="28"/>
              </w:rPr>
            </w:pPr>
            <w:r>
              <w:rPr>
                <w:rFonts w:ascii="Times New Roman" w:eastAsia="Times New Roman" w:hAnsi="Times New Roman"/>
                <w:sz w:val="28"/>
                <w:szCs w:val="28"/>
              </w:rPr>
              <w:t>№ т/б</w:t>
            </w:r>
          </w:p>
        </w:tc>
        <w:tc>
          <w:tcPr>
            <w:tcW w:w="4679" w:type="dxa"/>
            <w:tcBorders>
              <w:top w:val="single" w:sz="4" w:space="0" w:color="auto"/>
              <w:left w:val="single" w:sz="4" w:space="0" w:color="auto"/>
              <w:bottom w:val="single" w:sz="4" w:space="0" w:color="auto"/>
              <w:right w:val="single" w:sz="4" w:space="0" w:color="auto"/>
            </w:tcBorders>
            <w:vAlign w:val="center"/>
            <w:hideMark/>
          </w:tcPr>
          <w:p w:rsidR="00303ACE" w:rsidRDefault="00303ACE" w:rsidP="00303ACE">
            <w:pPr>
              <w:widowControl w:val="0"/>
              <w:autoSpaceDE w:val="0"/>
              <w:autoSpaceDN w:val="0"/>
              <w:jc w:val="center"/>
              <w:rPr>
                <w:rFonts w:ascii="Times New Roman" w:eastAsia="Times New Roman" w:hAnsi="Times New Roman"/>
                <w:sz w:val="28"/>
                <w:szCs w:val="28"/>
              </w:rPr>
            </w:pPr>
            <w:r w:rsidRPr="001A24E4">
              <w:rPr>
                <w:rFonts w:ascii="Times New Roman" w:eastAsia="Times New Roman" w:hAnsi="Times New Roman"/>
                <w:sz w:val="28"/>
                <w:szCs w:val="28"/>
              </w:rPr>
              <w:t>Төп гомуми белем бирү программалары буенча хезмәт күрсәтүче оешма исеме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03ACE" w:rsidRDefault="00303ACE" w:rsidP="00303ACE">
            <w:pPr>
              <w:widowControl w:val="0"/>
              <w:autoSpaceDE w:val="0"/>
              <w:autoSpaceDN w:val="0"/>
              <w:jc w:val="center"/>
              <w:rPr>
                <w:rFonts w:ascii="Times New Roman" w:eastAsia="Times New Roman" w:hAnsi="Times New Roman"/>
                <w:sz w:val="28"/>
                <w:szCs w:val="28"/>
              </w:rPr>
            </w:pPr>
            <w:r>
              <w:rPr>
                <w:rFonts w:ascii="Times New Roman" w:eastAsia="Times New Roman" w:hAnsi="Times New Roman"/>
                <w:sz w:val="28"/>
                <w:szCs w:val="28"/>
                <w:lang w:val="tt-RU"/>
              </w:rPr>
              <w:t>Үлчәү берәмлеге</w:t>
            </w:r>
            <w:r>
              <w:rPr>
                <w:rFonts w:ascii="Times New Roman" w:eastAsia="Times New Roman" w:hAnsi="Times New Roman"/>
                <w:sz w:val="28"/>
                <w:szCs w:val="28"/>
              </w:rPr>
              <w:t xml:space="preserve"> (</w:t>
            </w:r>
            <w:r>
              <w:rPr>
                <w:rFonts w:ascii="Times New Roman" w:eastAsia="Times New Roman" w:hAnsi="Times New Roman"/>
                <w:sz w:val="28"/>
                <w:szCs w:val="28"/>
                <w:lang w:val="tt-RU"/>
              </w:rPr>
              <w:t>кеше</w:t>
            </w:r>
            <w:r>
              <w:rPr>
                <w:rFonts w:ascii="Times New Roman" w:eastAsia="Times New Roman" w:hAnsi="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303ACE" w:rsidRDefault="00303ACE" w:rsidP="00303ACE">
            <w:pPr>
              <w:widowControl w:val="0"/>
              <w:autoSpaceDE w:val="0"/>
              <w:autoSpaceDN w:val="0"/>
              <w:jc w:val="center"/>
              <w:rPr>
                <w:rFonts w:ascii="Times New Roman" w:eastAsia="Times New Roman" w:hAnsi="Times New Roman"/>
                <w:sz w:val="28"/>
                <w:szCs w:val="28"/>
              </w:rPr>
            </w:pPr>
            <w:r w:rsidRPr="001A24E4">
              <w:rPr>
                <w:rFonts w:ascii="Times New Roman" w:eastAsia="Times New Roman" w:hAnsi="Times New Roman"/>
                <w:sz w:val="28"/>
                <w:szCs w:val="28"/>
              </w:rPr>
              <w:t>Мәгълүмат бирү вакыты квартал саен хисаптан соң килүче айның 1 числосына кадәр</w:t>
            </w:r>
          </w:p>
        </w:tc>
        <w:tc>
          <w:tcPr>
            <w:tcW w:w="4679" w:type="dxa"/>
            <w:tcBorders>
              <w:top w:val="single" w:sz="4" w:space="0" w:color="auto"/>
              <w:left w:val="single" w:sz="4" w:space="0" w:color="auto"/>
              <w:bottom w:val="single" w:sz="4" w:space="0" w:color="auto"/>
              <w:right w:val="single" w:sz="4" w:space="0" w:color="auto"/>
            </w:tcBorders>
            <w:vAlign w:val="center"/>
          </w:tcPr>
          <w:p w:rsidR="00303ACE" w:rsidRDefault="00303ACE" w:rsidP="00303ACE">
            <w:pPr>
              <w:widowControl w:val="0"/>
              <w:autoSpaceDE w:val="0"/>
              <w:autoSpaceDN w:val="0"/>
              <w:jc w:val="center"/>
              <w:rPr>
                <w:rFonts w:ascii="Times New Roman" w:eastAsia="Times New Roman" w:hAnsi="Times New Roman"/>
                <w:sz w:val="28"/>
                <w:szCs w:val="28"/>
              </w:rPr>
            </w:pPr>
            <w:r w:rsidRPr="00303ACE">
              <w:rPr>
                <w:rFonts w:ascii="Times New Roman" w:eastAsia="Times New Roman" w:hAnsi="Times New Roman"/>
                <w:sz w:val="28"/>
                <w:szCs w:val="28"/>
              </w:rPr>
              <w:t>Югары белем бирүнең төп һөнәри белем бирү программалары буенча 15-21 яшьләрдәге укучылар саны</w:t>
            </w:r>
          </w:p>
        </w:tc>
      </w:tr>
      <w:tr w:rsidR="00444218" w:rsidTr="00303ACE">
        <w:trPr>
          <w:jc w:val="center"/>
        </w:trPr>
        <w:tc>
          <w:tcPr>
            <w:tcW w:w="705"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jc w:val="center"/>
              <w:rPr>
                <w:rFonts w:ascii="Times New Roman" w:eastAsia="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rPr>
                <w:rFonts w:ascii="Times New Roman" w:eastAsia="Times New Roman" w:hAnsi="Times New Roman"/>
                <w:sz w:val="28"/>
                <w:szCs w:val="28"/>
              </w:rPr>
            </w:pPr>
          </w:p>
          <w:p w:rsidR="00444218" w:rsidRDefault="00444218">
            <w:pPr>
              <w:widowControl w:val="0"/>
              <w:autoSpaceDE w:val="0"/>
              <w:autoSpaceDN w:val="0"/>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jc w:val="center"/>
              <w:rPr>
                <w:rFonts w:ascii="Times New Roman" w:eastAsia="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jc w:val="center"/>
              <w:rPr>
                <w:rFonts w:ascii="Times New Roman" w:eastAsia="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rPr>
                <w:rFonts w:ascii="Times New Roman" w:eastAsia="Times New Roman" w:hAnsi="Times New Roman"/>
                <w:sz w:val="28"/>
                <w:szCs w:val="28"/>
              </w:rPr>
            </w:pPr>
          </w:p>
        </w:tc>
      </w:tr>
      <w:tr w:rsidR="00444218" w:rsidTr="00303ACE">
        <w:trPr>
          <w:jc w:val="center"/>
        </w:trPr>
        <w:tc>
          <w:tcPr>
            <w:tcW w:w="705"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jc w:val="center"/>
              <w:rPr>
                <w:rFonts w:ascii="Times New Roman" w:eastAsia="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rPr>
                <w:rFonts w:ascii="Times New Roman CYR" w:eastAsia="Times New Roman" w:hAnsi="Times New Roman CYR" w:cs="Times New Roman CYR"/>
                <w:sz w:val="28"/>
                <w:szCs w:val="28"/>
              </w:rPr>
            </w:pPr>
          </w:p>
          <w:p w:rsidR="00444218" w:rsidRDefault="00444218">
            <w:pPr>
              <w:widowControl w:val="0"/>
              <w:autoSpaceDE w:val="0"/>
              <w:autoSpaceDN w:val="0"/>
              <w:rPr>
                <w:rFonts w:ascii="Times New Roman CYR" w:eastAsia="Times New Roman" w:hAnsi="Times New Roman CYR" w:cs="Times New Roman CY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jc w:val="center"/>
              <w:rPr>
                <w:rFonts w:ascii="Times New Roman" w:eastAsia="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jc w:val="center"/>
              <w:rPr>
                <w:rFonts w:ascii="Times New Roman" w:eastAsia="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vAlign w:val="center"/>
          </w:tcPr>
          <w:p w:rsidR="00444218" w:rsidRDefault="00444218">
            <w:pPr>
              <w:widowControl w:val="0"/>
              <w:autoSpaceDE w:val="0"/>
              <w:autoSpaceDN w:val="0"/>
              <w:rPr>
                <w:rFonts w:ascii="Times New Roman" w:eastAsia="Times New Roman" w:hAnsi="Times New Roman"/>
                <w:sz w:val="28"/>
                <w:szCs w:val="28"/>
              </w:rPr>
            </w:pPr>
          </w:p>
        </w:tc>
      </w:tr>
    </w:tbl>
    <w:p w:rsidR="00444218" w:rsidRDefault="00444218" w:rsidP="00444218">
      <w:pPr>
        <w:rPr>
          <w:rFonts w:asciiTheme="minorHAnsi" w:eastAsiaTheme="minorEastAsia" w:hAnsiTheme="minorHAnsi" w:cstheme="minorBidi"/>
          <w:sz w:val="22"/>
          <w:szCs w:val="22"/>
        </w:rPr>
      </w:pPr>
    </w:p>
    <w:p w:rsidR="00B01F8F" w:rsidRPr="00B01F8F" w:rsidRDefault="00B01F8F" w:rsidP="000512C5">
      <w:pPr>
        <w:tabs>
          <w:tab w:val="left" w:pos="4820"/>
        </w:tabs>
        <w:ind w:right="4818"/>
        <w:jc w:val="both"/>
        <w:rPr>
          <w:sz w:val="28"/>
          <w:szCs w:val="28"/>
        </w:rPr>
      </w:pPr>
    </w:p>
    <w:sectPr w:rsidR="00B01F8F" w:rsidRPr="00B01F8F" w:rsidSect="00444218">
      <w:pgSz w:w="16838" w:h="11906" w:orient="landscape"/>
      <w:pgMar w:top="567" w:right="567"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77D" w:rsidRDefault="0043677D">
      <w:r>
        <w:separator/>
      </w:r>
    </w:p>
  </w:endnote>
  <w:endnote w:type="continuationSeparator" w:id="0">
    <w:p w:rsidR="0043677D" w:rsidRDefault="0043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77D" w:rsidRDefault="0043677D">
      <w:r>
        <w:separator/>
      </w:r>
    </w:p>
  </w:footnote>
  <w:footnote w:type="continuationSeparator" w:id="0">
    <w:p w:rsidR="0043677D" w:rsidRDefault="004367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CB59C0"/>
    <w:multiLevelType w:val="hybridMultilevel"/>
    <w:tmpl w:val="6C962786"/>
    <w:lvl w:ilvl="0" w:tplc="44E204FA">
      <w:start w:val="1"/>
      <w:numFmt w:val="decimal"/>
      <w:lvlText w:val="%1."/>
      <w:lvlJc w:val="left"/>
      <w:pPr>
        <w:ind w:left="2487" w:hanging="360"/>
      </w:pPr>
      <w:rPr>
        <w:b/>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56D"/>
    <w:rsid w:val="00052EC2"/>
    <w:rsid w:val="0005711A"/>
    <w:rsid w:val="00057EAE"/>
    <w:rsid w:val="00063630"/>
    <w:rsid w:val="00065958"/>
    <w:rsid w:val="00067CA2"/>
    <w:rsid w:val="000729CB"/>
    <w:rsid w:val="0008359D"/>
    <w:rsid w:val="00083A8E"/>
    <w:rsid w:val="00083C08"/>
    <w:rsid w:val="00095CF6"/>
    <w:rsid w:val="000A1542"/>
    <w:rsid w:val="000B2F48"/>
    <w:rsid w:val="000C0B1A"/>
    <w:rsid w:val="000C1C08"/>
    <w:rsid w:val="001047D9"/>
    <w:rsid w:val="00106EC8"/>
    <w:rsid w:val="00107FC2"/>
    <w:rsid w:val="00120C91"/>
    <w:rsid w:val="00124558"/>
    <w:rsid w:val="00131B46"/>
    <w:rsid w:val="00131DA6"/>
    <w:rsid w:val="00134788"/>
    <w:rsid w:val="001529EE"/>
    <w:rsid w:val="00170F56"/>
    <w:rsid w:val="00194AFD"/>
    <w:rsid w:val="001A24E4"/>
    <w:rsid w:val="001A4321"/>
    <w:rsid w:val="001B0768"/>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535F"/>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3ACE"/>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677D"/>
    <w:rsid w:val="00437B45"/>
    <w:rsid w:val="00440713"/>
    <w:rsid w:val="00442D64"/>
    <w:rsid w:val="00443DCE"/>
    <w:rsid w:val="00444218"/>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3C41"/>
    <w:rsid w:val="00567E06"/>
    <w:rsid w:val="0057214C"/>
    <w:rsid w:val="00590A60"/>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D3848"/>
    <w:rsid w:val="006F6AA6"/>
    <w:rsid w:val="007028EE"/>
    <w:rsid w:val="007063DB"/>
    <w:rsid w:val="00710AE1"/>
    <w:rsid w:val="00715B77"/>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3AD"/>
    <w:rsid w:val="007A0CD3"/>
    <w:rsid w:val="007A2873"/>
    <w:rsid w:val="007A39E2"/>
    <w:rsid w:val="007A44C0"/>
    <w:rsid w:val="007A5AEE"/>
    <w:rsid w:val="007A6E8B"/>
    <w:rsid w:val="007B41D4"/>
    <w:rsid w:val="007B74E4"/>
    <w:rsid w:val="007C079A"/>
    <w:rsid w:val="007C4361"/>
    <w:rsid w:val="007D09FC"/>
    <w:rsid w:val="007D390B"/>
    <w:rsid w:val="007D438A"/>
    <w:rsid w:val="007E0B19"/>
    <w:rsid w:val="007E19CC"/>
    <w:rsid w:val="007F4EBE"/>
    <w:rsid w:val="00803514"/>
    <w:rsid w:val="00821E53"/>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04EF"/>
    <w:rsid w:val="00911AA7"/>
    <w:rsid w:val="00914D78"/>
    <w:rsid w:val="00916090"/>
    <w:rsid w:val="00916409"/>
    <w:rsid w:val="009173C1"/>
    <w:rsid w:val="009216A0"/>
    <w:rsid w:val="009257CA"/>
    <w:rsid w:val="0092785D"/>
    <w:rsid w:val="009312E8"/>
    <w:rsid w:val="00946541"/>
    <w:rsid w:val="00952368"/>
    <w:rsid w:val="00964002"/>
    <w:rsid w:val="00967F54"/>
    <w:rsid w:val="00971A6D"/>
    <w:rsid w:val="00983709"/>
    <w:rsid w:val="00984A8D"/>
    <w:rsid w:val="009967F3"/>
    <w:rsid w:val="009A35E4"/>
    <w:rsid w:val="009A36DC"/>
    <w:rsid w:val="009A3F10"/>
    <w:rsid w:val="009B70FA"/>
    <w:rsid w:val="009C77A3"/>
    <w:rsid w:val="009D23A7"/>
    <w:rsid w:val="009F6292"/>
    <w:rsid w:val="00A018CD"/>
    <w:rsid w:val="00A07AEE"/>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1539F"/>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0BA3"/>
    <w:rsid w:val="00D33E4E"/>
    <w:rsid w:val="00D42F49"/>
    <w:rsid w:val="00D504AC"/>
    <w:rsid w:val="00D542C1"/>
    <w:rsid w:val="00D56925"/>
    <w:rsid w:val="00D60017"/>
    <w:rsid w:val="00D61A37"/>
    <w:rsid w:val="00D675D0"/>
    <w:rsid w:val="00D6781B"/>
    <w:rsid w:val="00D7175C"/>
    <w:rsid w:val="00D83558"/>
    <w:rsid w:val="00D87BD2"/>
    <w:rsid w:val="00D93A80"/>
    <w:rsid w:val="00DA02D0"/>
    <w:rsid w:val="00DA258C"/>
    <w:rsid w:val="00DA6155"/>
    <w:rsid w:val="00DB4DCE"/>
    <w:rsid w:val="00DC093E"/>
    <w:rsid w:val="00DD2BBC"/>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D6696"/>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3AD1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table" w:customStyle="1" w:styleId="23">
    <w:name w:val="Сетка таблицы2"/>
    <w:basedOn w:val="a1"/>
    <w:uiPriority w:val="39"/>
    <w:rsid w:val="00444218"/>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444218"/>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167401905">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9524989-195B-449F-A9F8-0532FD5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1410</Words>
  <Characters>8043</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Are You suprised ?</vt:lpstr>
      <vt:lpstr>«___» ______ 2022_ ел,  № ____ карарына</vt:lpstr>
      <vt:lpstr>Кушымта</vt:lpstr>
    </vt:vector>
  </TitlesOfParts>
  <Company>МСЖКХ</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2022-03-29T13:36:00Z</cp:lastPrinted>
  <dcterms:created xsi:type="dcterms:W3CDTF">2022-08-11T12:15:00Z</dcterms:created>
  <dcterms:modified xsi:type="dcterms:W3CDTF">2022-08-19T15:42:00Z</dcterms:modified>
</cp:coreProperties>
</file>