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FD" w:rsidRPr="00E16C37" w:rsidRDefault="00F20EFD" w:rsidP="00F20EFD">
      <w:pPr>
        <w:jc w:val="center"/>
        <w:rPr>
          <w:b/>
          <w:bCs/>
          <w:sz w:val="26"/>
          <w:szCs w:val="26"/>
        </w:rPr>
      </w:pPr>
    </w:p>
    <w:p w:rsidR="009C4F20" w:rsidRPr="009C4F20" w:rsidRDefault="009C4F20" w:rsidP="009C4F20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Абитуриентларның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ата-аналары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игътибарына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: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укыган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өчен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ана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капиталы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акчасы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белән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түләргә</w:t>
      </w:r>
      <w:proofErr w:type="spellEnd"/>
      <w:r w:rsidRPr="009C4F20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b/>
          <w:sz w:val="26"/>
          <w:szCs w:val="26"/>
          <w:lang w:eastAsia="en-US"/>
        </w:rPr>
        <w:t>мөмкин</w:t>
      </w:r>
      <w:proofErr w:type="spellEnd"/>
    </w:p>
    <w:bookmarkEnd w:id="0"/>
    <w:p w:rsidR="009C4F20" w:rsidRPr="009C4F20" w:rsidRDefault="009C4F20" w:rsidP="009C4F20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4F20">
        <w:rPr>
          <w:rFonts w:eastAsiaTheme="minorHAnsi"/>
          <w:sz w:val="26"/>
          <w:szCs w:val="26"/>
          <w:lang w:eastAsia="en-US"/>
        </w:rPr>
        <w:t xml:space="preserve">         Россия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Федерациясе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Пенсия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фондының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Татарстан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Республикасы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буенча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бүлеге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студентларның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ата-аналарына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балаларының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институтта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яисә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proofErr w:type="gramStart"/>
      <w:r w:rsidRPr="009C4F20">
        <w:rPr>
          <w:rFonts w:eastAsiaTheme="minorHAnsi"/>
          <w:sz w:val="26"/>
          <w:szCs w:val="26"/>
          <w:lang w:eastAsia="en-US"/>
        </w:rPr>
        <w:t>көллияттә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ана</w:t>
      </w:r>
      <w:proofErr w:type="spellEnd"/>
      <w:proofErr w:type="gramEnd"/>
      <w:r w:rsidRPr="009C4F20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гаилә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) капиталы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акчасы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белән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түләп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уку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мөмкинлеге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барлыгы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турында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искә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төшерә.Укыган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өчен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акчаны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шәхси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компьютер яки смартфон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аша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, Пенсия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фондының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клиент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хезмәтенә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мөрәҗәгать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итмичә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генә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түләргә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мөмкин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. </w:t>
      </w:r>
    </w:p>
    <w:p w:rsidR="009C4F20" w:rsidRPr="009C4F20" w:rsidRDefault="009C4F20" w:rsidP="009C4F20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4F20">
        <w:rPr>
          <w:rFonts w:eastAsiaTheme="minorHAnsi"/>
          <w:sz w:val="26"/>
          <w:szCs w:val="26"/>
          <w:lang w:eastAsia="en-US"/>
        </w:rPr>
        <w:t xml:space="preserve">      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Дәүләт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программасы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эшли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башлаганнан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бирле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- 2007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елдан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башлап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регионда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яшәүчеләр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proofErr w:type="gramStart"/>
      <w:r w:rsidRPr="009C4F20">
        <w:rPr>
          <w:rFonts w:eastAsiaTheme="minorHAnsi"/>
          <w:sz w:val="26"/>
          <w:szCs w:val="26"/>
          <w:lang w:eastAsia="en-US"/>
        </w:rPr>
        <w:t>тарафыннан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ана</w:t>
      </w:r>
      <w:proofErr w:type="spellEnd"/>
      <w:proofErr w:type="gram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капиталын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баланы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укытуга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юнәлдерү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турында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35,5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меңнән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артык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гариза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бирелгән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>.</w:t>
      </w:r>
    </w:p>
    <w:p w:rsidR="009C4F20" w:rsidRPr="009C4F20" w:rsidRDefault="009C4F20" w:rsidP="009C4F20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4F20">
        <w:rPr>
          <w:rFonts w:eastAsiaTheme="minorHAnsi"/>
          <w:sz w:val="26"/>
          <w:szCs w:val="26"/>
          <w:lang w:eastAsia="en-US"/>
        </w:rPr>
        <w:t xml:space="preserve">      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Шуны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да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билгеләп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үтү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урынлы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: сертификат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акчасын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тулысынча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  яки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өлешчә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белем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алуга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түләү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максатында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файдаланучы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баланың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яше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уку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башлану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датасына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25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яшьтән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артмаска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, ә   сертификат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бирелгән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балага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өч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яшь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тулган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булырга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тиеш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бу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ата-аналар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икенче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бала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тугач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сертификат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алган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һәм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ана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капиталын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беренче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баланы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укытуга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тотарга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карар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кылган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очракта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>).</w:t>
      </w:r>
    </w:p>
    <w:p w:rsidR="009C4F20" w:rsidRPr="009C4F20" w:rsidRDefault="009C4F20" w:rsidP="009C4F20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4F20">
        <w:rPr>
          <w:rFonts w:eastAsiaTheme="minorHAnsi"/>
          <w:sz w:val="26"/>
          <w:szCs w:val="26"/>
          <w:lang w:eastAsia="en-US"/>
        </w:rPr>
        <w:t xml:space="preserve">       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Мәгариф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оешмасының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Россия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территориясендә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булуы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һәм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тиешле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белем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бирү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хезмәтләрен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күрсәтү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хокукына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ия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булуы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төп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шарт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булып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тора. Баланы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укытуга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ана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капиталы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хисабына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түләү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турында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гаризаны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сертификат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хуҗасы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онлайн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форматта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- Пенсия фонды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сайтында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яки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дәүләт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хезмәтләре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порталында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шәхси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кабинет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аша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шулай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proofErr w:type="gramStart"/>
      <w:r w:rsidRPr="009C4F20">
        <w:rPr>
          <w:rFonts w:eastAsiaTheme="minorHAnsi"/>
          <w:sz w:val="26"/>
          <w:szCs w:val="26"/>
          <w:lang w:eastAsia="en-US"/>
        </w:rPr>
        <w:t>ук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 Россия</w:t>
      </w:r>
      <w:proofErr w:type="gramEnd"/>
      <w:r w:rsidRPr="009C4F20">
        <w:rPr>
          <w:rFonts w:eastAsiaTheme="minorHAnsi"/>
          <w:sz w:val="26"/>
          <w:szCs w:val="26"/>
          <w:lang w:eastAsia="en-US"/>
        </w:rPr>
        <w:t xml:space="preserve"> Пенсия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фондының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теләсә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кайсы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клиент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хезмәтенә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яки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күпфункцияле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үзәккә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килеп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бирергә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момкин</w:t>
      </w:r>
      <w:proofErr w:type="spellEnd"/>
    </w:p>
    <w:p w:rsidR="00F20EFD" w:rsidRPr="009C4F20" w:rsidRDefault="009C4F20" w:rsidP="009C4F20">
      <w:pPr>
        <w:spacing w:line="276" w:lineRule="auto"/>
        <w:jc w:val="both"/>
        <w:rPr>
          <w:sz w:val="26"/>
          <w:szCs w:val="26"/>
        </w:rPr>
      </w:pPr>
      <w:r w:rsidRPr="009C4F20">
        <w:rPr>
          <w:rFonts w:eastAsiaTheme="minorHAnsi"/>
          <w:sz w:val="26"/>
          <w:szCs w:val="26"/>
          <w:lang w:eastAsia="en-US"/>
        </w:rPr>
        <w:t>«</w:t>
      </w:r>
      <w:r w:rsidRPr="009C4F20">
        <w:rPr>
          <w:rFonts w:eastAsiaTheme="minorHAnsi"/>
          <w:i/>
          <w:sz w:val="26"/>
          <w:szCs w:val="26"/>
          <w:lang w:eastAsia="en-US"/>
        </w:rPr>
        <w:t xml:space="preserve">Россия Пенсия фонды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бүлеге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һәм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уку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йорты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арасында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мәгълүмат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алмашу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турында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килешү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төзелгән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proofErr w:type="gramStart"/>
      <w:r w:rsidRPr="009C4F20">
        <w:rPr>
          <w:rFonts w:eastAsiaTheme="minorHAnsi"/>
          <w:i/>
          <w:sz w:val="26"/>
          <w:szCs w:val="26"/>
          <w:lang w:eastAsia="en-US"/>
        </w:rPr>
        <w:t>булса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,</w:t>
      </w:r>
      <w:proofErr w:type="gram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уку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йортының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түләүле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белем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бирү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хезмәтләрен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күрсәтү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турындагы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шартнамәсенең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күчермәсе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таләп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ителми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.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Килешү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кысаларында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фонд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мөстәкыйль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рәвештә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кирәкле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мәгълүматларны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соратып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ала.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Шулай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итеп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,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сертификаттан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тулысынча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дистанцион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рәвештә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proofErr w:type="gramStart"/>
      <w:r w:rsidRPr="009C4F20">
        <w:rPr>
          <w:rFonts w:eastAsiaTheme="minorHAnsi"/>
          <w:i/>
          <w:sz w:val="26"/>
          <w:szCs w:val="26"/>
          <w:lang w:eastAsia="en-US"/>
        </w:rPr>
        <w:t>файдаланып</w:t>
      </w:r>
      <w:proofErr w:type="spellEnd"/>
      <w:r w:rsidRPr="009C4F20">
        <w:rPr>
          <w:rFonts w:eastAsiaTheme="minorHAnsi"/>
          <w:i/>
          <w:sz w:val="26"/>
          <w:szCs w:val="26"/>
          <w:lang w:eastAsia="en-US"/>
        </w:rPr>
        <w:t xml:space="preserve">  </w:t>
      </w:r>
      <w:proofErr w:type="spellStart"/>
      <w:r w:rsidRPr="009C4F20">
        <w:rPr>
          <w:rFonts w:eastAsiaTheme="minorHAnsi"/>
          <w:i/>
          <w:sz w:val="26"/>
          <w:szCs w:val="26"/>
          <w:lang w:eastAsia="en-US"/>
        </w:rPr>
        <w:t>була</w:t>
      </w:r>
      <w:proofErr w:type="spellEnd"/>
      <w:proofErr w:type="gramEnd"/>
      <w:r w:rsidRPr="009C4F20">
        <w:rPr>
          <w:rFonts w:eastAsiaTheme="minorHAnsi"/>
          <w:sz w:val="26"/>
          <w:szCs w:val="26"/>
          <w:lang w:eastAsia="en-US"/>
        </w:rPr>
        <w:t xml:space="preserve">», -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диде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Татарстан Пенсия фонды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бүлеге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идарәчесе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 xml:space="preserve"> Эдуард </w:t>
      </w:r>
      <w:proofErr w:type="spellStart"/>
      <w:r w:rsidRPr="009C4F20">
        <w:rPr>
          <w:rFonts w:eastAsiaTheme="minorHAnsi"/>
          <w:sz w:val="26"/>
          <w:szCs w:val="26"/>
          <w:lang w:eastAsia="en-US"/>
        </w:rPr>
        <w:t>Вафин</w:t>
      </w:r>
      <w:proofErr w:type="spellEnd"/>
      <w:r w:rsidRPr="009C4F20">
        <w:rPr>
          <w:rFonts w:eastAsiaTheme="minorHAnsi"/>
          <w:sz w:val="26"/>
          <w:szCs w:val="26"/>
          <w:lang w:eastAsia="en-US"/>
        </w:rPr>
        <w:t>.</w:t>
      </w:r>
    </w:p>
    <w:sectPr w:rsidR="00F20EFD" w:rsidRPr="009C4F20" w:rsidSect="005C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90" w:rsidRDefault="00012B90">
      <w:r>
        <w:separator/>
      </w:r>
    </w:p>
  </w:endnote>
  <w:endnote w:type="continuationSeparator" w:id="0">
    <w:p w:rsidR="00012B90" w:rsidRDefault="0001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C53D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E0" w:rsidRPr="003815E3" w:rsidRDefault="001905E0" w:rsidP="001905E0">
    <w:pPr>
      <w:spacing w:line="276" w:lineRule="auto"/>
      <w:jc w:val="both"/>
      <w:rPr>
        <w:rFonts w:eastAsiaTheme="minorHAnsi"/>
        <w:sz w:val="26"/>
        <w:szCs w:val="26"/>
        <w:lang w:val="tt-RU" w:eastAsia="en-US"/>
      </w:rPr>
    </w:pPr>
    <w:r>
      <w:rPr>
        <w:rFonts w:eastAsiaTheme="minorHAnsi"/>
        <w:noProof/>
        <w:sz w:val="26"/>
        <w:szCs w:val="26"/>
      </w:rPr>
      <w:drawing>
        <wp:inline distT="0" distB="0" distL="0" distR="0">
          <wp:extent cx="5857240" cy="28575"/>
          <wp:effectExtent l="19050" t="0" r="0" b="0"/>
          <wp:docPr id="6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05E0" w:rsidRDefault="001905E0" w:rsidP="001905E0">
    <w:pPr>
      <w:spacing w:line="276" w:lineRule="auto"/>
      <w:jc w:val="center"/>
      <w:rPr>
        <w:i/>
        <w:sz w:val="22"/>
        <w:szCs w:val="22"/>
        <w:lang w:val="tt-RU"/>
      </w:rPr>
    </w:pPr>
  </w:p>
  <w:p w:rsidR="001905E0" w:rsidRPr="00510AF1" w:rsidRDefault="001905E0" w:rsidP="001905E0">
    <w:pPr>
      <w:spacing w:line="276" w:lineRule="auto"/>
      <w:jc w:val="center"/>
      <w:rPr>
        <w:b/>
        <w:sz w:val="20"/>
        <w:szCs w:val="20"/>
        <w:lang w:val="tt-RU"/>
      </w:rPr>
    </w:pPr>
    <w:r w:rsidRPr="00510AF1">
      <w:rPr>
        <w:i/>
        <w:sz w:val="22"/>
        <w:szCs w:val="22"/>
        <w:lang w:val="tt-RU"/>
      </w:rPr>
      <w:t>Россия Пенсия фондының сайтындагы гражданинның шәхси кабинеты аша дәүләт хезмәтләр</w:t>
    </w:r>
    <w:r>
      <w:rPr>
        <w:i/>
        <w:sz w:val="22"/>
        <w:szCs w:val="22"/>
        <w:lang w:val="tt-RU"/>
      </w:rPr>
      <w:t>е</w:t>
    </w:r>
    <w:r w:rsidRPr="00510AF1">
      <w:rPr>
        <w:i/>
        <w:sz w:val="22"/>
        <w:szCs w:val="22"/>
        <w:lang w:val="tt-RU"/>
      </w:rPr>
      <w:t>н</w:t>
    </w:r>
    <w:r>
      <w:rPr>
        <w:i/>
        <w:sz w:val="22"/>
        <w:szCs w:val="22"/>
        <w:lang w:val="tt-RU"/>
      </w:rPr>
      <w:t>н</w:t>
    </w:r>
    <w:r w:rsidRPr="00510AF1">
      <w:rPr>
        <w:i/>
        <w:sz w:val="22"/>
        <w:szCs w:val="22"/>
        <w:lang w:val="tt-RU"/>
      </w:rPr>
      <w:t>ән, Пенсия фонды сервисларыннан файдаланыгыз!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 xml:space="preserve">Россия Пенсия </w:t>
    </w:r>
    <w:proofErr w:type="spellStart"/>
    <w:r w:rsidRPr="00062741">
      <w:rPr>
        <w:b/>
      </w:rPr>
      <w:t>Фондының</w:t>
    </w:r>
    <w:proofErr w:type="spellEnd"/>
    <w:r w:rsidRPr="00062741">
      <w:rPr>
        <w:b/>
      </w:rPr>
      <w:t xml:space="preserve"> Татарстан </w:t>
    </w:r>
    <w:proofErr w:type="spellStart"/>
    <w:r w:rsidRPr="00062741">
      <w:rPr>
        <w:b/>
      </w:rPr>
      <w:t>Республикасы</w:t>
    </w:r>
    <w:proofErr w:type="spellEnd"/>
    <w:r w:rsidRPr="00062741">
      <w:rPr>
        <w:b/>
      </w:rPr>
      <w:t xml:space="preserve"> </w:t>
    </w:r>
    <w:proofErr w:type="spellStart"/>
    <w:r w:rsidRPr="00062741">
      <w:rPr>
        <w:b/>
      </w:rPr>
      <w:t>буенча</w:t>
    </w:r>
    <w:proofErr w:type="spellEnd"/>
    <w:r w:rsidRPr="00062741">
      <w:rPr>
        <w:b/>
      </w:rPr>
      <w:t xml:space="preserve"> </w:t>
    </w:r>
    <w:proofErr w:type="spellStart"/>
    <w:r w:rsidRPr="00062741">
      <w:rPr>
        <w:b/>
      </w:rPr>
      <w:t>бүлекчәсенең</w:t>
    </w:r>
    <w:proofErr w:type="spellEnd"/>
    <w:r w:rsidRPr="00062741">
      <w:rPr>
        <w:b/>
      </w:rPr>
      <w:t xml:space="preserve"> Контакт – </w:t>
    </w:r>
  </w:p>
  <w:p w:rsidR="001905E0" w:rsidRPr="007F2B81" w:rsidRDefault="001905E0" w:rsidP="001905E0">
    <w:pPr>
      <w:spacing w:before="60" w:after="60"/>
      <w:jc w:val="both"/>
    </w:pPr>
    <w:r>
      <w:rPr>
        <w:noProof/>
        <w:color w:val="00000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71120</wp:posOffset>
          </wp:positionV>
          <wp:extent cx="1535430" cy="1535430"/>
          <wp:effectExtent l="19050" t="0" r="7620" b="0"/>
          <wp:wrapNone/>
          <wp:docPr id="10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153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062741">
      <w:rPr>
        <w:b/>
      </w:rPr>
      <w:t>Үзәге</w:t>
    </w:r>
    <w:proofErr w:type="spellEnd"/>
    <w:r w:rsidRPr="00062741">
      <w:rPr>
        <w:b/>
      </w:rPr>
      <w:t xml:space="preserve"> </w:t>
    </w:r>
    <w:r w:rsidRPr="00062741">
      <w:t xml:space="preserve"> 8 800 600 00-00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>Интернет-</w:t>
    </w:r>
    <w:proofErr w:type="spellStart"/>
    <w:r w:rsidRPr="00062741">
      <w:rPr>
        <w:b/>
      </w:rPr>
      <w:t>ресурслар</w:t>
    </w:r>
    <w:proofErr w:type="spellEnd"/>
    <w:r w:rsidRPr="00062741">
      <w:rPr>
        <w:b/>
      </w:rPr>
      <w:t xml:space="preserve"> pfr.gov.ru, sprrt.ru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06274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19685</wp:posOffset>
          </wp:positionV>
          <wp:extent cx="228600" cy="228600"/>
          <wp:effectExtent l="0" t="0" r="0" b="0"/>
          <wp:wrapNone/>
          <wp:docPr id="7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t xml:space="preserve">      </w:t>
    </w:r>
    <w:hyperlink r:id="rId4" w:history="1">
      <w:r w:rsidRPr="007F2B81">
        <w:rPr>
          <w:b/>
          <w:color w:val="0000FF"/>
          <w:u w:val="single"/>
        </w:rPr>
        <w:t>www.vk.com/pfr_rt</w:t>
      </w:r>
    </w:hyperlink>
    <w:r w:rsidRPr="007F2B81">
      <w:rPr>
        <w:b/>
      </w:rPr>
      <w:t xml:space="preserve">, 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  <w:noProof/>
        <w:color w:val="000000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4445</wp:posOffset>
          </wp:positionH>
          <wp:positionV relativeFrom="paragraph">
            <wp:posOffset>11430</wp:posOffset>
          </wp:positionV>
          <wp:extent cx="142875" cy="142875"/>
          <wp:effectExtent l="19050" t="0" r="9525" b="0"/>
          <wp:wrapNone/>
          <wp:docPr id="8" name="Рисунок 8" descr="20150213095025!Одноклассни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50213095025!Одноклассники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noProof/>
        <w:color w:val="00000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211455</wp:posOffset>
          </wp:positionV>
          <wp:extent cx="151765" cy="151765"/>
          <wp:effectExtent l="0" t="0" r="635" b="0"/>
          <wp:wrapNone/>
          <wp:docPr id="9" name="Рисунок 6" descr="image-27-08-20-10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-27-08-20-10-3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color w:val="000000"/>
      </w:rPr>
      <w:t xml:space="preserve">      </w:t>
    </w:r>
    <w:hyperlink r:id="rId7" w:history="1">
      <w:r w:rsidRPr="007F2B81">
        <w:rPr>
          <w:b/>
          <w:color w:val="0000FF"/>
          <w:u w:val="single"/>
          <w:lang w:val="en-US"/>
        </w:rPr>
        <w:t>www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ok</w:t>
      </w:r>
      <w:r w:rsidRPr="007F2B81">
        <w:rPr>
          <w:b/>
          <w:color w:val="0000FF"/>
          <w:u w:val="single"/>
        </w:rPr>
        <w:t>.</w:t>
      </w:r>
      <w:proofErr w:type="spellStart"/>
      <w:r w:rsidRPr="007F2B81">
        <w:rPr>
          <w:b/>
          <w:color w:val="0000FF"/>
          <w:u w:val="single"/>
          <w:lang w:val="en-US"/>
        </w:rPr>
        <w:t>ru</w:t>
      </w:r>
      <w:proofErr w:type="spellEnd"/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group</w:t>
      </w:r>
      <w:r w:rsidRPr="007F2B81">
        <w:rPr>
          <w:b/>
          <w:color w:val="0000FF"/>
          <w:u w:val="single"/>
        </w:rPr>
        <w:t>/</w:t>
      </w:r>
      <w:proofErr w:type="spellStart"/>
      <w:r w:rsidRPr="007F2B81">
        <w:rPr>
          <w:b/>
          <w:color w:val="0000FF"/>
          <w:u w:val="single"/>
          <w:lang w:val="en-US"/>
        </w:rPr>
        <w:t>pfrtatarstan</w:t>
      </w:r>
      <w:proofErr w:type="spellEnd"/>
    </w:hyperlink>
    <w:r w:rsidRPr="007F2B81">
      <w:rPr>
        <w:b/>
      </w:rPr>
      <w:t xml:space="preserve">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</w:rPr>
      <w:t xml:space="preserve">       </w:t>
    </w:r>
    <w:hyperlink r:id="rId8" w:history="1">
      <w:r w:rsidRPr="007F2B81">
        <w:rPr>
          <w:b/>
          <w:color w:val="0000FF"/>
          <w:u w:val="single"/>
          <w:lang w:val="en-US"/>
        </w:rPr>
        <w:t>https</w:t>
      </w:r>
      <w:r w:rsidRPr="007F2B81">
        <w:rPr>
          <w:b/>
          <w:color w:val="0000FF"/>
          <w:u w:val="single"/>
        </w:rPr>
        <w:t>://</w:t>
      </w:r>
      <w:r w:rsidRPr="007F2B81">
        <w:rPr>
          <w:b/>
          <w:color w:val="0000FF"/>
          <w:u w:val="single"/>
          <w:lang w:val="en-US"/>
        </w:rPr>
        <w:t>t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me</w:t>
      </w:r>
      <w:r w:rsidRPr="007F2B81">
        <w:rPr>
          <w:b/>
          <w:color w:val="0000FF"/>
          <w:u w:val="single"/>
        </w:rPr>
        <w:t>/</w:t>
      </w:r>
      <w:proofErr w:type="spellStart"/>
      <w:r w:rsidRPr="007F2B81">
        <w:rPr>
          <w:b/>
          <w:color w:val="0000FF"/>
          <w:u w:val="single"/>
          <w:lang w:val="en-US"/>
        </w:rPr>
        <w:t>PFRTATARbot</w:t>
      </w:r>
      <w:proofErr w:type="spellEnd"/>
    </w:hyperlink>
  </w:p>
  <w:p w:rsidR="001905E0" w:rsidRPr="007F2B81" w:rsidRDefault="001905E0" w:rsidP="001905E0">
    <w:pPr>
      <w:spacing w:before="60" w:after="60"/>
      <w:jc w:val="both"/>
      <w:rPr>
        <w:b/>
      </w:rPr>
    </w:pPr>
    <w:proofErr w:type="spellStart"/>
    <w:r w:rsidRPr="007F2B81">
      <w:rPr>
        <w:b/>
        <w:lang w:val="en-US"/>
      </w:rPr>
      <w:t>pressa</w:t>
    </w:r>
    <w:proofErr w:type="spellEnd"/>
    <w:r w:rsidRPr="007F2B81">
      <w:rPr>
        <w:b/>
      </w:rPr>
      <w:t>.</w:t>
    </w:r>
    <w:proofErr w:type="spellStart"/>
    <w:r w:rsidRPr="007F2B81">
      <w:rPr>
        <w:b/>
        <w:lang w:val="en-US"/>
      </w:rPr>
      <w:t>pfr</w:t>
    </w:r>
    <w:proofErr w:type="spellEnd"/>
    <w:r w:rsidRPr="007F2B81">
      <w:rPr>
        <w:b/>
      </w:rPr>
      <w:t>@</w:t>
    </w:r>
    <w:proofErr w:type="spellStart"/>
    <w:r w:rsidRPr="007F2B81">
      <w:rPr>
        <w:b/>
        <w:lang w:val="en-US"/>
      </w:rPr>
      <w:t>gmail</w:t>
    </w:r>
    <w:proofErr w:type="spellEnd"/>
    <w:r w:rsidRPr="007F2B81">
      <w:rPr>
        <w:b/>
      </w:rPr>
      <w:t>.</w:t>
    </w:r>
    <w:r w:rsidRPr="007F2B81">
      <w:rPr>
        <w:b/>
        <w:lang w:val="en-US"/>
      </w:rPr>
      <w:t>com</w:t>
    </w:r>
  </w:p>
  <w:p w:rsidR="001905E0" w:rsidRDefault="001905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E0" w:rsidRDefault="001905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90" w:rsidRDefault="00012B90">
      <w:r>
        <w:separator/>
      </w:r>
    </w:p>
  </w:footnote>
  <w:footnote w:type="continuationSeparator" w:id="0">
    <w:p w:rsidR="00012B90" w:rsidRDefault="0001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E0" w:rsidRDefault="001905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36B0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159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A6622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3A36B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E0" w:rsidRDefault="001905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6AF9"/>
    <w:rsid w:val="00007883"/>
    <w:rsid w:val="0000797E"/>
    <w:rsid w:val="000110C0"/>
    <w:rsid w:val="0001129B"/>
    <w:rsid w:val="00012B90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07FF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075A1"/>
    <w:rsid w:val="00510AF1"/>
    <w:rsid w:val="00512DBD"/>
    <w:rsid w:val="005132B4"/>
    <w:rsid w:val="00513BD5"/>
    <w:rsid w:val="00520147"/>
    <w:rsid w:val="005229C7"/>
    <w:rsid w:val="00524712"/>
    <w:rsid w:val="00525DB1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256E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3876"/>
    <w:rsid w:val="00945EBB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C4F20"/>
    <w:rsid w:val="009D14A6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0C2B20-2A3A-48D6-A019-3946F780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FRTATARbot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ok.ru/group/pfrtatarstan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vk.com/pfr_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F461-A0DD-466C-BAB9-582236D1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1817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2022-06-17T10:48:00Z</cp:lastPrinted>
  <dcterms:created xsi:type="dcterms:W3CDTF">2022-08-04T06:40:00Z</dcterms:created>
  <dcterms:modified xsi:type="dcterms:W3CDTF">2022-08-04T06:40:00Z</dcterms:modified>
</cp:coreProperties>
</file>