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4257C" w:rsidP="00107FC2">
            <w:pPr>
              <w:rPr>
                <w:sz w:val="28"/>
              </w:rPr>
            </w:pPr>
            <w:r>
              <w:rPr>
                <w:sz w:val="28"/>
              </w:rPr>
              <w:t>№ 369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4257C" w:rsidP="00107FC2">
            <w:pPr>
              <w:rPr>
                <w:sz w:val="28"/>
              </w:rPr>
            </w:pPr>
            <w:r>
              <w:rPr>
                <w:sz w:val="28"/>
              </w:rPr>
              <w:t xml:space="preserve">от «19»   11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396A18" w:rsidRDefault="00396A18" w:rsidP="000512C5">
      <w:pPr>
        <w:tabs>
          <w:tab w:val="left" w:pos="4820"/>
        </w:tabs>
        <w:ind w:right="4818"/>
        <w:jc w:val="both"/>
        <w:rPr>
          <w:sz w:val="28"/>
          <w:szCs w:val="28"/>
        </w:rPr>
      </w:pPr>
    </w:p>
    <w:p w:rsidR="00294230" w:rsidRDefault="00294230" w:rsidP="00294230">
      <w:pPr>
        <w:rPr>
          <w:sz w:val="28"/>
          <w:szCs w:val="28"/>
        </w:rPr>
      </w:pPr>
      <w:r>
        <w:rPr>
          <w:sz w:val="28"/>
          <w:szCs w:val="28"/>
        </w:rPr>
        <w:t>2016 елны</w:t>
      </w:r>
      <w:r>
        <w:rPr>
          <w:sz w:val="28"/>
          <w:szCs w:val="28"/>
          <w:lang w:val="tt-RU"/>
        </w:rPr>
        <w:t xml:space="preserve">ң 23 июнендәге </w:t>
      </w:r>
      <w:r>
        <w:rPr>
          <w:sz w:val="28"/>
          <w:szCs w:val="28"/>
        </w:rPr>
        <w:t>Мамадыш</w:t>
      </w:r>
    </w:p>
    <w:p w:rsidR="00294230" w:rsidRDefault="00294230" w:rsidP="00294230">
      <w:pPr>
        <w:rPr>
          <w:sz w:val="28"/>
          <w:szCs w:val="28"/>
          <w:lang w:val="tt-RU"/>
        </w:rPr>
      </w:pPr>
      <w:r>
        <w:rPr>
          <w:sz w:val="28"/>
          <w:szCs w:val="28"/>
        </w:rPr>
        <w:t>муниципаль районы Башкарма комитетыны</w:t>
      </w:r>
      <w:r>
        <w:rPr>
          <w:sz w:val="28"/>
          <w:szCs w:val="28"/>
          <w:lang w:val="tt-RU"/>
        </w:rPr>
        <w:t>ң</w:t>
      </w:r>
    </w:p>
    <w:p w:rsidR="00294230" w:rsidRPr="00294230" w:rsidRDefault="00294230" w:rsidP="00294230">
      <w:pPr>
        <w:rPr>
          <w:sz w:val="28"/>
          <w:szCs w:val="24"/>
          <w:lang w:val="tt-RU"/>
        </w:rPr>
      </w:pPr>
      <w:r>
        <w:rPr>
          <w:sz w:val="28"/>
          <w:szCs w:val="28"/>
          <w:lang w:val="tt-RU"/>
        </w:rPr>
        <w:t xml:space="preserve">731 нче </w:t>
      </w:r>
      <w:r w:rsidRPr="00294230">
        <w:rPr>
          <w:sz w:val="28"/>
          <w:szCs w:val="28"/>
          <w:lang w:val="tt-RU"/>
        </w:rPr>
        <w:t xml:space="preserve"> карарына үзгәрешләр кертү турында  </w:t>
      </w:r>
    </w:p>
    <w:p w:rsidR="00294230" w:rsidRPr="00294230" w:rsidRDefault="00294230" w:rsidP="00294230">
      <w:pPr>
        <w:jc w:val="center"/>
        <w:rPr>
          <w:snapToGrid w:val="0"/>
          <w:color w:val="000000"/>
          <w:sz w:val="28"/>
          <w:szCs w:val="28"/>
          <w:lang w:val="tt-RU"/>
        </w:rPr>
      </w:pPr>
      <w:r w:rsidRPr="00294230">
        <w:rPr>
          <w:sz w:val="28"/>
          <w:lang w:val="tt-RU"/>
        </w:rPr>
        <w:t xml:space="preserve"> </w:t>
      </w:r>
    </w:p>
    <w:p w:rsidR="00294230" w:rsidRPr="00294230" w:rsidRDefault="00294230" w:rsidP="00294230">
      <w:pPr>
        <w:pStyle w:val="11"/>
        <w:ind w:firstLine="720"/>
        <w:jc w:val="both"/>
        <w:rPr>
          <w:rFonts w:eastAsia="Calibri"/>
          <w:szCs w:val="28"/>
          <w:lang w:val="tt-RU" w:eastAsia="en-US"/>
        </w:rPr>
      </w:pPr>
      <w:r w:rsidRPr="00294230">
        <w:rPr>
          <w:rFonts w:eastAsia="Calibri"/>
          <w:szCs w:val="28"/>
          <w:lang w:val="tt-RU" w:eastAsia="en-US"/>
        </w:rPr>
        <w:t>Россия Федерациясе Хөкүмәтенең «Табигый һәм техноген характердагы гадәттән тыш хәлләрне бетерү өчен матди ресурслар резервларын булдыру һәм алардан файдалану тәртибе турында»10.11.1996 елны</w:t>
      </w:r>
      <w:r>
        <w:rPr>
          <w:rFonts w:eastAsia="Calibri"/>
          <w:szCs w:val="28"/>
          <w:lang w:val="tt-RU" w:eastAsia="en-US"/>
        </w:rPr>
        <w:t xml:space="preserve">ң 10 ноябрендәге </w:t>
      </w:r>
      <w:r w:rsidRPr="00294230">
        <w:rPr>
          <w:rFonts w:eastAsia="Calibri"/>
          <w:szCs w:val="28"/>
          <w:lang w:val="tt-RU" w:eastAsia="en-US"/>
        </w:rPr>
        <w:t xml:space="preserve"> № 1340 карарын гамәлдән чыгару с</w:t>
      </w:r>
      <w:r>
        <w:rPr>
          <w:rFonts w:eastAsia="Calibri"/>
          <w:szCs w:val="28"/>
          <w:lang w:val="tt-RU" w:eastAsia="en-US"/>
        </w:rPr>
        <w:t xml:space="preserve">әбәпле </w:t>
      </w:r>
      <w:r w:rsidRPr="00294230">
        <w:rPr>
          <w:rFonts w:eastAsia="Calibri"/>
          <w:szCs w:val="28"/>
          <w:lang w:val="tt-RU" w:eastAsia="en-US"/>
        </w:rPr>
        <w:t xml:space="preserve">Татарстан Республикасы Мамадыш муниципаль районы Башкарма комитеты  </w:t>
      </w:r>
    </w:p>
    <w:p w:rsidR="00294230" w:rsidRPr="00294230" w:rsidRDefault="00294230" w:rsidP="00294230">
      <w:pPr>
        <w:pStyle w:val="11"/>
        <w:ind w:firstLine="720"/>
        <w:jc w:val="both"/>
        <w:rPr>
          <w:szCs w:val="24"/>
          <w:lang w:val="tt-RU"/>
        </w:rPr>
      </w:pPr>
      <w:r w:rsidRPr="00294230">
        <w:rPr>
          <w:rFonts w:eastAsia="Calibri"/>
          <w:szCs w:val="28"/>
          <w:lang w:val="tt-RU" w:eastAsia="en-US"/>
        </w:rPr>
        <w:t xml:space="preserve">к а р а р   б и р </w:t>
      </w:r>
      <w:r>
        <w:rPr>
          <w:rFonts w:eastAsia="Calibri"/>
          <w:szCs w:val="28"/>
          <w:lang w:val="tt-RU" w:eastAsia="en-US"/>
        </w:rPr>
        <w:t>ә:</w:t>
      </w:r>
    </w:p>
    <w:p w:rsidR="00294230" w:rsidRPr="00294230" w:rsidRDefault="00294230" w:rsidP="00294230">
      <w:pPr>
        <w:ind w:firstLine="426"/>
        <w:jc w:val="both"/>
        <w:rPr>
          <w:sz w:val="28"/>
          <w:szCs w:val="24"/>
          <w:lang w:val="tt-RU"/>
        </w:rPr>
      </w:pPr>
      <w:r>
        <w:rPr>
          <w:sz w:val="28"/>
          <w:szCs w:val="28"/>
          <w:lang w:val="tt-RU"/>
        </w:rPr>
        <w:t xml:space="preserve">    </w:t>
      </w:r>
      <w:r w:rsidRPr="00294230">
        <w:rPr>
          <w:sz w:val="28"/>
          <w:szCs w:val="28"/>
          <w:lang w:val="tt-RU"/>
        </w:rPr>
        <w:t xml:space="preserve">1. Мамадыш муниципаль районы Башкарма комитетының «Мамадыш муниципаль районы территориясендә табигый һәм техноген характердагы гадәттән тыш хәлләрне бетерү өчен матди ресурслар резервларын булдыру турында» 2016 елның 23 июнендәге 731 номерлы Карарының беренче абзацын түбәндәге редакциядә бәян итәргә: </w:t>
      </w:r>
    </w:p>
    <w:p w:rsidR="00294230" w:rsidRPr="00294230" w:rsidRDefault="00294230" w:rsidP="00294230">
      <w:pPr>
        <w:ind w:firstLine="426"/>
        <w:jc w:val="both"/>
        <w:rPr>
          <w:sz w:val="28"/>
          <w:szCs w:val="24"/>
          <w:lang w:val="tt-RU"/>
        </w:rPr>
      </w:pPr>
      <w:r w:rsidRPr="00294230">
        <w:rPr>
          <w:sz w:val="28"/>
          <w:szCs w:val="24"/>
          <w:lang w:val="tt-RU"/>
        </w:rPr>
        <w:t>«Халыкны һәм территорияләрне табигый һәм техноген характердагы гадәттән тыш хәлләрдән яклау турында» 1994 елны</w:t>
      </w:r>
      <w:r>
        <w:rPr>
          <w:sz w:val="28"/>
          <w:szCs w:val="24"/>
          <w:lang w:val="tt-RU"/>
        </w:rPr>
        <w:t>ң 21 декабрендәге</w:t>
      </w:r>
      <w:r w:rsidRPr="00294230">
        <w:rPr>
          <w:sz w:val="28"/>
          <w:szCs w:val="24"/>
          <w:lang w:val="tt-RU"/>
        </w:rPr>
        <w:t xml:space="preserve"> № 68-ФЗ Федераль закон, «Россия Федерациясендә җирле үзидарә оештыруның гомуми принциплары турында» 2003 елны</w:t>
      </w:r>
      <w:r>
        <w:rPr>
          <w:sz w:val="28"/>
          <w:szCs w:val="24"/>
          <w:lang w:val="tt-RU"/>
        </w:rPr>
        <w:t>ң 6 октябрендәге</w:t>
      </w:r>
      <w:r w:rsidRPr="00294230">
        <w:rPr>
          <w:sz w:val="28"/>
          <w:szCs w:val="24"/>
          <w:lang w:val="tt-RU"/>
        </w:rPr>
        <w:t xml:space="preserve"> № 131-ФЗ Федераль закон нигезендә»,   «Табигый һәм техноген характердагы гадәттән тыш хәлләрне бетерү өчен матди ресурслар резервларын булдыру турында» 2008 елның 11 июлендәге 488 номерлы Татарстан Республикасы Министрлар Кабинеты Карары (2014 елның 5 маендагы 296 номерлы Татарстан Республикасы Министрлар Кабинеты карары редакциясендә)</w:t>
      </w:r>
      <w:r w:rsidRPr="00294230">
        <w:rPr>
          <w:rFonts w:eastAsia="Calibri"/>
          <w:sz w:val="28"/>
          <w:szCs w:val="28"/>
          <w:lang w:val="tt-RU" w:eastAsia="en-US"/>
        </w:rPr>
        <w:t xml:space="preserve"> нигезенд</w:t>
      </w:r>
      <w:r>
        <w:rPr>
          <w:rFonts w:eastAsia="Calibri"/>
          <w:sz w:val="28"/>
          <w:szCs w:val="28"/>
          <w:lang w:val="tt-RU" w:eastAsia="en-US"/>
        </w:rPr>
        <w:t>ә</w:t>
      </w:r>
      <w:r w:rsidRPr="00294230">
        <w:rPr>
          <w:rFonts w:eastAsia="Calibri"/>
          <w:sz w:val="28"/>
          <w:szCs w:val="28"/>
          <w:lang w:val="tt-RU" w:eastAsia="en-US"/>
        </w:rPr>
        <w:t>, Татарстан Республикасы Мамадыш муниципаль районы Башкарма комитеты карар бир</w:t>
      </w:r>
      <w:r>
        <w:rPr>
          <w:rFonts w:eastAsia="Calibri"/>
          <w:sz w:val="28"/>
          <w:szCs w:val="28"/>
          <w:lang w:val="tt-RU" w:eastAsia="en-US"/>
        </w:rPr>
        <w:t>ә</w:t>
      </w:r>
      <w:r w:rsidRPr="00294230">
        <w:rPr>
          <w:rFonts w:eastAsia="Calibri"/>
          <w:sz w:val="28"/>
          <w:szCs w:val="28"/>
          <w:lang w:val="tt-RU" w:eastAsia="en-US"/>
        </w:rPr>
        <w:t xml:space="preserve">:» </w:t>
      </w:r>
      <w:r>
        <w:rPr>
          <w:rFonts w:eastAsia="Calibri"/>
          <w:sz w:val="28"/>
          <w:szCs w:val="28"/>
          <w:lang w:val="tt-RU" w:eastAsia="en-US"/>
        </w:rPr>
        <w:t>һәм алга таба текст буенча</w:t>
      </w:r>
      <w:r w:rsidRPr="00294230">
        <w:rPr>
          <w:rFonts w:eastAsia="Calibri"/>
          <w:sz w:val="28"/>
          <w:szCs w:val="28"/>
          <w:lang w:val="tt-RU" w:eastAsia="en-US"/>
        </w:rPr>
        <w:t xml:space="preserve">. </w:t>
      </w:r>
    </w:p>
    <w:p w:rsidR="00294230" w:rsidRPr="00294230" w:rsidRDefault="00294230" w:rsidP="00294230">
      <w:pPr>
        <w:pStyle w:val="formattext"/>
        <w:spacing w:before="0" w:beforeAutospacing="0" w:after="0" w:afterAutospacing="0"/>
        <w:ind w:firstLine="482"/>
        <w:contextualSpacing/>
        <w:jc w:val="both"/>
        <w:rPr>
          <w:sz w:val="28"/>
          <w:szCs w:val="28"/>
          <w:lang w:val="tt-RU"/>
        </w:rPr>
      </w:pPr>
      <w:r>
        <w:rPr>
          <w:sz w:val="28"/>
          <w:szCs w:val="28"/>
          <w:lang w:val="tt-RU"/>
        </w:rPr>
        <w:t xml:space="preserve">   </w:t>
      </w:r>
      <w:r w:rsidRPr="00294230">
        <w:rPr>
          <w:sz w:val="28"/>
          <w:szCs w:val="28"/>
          <w:lang w:val="tt-RU"/>
        </w:rPr>
        <w:t xml:space="preserve">2. Мамадыш муниципаль районы предприятиеләре, учреждениеләре, җирле үзидарә органнары җитәкчеләренә табигый һәм техноген характердагы гадәттән тыш хәлләрне бетерү өчен матди ресурслар резервларын булдыру турында күрсәтмә документларына үзгәрешләр кертергә тәкъдим итәргә. </w:t>
      </w:r>
    </w:p>
    <w:p w:rsidR="00294230" w:rsidRPr="00294230" w:rsidRDefault="00294230" w:rsidP="00294230">
      <w:pPr>
        <w:pStyle w:val="formattext"/>
        <w:spacing w:after="240" w:afterAutospacing="0"/>
        <w:ind w:firstLine="482"/>
        <w:contextualSpacing/>
        <w:jc w:val="both"/>
        <w:rPr>
          <w:sz w:val="28"/>
          <w:szCs w:val="28"/>
          <w:lang w:val="tt-RU"/>
        </w:rPr>
      </w:pPr>
      <w:r>
        <w:rPr>
          <w:sz w:val="28"/>
          <w:szCs w:val="28"/>
          <w:lang w:val="tt-RU"/>
        </w:rPr>
        <w:t xml:space="preserve">  </w:t>
      </w:r>
      <w:r w:rsidRPr="00294230">
        <w:rPr>
          <w:sz w:val="28"/>
          <w:szCs w:val="28"/>
          <w:lang w:val="tt-RU"/>
        </w:rPr>
        <w:t>3.</w:t>
      </w:r>
      <w:r w:rsidRPr="00294230">
        <w:rPr>
          <w:lang w:val="tt-RU"/>
        </w:rPr>
        <w:t xml:space="preserve"> </w:t>
      </w:r>
      <w:r w:rsidRPr="00294230">
        <w:rPr>
          <w:sz w:val="28"/>
          <w:szCs w:val="28"/>
          <w:lang w:val="tt-RU"/>
        </w:rPr>
        <w:t xml:space="preserve">Муниципаль район башкарма комитетының гомуми бүлегенең җәмәгатьчелек һәм ММЧ белән элемтә секторына әлеге карарны Татарстан Республикасының хокукый мәгълүматның (http:pravo.tatarstan.ru) рәсми порталында һәм Мамадыш муниципаль районының рәсми сайтында бастырып чыгарырга. </w:t>
      </w:r>
    </w:p>
    <w:p w:rsidR="00294230" w:rsidRDefault="00294230" w:rsidP="00294230">
      <w:pPr>
        <w:pStyle w:val="formattext"/>
        <w:ind w:firstLine="482"/>
        <w:jc w:val="both"/>
        <w:rPr>
          <w:sz w:val="28"/>
          <w:szCs w:val="28"/>
          <w:lang w:val="tt-RU"/>
        </w:rPr>
      </w:pPr>
      <w:r w:rsidRPr="00294230">
        <w:rPr>
          <w:sz w:val="28"/>
          <w:szCs w:val="28"/>
          <w:lang w:val="tt-RU"/>
        </w:rPr>
        <w:t xml:space="preserve">4.  Әлеге карарның үтәлешен контрольдә тотуны үз җаваплылыгыма алам.       </w:t>
      </w:r>
    </w:p>
    <w:p w:rsidR="00294230" w:rsidRPr="00294230" w:rsidRDefault="00294230" w:rsidP="00294230">
      <w:pPr>
        <w:pStyle w:val="formattext"/>
        <w:ind w:hanging="142"/>
        <w:jc w:val="both"/>
        <w:rPr>
          <w:sz w:val="28"/>
          <w:szCs w:val="28"/>
          <w:lang w:val="tt-RU"/>
        </w:rPr>
      </w:pPr>
      <w:r>
        <w:rPr>
          <w:sz w:val="28"/>
          <w:szCs w:val="28"/>
        </w:rPr>
        <w:t>Җитәкче                                                                                                       И.М.Дәрҗеманов</w:t>
      </w:r>
    </w:p>
    <w:sectPr w:rsidR="00294230" w:rsidRPr="00294230" w:rsidSect="00294230">
      <w:pgSz w:w="11906" w:h="16838"/>
      <w:pgMar w:top="1134" w:right="567" w:bottom="28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B90" w:rsidRDefault="00465B90">
      <w:r>
        <w:separator/>
      </w:r>
    </w:p>
  </w:endnote>
  <w:endnote w:type="continuationSeparator" w:id="0">
    <w:p w:rsidR="00465B90" w:rsidRDefault="0046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B90" w:rsidRDefault="00465B90">
      <w:r>
        <w:separator/>
      </w:r>
    </w:p>
  </w:footnote>
  <w:footnote w:type="continuationSeparator" w:id="0">
    <w:p w:rsidR="00465B90" w:rsidRDefault="00465B9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6213"/>
    <w:rsid w:val="00272619"/>
    <w:rsid w:val="00275860"/>
    <w:rsid w:val="002767D9"/>
    <w:rsid w:val="00293300"/>
    <w:rsid w:val="00293F50"/>
    <w:rsid w:val="002941FC"/>
    <w:rsid w:val="00294230"/>
    <w:rsid w:val="002A1FF7"/>
    <w:rsid w:val="002B2DD6"/>
    <w:rsid w:val="002C43E0"/>
    <w:rsid w:val="002D03D5"/>
    <w:rsid w:val="002D267E"/>
    <w:rsid w:val="002D3DCB"/>
    <w:rsid w:val="00301CE8"/>
    <w:rsid w:val="003045ED"/>
    <w:rsid w:val="003063CB"/>
    <w:rsid w:val="00315DFD"/>
    <w:rsid w:val="003207EC"/>
    <w:rsid w:val="003355B1"/>
    <w:rsid w:val="0034257C"/>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65B90"/>
    <w:rsid w:val="004700CC"/>
    <w:rsid w:val="00474D02"/>
    <w:rsid w:val="004754B0"/>
    <w:rsid w:val="004A232B"/>
    <w:rsid w:val="004A6BAA"/>
    <w:rsid w:val="004B21BB"/>
    <w:rsid w:val="004B4175"/>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9F5"/>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76B9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90024131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23E3FEC-4F8B-41B3-BDBD-47D13945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2021-11-17T13:26:00Z</cp:lastPrinted>
  <dcterms:created xsi:type="dcterms:W3CDTF">2021-11-17T13:27:00Z</dcterms:created>
  <dcterms:modified xsi:type="dcterms:W3CDTF">2021-11-19T10:29:00Z</dcterms:modified>
</cp:coreProperties>
</file>