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1A7755" w:rsidP="00107FC2">
            <w:pPr>
              <w:rPr>
                <w:sz w:val="28"/>
              </w:rPr>
            </w:pPr>
            <w:r>
              <w:rPr>
                <w:sz w:val="28"/>
              </w:rPr>
              <w:t>№ 159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A775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«05»    05     </w:t>
            </w:r>
            <w:bookmarkStart w:id="0" w:name="_GoBack"/>
            <w:bookmarkEnd w:id="0"/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84781" w:rsidRDefault="00384781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962EE8" w:rsidRPr="00962EE8" w:rsidRDefault="00962EE8" w:rsidP="00962EE8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962EE8">
        <w:rPr>
          <w:sz w:val="28"/>
          <w:szCs w:val="28"/>
        </w:rPr>
        <w:t>Татарстан Республикасы Мамадыш муниципаль</w:t>
      </w:r>
    </w:p>
    <w:p w:rsidR="00962EE8" w:rsidRPr="00962EE8" w:rsidRDefault="00962EE8" w:rsidP="00962EE8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962EE8">
        <w:rPr>
          <w:sz w:val="28"/>
          <w:szCs w:val="28"/>
        </w:rPr>
        <w:t>районында социаль найм килешүе буенча</w:t>
      </w:r>
    </w:p>
    <w:p w:rsidR="00962EE8" w:rsidRPr="00962EE8" w:rsidRDefault="00962EE8" w:rsidP="00962EE8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962EE8">
        <w:rPr>
          <w:sz w:val="28"/>
          <w:szCs w:val="28"/>
        </w:rPr>
        <w:t>торак урыны мәйданының хисап нормасы һәм</w:t>
      </w:r>
    </w:p>
    <w:p w:rsidR="00962EE8" w:rsidRPr="00962EE8" w:rsidRDefault="00962EE8" w:rsidP="00962EE8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962EE8">
        <w:rPr>
          <w:sz w:val="28"/>
          <w:szCs w:val="28"/>
        </w:rPr>
        <w:t>торак урыны мәйданын бирү нормасы турында</w:t>
      </w:r>
    </w:p>
    <w:p w:rsidR="00962EE8" w:rsidRDefault="00962EE8" w:rsidP="00962EE8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530F0B" w:rsidRPr="00962EE8" w:rsidRDefault="00530F0B" w:rsidP="00962EE8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962EE8" w:rsidRPr="00962EE8" w:rsidRDefault="00530F0B" w:rsidP="00962EE8">
      <w:pPr>
        <w:spacing w:before="100" w:beforeAutospacing="1"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62EE8" w:rsidRPr="00962EE8">
        <w:rPr>
          <w:sz w:val="28"/>
          <w:szCs w:val="28"/>
        </w:rPr>
        <w:t>Россия Федерациясе Торак кодексының 50, 58 статьяларын, дәүләт торак программаларын гамәлгә ашыру максатларында, Татарстан Республикасы Мамадыш муниципаль районы Башкарма комитеты КАРАР БИРӘ:</w:t>
      </w:r>
    </w:p>
    <w:p w:rsidR="00962EE8" w:rsidRPr="00962EE8" w:rsidRDefault="00962EE8" w:rsidP="00962EE8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962EE8">
        <w:rPr>
          <w:sz w:val="28"/>
          <w:szCs w:val="28"/>
        </w:rPr>
        <w:tab/>
        <w:t>1. Татарстан Республикасы Мамадыш муниципаль районында социаль найм килешүе буенча торакка мохтаҗ буларак исәпкә алу максатларында гражданнарның торак урыны мәйданы белән тәэмин ителеше дәрәҗәсен  гаиләнең бер әгъзасына кименд</w:t>
      </w:r>
      <w:r w:rsidRPr="00962EE8">
        <w:rPr>
          <w:sz w:val="28"/>
          <w:szCs w:val="28"/>
          <w:lang w:val="tt-RU"/>
        </w:rPr>
        <w:t xml:space="preserve">ә </w:t>
      </w:r>
      <w:r w:rsidRPr="00962EE8">
        <w:rPr>
          <w:sz w:val="28"/>
          <w:szCs w:val="28"/>
        </w:rPr>
        <w:t xml:space="preserve">18 кв.метр итеп </w:t>
      </w:r>
      <w:r w:rsidRPr="00962EE8">
        <w:rPr>
          <w:sz w:val="28"/>
          <w:szCs w:val="28"/>
          <w:lang w:val="tt-RU"/>
        </w:rPr>
        <w:t xml:space="preserve">билгеләргә. </w:t>
      </w:r>
    </w:p>
    <w:p w:rsidR="00962EE8" w:rsidRPr="00962EE8" w:rsidRDefault="00962EE8" w:rsidP="00962EE8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962EE8">
        <w:rPr>
          <w:sz w:val="28"/>
          <w:szCs w:val="28"/>
        </w:rPr>
        <w:tab/>
        <w:t>2.  Социаль найм шартнам</w:t>
      </w:r>
      <w:r w:rsidRPr="00962EE8">
        <w:rPr>
          <w:sz w:val="28"/>
          <w:szCs w:val="28"/>
          <w:lang w:val="tt-RU"/>
        </w:rPr>
        <w:t xml:space="preserve">әләре буенча бирелә торган торак урыннар  белән тәэмин ителешнең ирешелгән дәрәҗәсеннән чыгып,  </w:t>
      </w:r>
      <w:r w:rsidRPr="00962EE8">
        <w:rPr>
          <w:sz w:val="28"/>
          <w:szCs w:val="28"/>
        </w:rPr>
        <w:t>Татарстан Республикасы Мамадыш муниципаль районында бер гражданга социаль наем шартнамәсе буенча торак урыны бирү нормасын</w:t>
      </w:r>
      <w:r w:rsidRPr="00962EE8">
        <w:rPr>
          <w:sz w:val="28"/>
          <w:szCs w:val="28"/>
          <w:lang w:val="tt-RU"/>
        </w:rPr>
        <w:t xml:space="preserve"> </w:t>
      </w:r>
      <w:r w:rsidRPr="00962EE8">
        <w:rPr>
          <w:sz w:val="28"/>
          <w:szCs w:val="28"/>
        </w:rPr>
        <w:t xml:space="preserve">18 кв.метр күләмендә  билгеләргә. </w:t>
      </w:r>
    </w:p>
    <w:p w:rsidR="00962EE8" w:rsidRPr="00962EE8" w:rsidRDefault="00962EE8" w:rsidP="00962EE8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962EE8">
        <w:rPr>
          <w:sz w:val="28"/>
          <w:szCs w:val="28"/>
        </w:rPr>
        <w:tab/>
        <w:t>3. Россия Федерациясе Торак кодексында каралган очракларда торак урынының гомуми мәйданын бирү нормасын арттыру рөхсәт ителә.</w:t>
      </w:r>
    </w:p>
    <w:p w:rsidR="00962EE8" w:rsidRPr="00962EE8" w:rsidRDefault="00962EE8" w:rsidP="00962EE8">
      <w:pPr>
        <w:spacing w:before="100" w:beforeAutospacing="1" w:after="240"/>
        <w:contextualSpacing/>
        <w:jc w:val="both"/>
        <w:rPr>
          <w:sz w:val="28"/>
          <w:szCs w:val="28"/>
          <w:lang w:val="tt-RU"/>
        </w:rPr>
      </w:pPr>
      <w:r w:rsidRPr="00962EE8">
        <w:rPr>
          <w:sz w:val="28"/>
          <w:szCs w:val="28"/>
        </w:rPr>
        <w:tab/>
        <w:t>4. Татарстан Республикасы Мамадыш муниципаль районыны</w:t>
      </w:r>
      <w:r w:rsidRPr="00962EE8">
        <w:rPr>
          <w:sz w:val="28"/>
          <w:szCs w:val="28"/>
          <w:lang w:val="tt-RU"/>
        </w:rPr>
        <w:t xml:space="preserve">ң 2008 елның 21 августындагы  </w:t>
      </w:r>
      <w:r w:rsidRPr="00962EE8">
        <w:rPr>
          <w:sz w:val="28"/>
          <w:szCs w:val="28"/>
        </w:rPr>
        <w:t>«Социаль наем һәм дәүләт программалары буенча торак урыны мәйданының исәп нормасын һәм торак урыны мәйданын бирү нормасын билгеләү турында» 678/1 нче карарын</w:t>
      </w:r>
      <w:r w:rsidRPr="00962EE8">
        <w:rPr>
          <w:sz w:val="28"/>
          <w:szCs w:val="28"/>
          <w:lang w:val="tt-RU"/>
        </w:rPr>
        <w:t xml:space="preserve"> гамәлдән чыккан дип танырга. </w:t>
      </w:r>
    </w:p>
    <w:p w:rsidR="00962EE8" w:rsidRPr="00962EE8" w:rsidRDefault="00962EE8" w:rsidP="00962EE8">
      <w:pPr>
        <w:spacing w:before="100" w:beforeAutospacing="1" w:after="240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</w:t>
      </w:r>
      <w:r w:rsidRPr="00962EE8">
        <w:rPr>
          <w:sz w:val="28"/>
          <w:szCs w:val="28"/>
          <w:lang w:val="tt-RU"/>
        </w:rPr>
        <w:t xml:space="preserve">5. Мамадыш муниципаль районы Башкарма комитеты гомуми бүлегенең җәмәгатьчелек һәм ММЧ белән элемтә бүлегенә әлеге карарны интернет мәгълүмати - коммуникацион челтәрендәге Татарстан Республикасының хокукый рәсми порталында (http:pravo.tatarstan.ru) һәм Мамадыш муниципаль районының рәсми сайтында урнаштырырга. </w:t>
      </w:r>
    </w:p>
    <w:p w:rsidR="00962EE8" w:rsidRPr="00962EE8" w:rsidRDefault="00962EE8" w:rsidP="00962EE8">
      <w:pPr>
        <w:spacing w:before="100" w:beforeAutospacing="1" w:after="240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Pr="00962EE8">
        <w:rPr>
          <w:sz w:val="28"/>
          <w:szCs w:val="28"/>
          <w:lang w:val="tt-RU"/>
        </w:rPr>
        <w:t xml:space="preserve">6. Әлеге карарның үтәлешен контрольдә тоту буенча җаваплы итеп  Татарстан Республикасы Мамадыш муниципаль районы Башкарма комитеты җитәкчесе урынбасары Р.М. Никифоровны билгеләргә. </w:t>
      </w:r>
    </w:p>
    <w:p w:rsidR="00962EE8" w:rsidRPr="00962EE8" w:rsidRDefault="00962EE8" w:rsidP="00962EE8">
      <w:pPr>
        <w:spacing w:before="100" w:beforeAutospacing="1" w:after="240"/>
        <w:contextualSpacing/>
        <w:jc w:val="both"/>
        <w:rPr>
          <w:sz w:val="28"/>
          <w:szCs w:val="28"/>
          <w:lang w:val="tt-RU"/>
        </w:rPr>
      </w:pPr>
    </w:p>
    <w:p w:rsidR="00962EE8" w:rsidRPr="00962EE8" w:rsidRDefault="00962EE8" w:rsidP="00962EE8">
      <w:pPr>
        <w:spacing w:before="100" w:beforeAutospacing="1" w:after="240"/>
        <w:contextualSpacing/>
        <w:jc w:val="both"/>
        <w:rPr>
          <w:sz w:val="28"/>
          <w:szCs w:val="28"/>
          <w:lang w:val="tt-RU"/>
        </w:rPr>
      </w:pPr>
      <w:r w:rsidRPr="00962EE8">
        <w:rPr>
          <w:sz w:val="28"/>
          <w:szCs w:val="28"/>
          <w:lang w:val="tt-RU"/>
        </w:rPr>
        <w:t xml:space="preserve">    </w:t>
      </w:r>
    </w:p>
    <w:p w:rsidR="00962EE8" w:rsidRPr="00962EE8" w:rsidRDefault="00962EE8" w:rsidP="00962EE8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962EE8">
        <w:rPr>
          <w:sz w:val="28"/>
          <w:szCs w:val="28"/>
          <w:lang w:val="tt-RU"/>
        </w:rPr>
        <w:t xml:space="preserve">  </w:t>
      </w:r>
      <w:r w:rsidRPr="00962EE8">
        <w:rPr>
          <w:sz w:val="28"/>
          <w:szCs w:val="28"/>
        </w:rPr>
        <w:t xml:space="preserve">Җитәкче                                                  </w:t>
      </w:r>
      <w:r>
        <w:rPr>
          <w:sz w:val="28"/>
          <w:szCs w:val="28"/>
        </w:rPr>
        <w:t xml:space="preserve">                                               И.М.</w:t>
      </w:r>
      <w:r w:rsidRPr="00962EE8">
        <w:rPr>
          <w:sz w:val="28"/>
          <w:szCs w:val="28"/>
        </w:rPr>
        <w:t>Дәрҗеманов</w:t>
      </w:r>
    </w:p>
    <w:sectPr w:rsidR="00962EE8" w:rsidRPr="00962EE8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CD4" w:rsidRDefault="00055CD4">
      <w:r>
        <w:separator/>
      </w:r>
    </w:p>
  </w:endnote>
  <w:endnote w:type="continuationSeparator" w:id="0">
    <w:p w:rsidR="00055CD4" w:rsidRDefault="0005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CD4" w:rsidRDefault="00055CD4">
      <w:r>
        <w:separator/>
      </w:r>
    </w:p>
  </w:footnote>
  <w:footnote w:type="continuationSeparator" w:id="0">
    <w:p w:rsidR="00055CD4" w:rsidRDefault="0005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5CD4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A7755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2E3546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0F0B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B7CC3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2EE8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45BF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F00FC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E57CC5-EEDA-44A2-8D7E-80BE7631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2021-05-04T11:37:00Z</cp:lastPrinted>
  <dcterms:created xsi:type="dcterms:W3CDTF">2021-05-04T11:35:00Z</dcterms:created>
  <dcterms:modified xsi:type="dcterms:W3CDTF">2021-05-05T11:29:00Z</dcterms:modified>
</cp:coreProperties>
</file>