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3A6143" w:rsidP="00107FC2">
            <w:pPr>
              <w:rPr>
                <w:sz w:val="28"/>
              </w:rPr>
            </w:pPr>
            <w:r>
              <w:rPr>
                <w:sz w:val="28"/>
              </w:rPr>
              <w:t>№ 128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A614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«01»                </w:t>
            </w:r>
            <w:bookmarkStart w:id="0" w:name="_GoBack"/>
            <w:bookmarkEnd w:id="0"/>
            <w:r>
              <w:rPr>
                <w:sz w:val="28"/>
              </w:rPr>
              <w:t xml:space="preserve">04     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84781" w:rsidRDefault="00384781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C02439" w:rsidRDefault="00C02439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C02439" w:rsidRDefault="00C02439" w:rsidP="00C02439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C02439" w:rsidRDefault="00C02439" w:rsidP="00C02439">
      <w:pPr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>Авыр тормыш хәлендә калган</w:t>
      </w:r>
    </w:p>
    <w:p w:rsidR="00C02439" w:rsidRDefault="00C02439" w:rsidP="00C02439">
      <w:pPr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>гражданнарга матди ярдәм күрсәтү</w:t>
      </w:r>
    </w:p>
    <w:p w:rsidR="00C02439" w:rsidRDefault="00C02439" w:rsidP="00C02439">
      <w:pPr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турындагы нигезләмәгә </w:t>
      </w:r>
    </w:p>
    <w:p w:rsidR="00C02439" w:rsidRDefault="00C02439" w:rsidP="00C02439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үзгәрешләр кертү хакында</w:t>
      </w:r>
    </w:p>
    <w:p w:rsidR="00C02439" w:rsidRDefault="00C02439" w:rsidP="00C02439">
      <w:pPr>
        <w:spacing w:before="100" w:beforeAutospacing="1" w:after="100" w:afterAutospacing="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        «Россия Федерациясендә җирле үзидарә оештыруның гомуми принциплары турында» Федераль закон,  «Татарстан Республикасы Мамадыш муниципаль районы» муниципаль берәмлеге Уставы нигезенд</w:t>
      </w:r>
      <w:r>
        <w:rPr>
          <w:sz w:val="28"/>
          <w:szCs w:val="28"/>
          <w:lang w:val="tt-RU"/>
        </w:rPr>
        <w:t xml:space="preserve">ә </w:t>
      </w:r>
      <w:r>
        <w:rPr>
          <w:sz w:val="28"/>
          <w:szCs w:val="28"/>
        </w:rPr>
        <w:t>Татарстан Республикасы Мамадыш муниципаль районы Башкарма комитеты</w:t>
      </w:r>
    </w:p>
    <w:p w:rsidR="00C02439" w:rsidRDefault="00C02439" w:rsidP="00C02439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 р а р  б и р ә:  </w:t>
      </w:r>
    </w:p>
    <w:p w:rsidR="00C02439" w:rsidRDefault="00C02439" w:rsidP="00C02439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2018 нче елның 14 нче сентябрендәге Мамадыш муниципаль районы Башкарма комитетының 492 нче номерлы карары белән расланган авыр тормыш хәлендә калган гражданнарга матди ярдәм күрсәтү турындагы нигезләмәгә (алга таба - Нигезләмә) түбәндәге үзгәрешләрне кертергә:</w:t>
      </w:r>
    </w:p>
    <w:p w:rsidR="00C02439" w:rsidRDefault="00C02439" w:rsidP="00C02439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в) Нигезләмәнең 4.2 пунктының «йорт кенәгәсеннән өземтә»  пунктчасын төшереп калдырырга.</w:t>
      </w:r>
    </w:p>
    <w:p w:rsidR="00C02439" w:rsidRPr="00C02439" w:rsidRDefault="00C02439" w:rsidP="00C02439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  <w:lang w:val="tt-RU" w:eastAsia="en-US"/>
        </w:rPr>
      </w:pPr>
      <w:r>
        <w:rPr>
          <w:sz w:val="28"/>
          <w:szCs w:val="28"/>
        </w:rPr>
        <w:t xml:space="preserve">  2. </w:t>
      </w:r>
      <w:r>
        <w:rPr>
          <w:rFonts w:eastAsia="Calibri"/>
          <w:sz w:val="28"/>
          <w:szCs w:val="28"/>
          <w:lang w:val="tt-RU" w:eastAsia="en-US"/>
        </w:rPr>
        <w:t>Әлеге карарны Мамадыш муниципаль районының рәсми mamadysh.tatarstan.ru сайтында һәм Татарстан Республикасының хокукый порталында урнаштырырга.</w:t>
      </w:r>
    </w:p>
    <w:p w:rsidR="00C02439" w:rsidRPr="00C02439" w:rsidRDefault="00C02439" w:rsidP="00C0243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tt-RU"/>
        </w:rPr>
      </w:pPr>
      <w:r w:rsidRPr="00C02439">
        <w:rPr>
          <w:sz w:val="28"/>
          <w:szCs w:val="28"/>
          <w:lang w:val="tt-RU"/>
        </w:rPr>
        <w:t>3. Әлеге карарның үтәлешен контрольдә тотуны район башкарма комитеты җитәкчесе урынбасары М. Р. Хуҗа</w:t>
      </w:r>
      <w:r>
        <w:rPr>
          <w:sz w:val="28"/>
          <w:szCs w:val="28"/>
          <w:lang w:val="tt-RU"/>
        </w:rPr>
        <w:t>җа</w:t>
      </w:r>
      <w:r w:rsidRPr="00C02439">
        <w:rPr>
          <w:sz w:val="28"/>
          <w:szCs w:val="28"/>
          <w:lang w:val="tt-RU"/>
        </w:rPr>
        <w:t>новка йөкләргә.</w:t>
      </w:r>
    </w:p>
    <w:p w:rsidR="00C02439" w:rsidRPr="00C02439" w:rsidRDefault="00C02439" w:rsidP="00C02439">
      <w:pPr>
        <w:spacing w:before="100" w:beforeAutospacing="1" w:after="100" w:afterAutospacing="1"/>
        <w:contextualSpacing/>
        <w:jc w:val="both"/>
        <w:rPr>
          <w:sz w:val="28"/>
          <w:szCs w:val="28"/>
          <w:lang w:val="tt-RU"/>
        </w:rPr>
      </w:pPr>
    </w:p>
    <w:p w:rsidR="00C02439" w:rsidRPr="00C02439" w:rsidRDefault="00C02439" w:rsidP="00C02439">
      <w:pPr>
        <w:jc w:val="both"/>
        <w:rPr>
          <w:rFonts w:asciiTheme="minorHAnsi" w:eastAsiaTheme="minorHAnsi" w:hAnsiTheme="minorHAnsi" w:cstheme="minorBidi"/>
          <w:sz w:val="22"/>
          <w:szCs w:val="22"/>
          <w:lang w:val="tt-RU" w:eastAsia="en-US"/>
        </w:rPr>
      </w:pPr>
    </w:p>
    <w:tbl>
      <w:tblPr>
        <w:tblW w:w="10640" w:type="dxa"/>
        <w:tblLook w:val="04A0" w:firstRow="1" w:lastRow="0" w:firstColumn="1" w:lastColumn="0" w:noHBand="0" w:noVBand="1"/>
      </w:tblPr>
      <w:tblGrid>
        <w:gridCol w:w="5387"/>
        <w:gridCol w:w="5253"/>
      </w:tblGrid>
      <w:tr w:rsidR="00C02439" w:rsidTr="00C02439">
        <w:trPr>
          <w:trHeight w:val="855"/>
        </w:trPr>
        <w:tc>
          <w:tcPr>
            <w:tcW w:w="5387" w:type="dxa"/>
          </w:tcPr>
          <w:p w:rsidR="00C02439" w:rsidRDefault="00C02439" w:rsidP="00CA5E0D">
            <w:pPr>
              <w:widowControl w:val="0"/>
              <w:outlineLvl w:val="3"/>
              <w:rPr>
                <w:lang w:val="tt-RU"/>
              </w:rPr>
            </w:pPr>
          </w:p>
          <w:p w:rsidR="00C02439" w:rsidRPr="00AA7890" w:rsidRDefault="00C02439" w:rsidP="00CA5E0D">
            <w:pPr>
              <w:widowControl w:val="0"/>
              <w:outlineLvl w:val="3"/>
              <w:rPr>
                <w:bCs/>
                <w:sz w:val="28"/>
                <w:szCs w:val="28"/>
              </w:rPr>
            </w:pPr>
            <w:r w:rsidRPr="00AA7890">
              <w:rPr>
                <w:bCs/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5253" w:type="dxa"/>
          </w:tcPr>
          <w:p w:rsidR="00C02439" w:rsidRDefault="00C02439" w:rsidP="00CA5E0D">
            <w:pPr>
              <w:widowControl w:val="0"/>
              <w:tabs>
                <w:tab w:val="left" w:pos="0"/>
              </w:tabs>
              <w:outlineLvl w:val="2"/>
              <w:rPr>
                <w:sz w:val="28"/>
                <w:szCs w:val="28"/>
              </w:rPr>
            </w:pPr>
          </w:p>
          <w:p w:rsidR="00C02439" w:rsidRPr="00AA7890" w:rsidRDefault="00C02439" w:rsidP="00CA5E0D">
            <w:pPr>
              <w:widowControl w:val="0"/>
              <w:tabs>
                <w:tab w:val="left" w:pos="0"/>
              </w:tabs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  <w:lang w:val="tt-RU"/>
              </w:rPr>
              <w:t xml:space="preserve"> И.М.</w:t>
            </w:r>
            <w:r w:rsidRPr="00AA7890">
              <w:rPr>
                <w:sz w:val="28"/>
                <w:szCs w:val="28"/>
                <w:lang w:val="tt-RU"/>
              </w:rPr>
              <w:t>Дәрҗеманов</w:t>
            </w:r>
          </w:p>
        </w:tc>
      </w:tr>
    </w:tbl>
    <w:p w:rsidR="00C02439" w:rsidRDefault="00C02439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sectPr w:rsidR="00C02439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1BA" w:rsidRDefault="00D501BA">
      <w:r>
        <w:separator/>
      </w:r>
    </w:p>
  </w:endnote>
  <w:endnote w:type="continuationSeparator" w:id="0">
    <w:p w:rsidR="00D501BA" w:rsidRDefault="00D5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1BA" w:rsidRDefault="00D501BA">
      <w:r>
        <w:separator/>
      </w:r>
    </w:p>
  </w:footnote>
  <w:footnote w:type="continuationSeparator" w:id="0">
    <w:p w:rsidR="00D501BA" w:rsidRDefault="00D50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A2FC9"/>
    <w:rsid w:val="003A43BF"/>
    <w:rsid w:val="003A6143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439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1BA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0712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468CD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A65091C-4BFB-4BB9-A517-80E791F1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2021-03-29T08:05:00Z</cp:lastPrinted>
  <dcterms:created xsi:type="dcterms:W3CDTF">2021-03-29T08:05:00Z</dcterms:created>
  <dcterms:modified xsi:type="dcterms:W3CDTF">2021-04-01T05:27:00Z</dcterms:modified>
</cp:coreProperties>
</file>