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42F4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3175" t="635" r="3810" b="317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710AE1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710AE1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5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5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5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5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42F49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2700" t="13970" r="15875" b="1397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52E1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00293E">
        <w:trPr>
          <w:trHeight w:val="760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BF431B" w:rsidRDefault="00EB14AF" w:rsidP="00107FC2">
            <w:pPr>
              <w:rPr>
                <w:sz w:val="28"/>
              </w:rPr>
            </w:pPr>
            <w:r>
              <w:rPr>
                <w:sz w:val="28"/>
              </w:rPr>
              <w:t>№ 102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EB14AF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от «15»  03     </w:t>
            </w:r>
            <w:r w:rsidR="00083A8E">
              <w:rPr>
                <w:sz w:val="28"/>
              </w:rPr>
              <w:t>2021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80139E" w:rsidRDefault="0080139E" w:rsidP="007B41D4">
      <w:pPr>
        <w:ind w:right="3401"/>
        <w:rPr>
          <w:sz w:val="28"/>
          <w:szCs w:val="28"/>
        </w:rPr>
      </w:pP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Муниципаль район Башкарма комитетының </w:t>
      </w: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2018 елның 25 декабрендә кабул ителгән </w:t>
      </w: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610 нчы карарына (26.06.202020 ел, </w:t>
      </w: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№ 241 карардагы үзгәрешләр белән) </w:t>
      </w:r>
    </w:p>
    <w:p w:rsidR="0080139E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үзгәрешләр кертү турында </w:t>
      </w: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Мамадыш районы прокуратурасының 2021 елны</w:t>
      </w:r>
      <w:r>
        <w:rPr>
          <w:b w:val="0"/>
          <w:sz w:val="28"/>
          <w:szCs w:val="28"/>
          <w:lang w:val="tt-RU"/>
        </w:rPr>
        <w:t xml:space="preserve">ң 17 февралендәге </w:t>
      </w:r>
      <w:r>
        <w:rPr>
          <w:b w:val="0"/>
          <w:sz w:val="28"/>
          <w:szCs w:val="28"/>
        </w:rPr>
        <w:t xml:space="preserve"> №02-08-02-2021 протестын карап тикшерг</w:t>
      </w:r>
      <w:r>
        <w:rPr>
          <w:b w:val="0"/>
          <w:sz w:val="28"/>
          <w:szCs w:val="28"/>
          <w:lang w:val="tt-RU"/>
        </w:rPr>
        <w:t xml:space="preserve">әннән соң, </w:t>
      </w:r>
      <w:r>
        <w:rPr>
          <w:b w:val="0"/>
          <w:sz w:val="28"/>
          <w:szCs w:val="28"/>
        </w:rPr>
        <w:t xml:space="preserve"> «Россия Федерациясендә электр энергиясен (егәрлек) исәпкә алу системасын үстерүгә бәйле рәвештә Россия Федерациясенең аерым закон актларына үзгәрешләр кертү турында»  2018 елны</w:t>
      </w:r>
      <w:r>
        <w:rPr>
          <w:b w:val="0"/>
          <w:sz w:val="28"/>
          <w:szCs w:val="28"/>
          <w:lang w:val="tt-RU"/>
        </w:rPr>
        <w:t>ң 27 декабрендәге</w:t>
      </w:r>
      <w:r>
        <w:rPr>
          <w:b w:val="0"/>
          <w:sz w:val="28"/>
          <w:szCs w:val="28"/>
        </w:rPr>
        <w:t xml:space="preserve"> №522-ФЗ Федераль закон нигезендә, Татарстан Республикасы  Мамадыш муниципаль районы Башкарма комитеты</w:t>
      </w:r>
    </w:p>
    <w:p w:rsidR="00322844" w:rsidRDefault="0080139E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</w:t>
      </w:r>
      <w:r w:rsidR="00322844">
        <w:rPr>
          <w:b w:val="0"/>
          <w:sz w:val="28"/>
          <w:szCs w:val="28"/>
        </w:rPr>
        <w:t xml:space="preserve"> к а р а р  б и р </w:t>
      </w:r>
      <w:r w:rsidR="00322844">
        <w:rPr>
          <w:b w:val="0"/>
          <w:sz w:val="28"/>
          <w:szCs w:val="28"/>
          <w:lang w:val="tt-RU"/>
        </w:rPr>
        <w:t>ә:</w:t>
      </w:r>
      <w:r w:rsidR="00322844">
        <w:rPr>
          <w:b w:val="0"/>
          <w:sz w:val="28"/>
          <w:szCs w:val="28"/>
        </w:rPr>
        <w:t xml:space="preserve">   </w:t>
      </w:r>
    </w:p>
    <w:p w:rsidR="00322844" w:rsidRDefault="00322844" w:rsidP="00322844">
      <w:pPr>
        <w:pStyle w:val="af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1.</w:t>
      </w:r>
      <w:r>
        <w:t xml:space="preserve"> </w:t>
      </w:r>
      <w:r>
        <w:rPr>
          <w:b w:val="0"/>
          <w:sz w:val="28"/>
          <w:szCs w:val="28"/>
        </w:rPr>
        <w:t xml:space="preserve">Татарстан Республикасы Мамадыш муниципаль районы Башкарма комитетының 25.12.2018 ел, №610  (26.06.202020 ел, №241 карарындагы үзгәрешләр белән) карары белән расланган объектны файдалануга тапшыруга рөхсәт бирү буенча муниципаль хезмәт күрсәтүнең яңа редакциядәге административ регламентының 1 нче кушымтасының 25 пунктындагы 6 пунктчасын түбәндәге редакциядә бәян итәргә: </w:t>
      </w:r>
    </w:p>
    <w:p w:rsidR="00322844" w:rsidRDefault="00322844" w:rsidP="00322844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6) төзелгән, үзгәртеп корылган капиталь төзелеш объектының техник шартларга туры килүен раслый торган һәм инженерлык-техник тәэмин итү челтәрләреннән файдалануны гамәлгә ашыручы оешма вәкилләре (булган очракта) кул куйган документлар, шулай ук электр энергиясен  җибәрүне гарантиял</w:t>
      </w:r>
      <w:r>
        <w:rPr>
          <w:sz w:val="28"/>
          <w:szCs w:val="28"/>
          <w:lang w:val="tt-RU"/>
        </w:rPr>
        <w:t>әүче</w:t>
      </w:r>
      <w:r>
        <w:rPr>
          <w:sz w:val="28"/>
          <w:szCs w:val="28"/>
        </w:rPr>
        <w:t xml:space="preserve"> вәкилләр тарафыннан имзаланган электр энергиясен гарантияле төстә җибәрүчеләргә күпфатирлы йортларда һәм күпфатирлы йортлардагы биналарда электр энергиясен исәпкә алу приборларын файдалануга тапшыруны раслый торган документлар; </w:t>
      </w:r>
    </w:p>
    <w:p w:rsidR="00322844" w:rsidRDefault="00322844" w:rsidP="00322844">
      <w:pPr>
        <w:keepLine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t xml:space="preserve"> </w:t>
      </w:r>
      <w:r>
        <w:rPr>
          <w:sz w:val="28"/>
          <w:szCs w:val="28"/>
        </w:rPr>
        <w:t xml:space="preserve">Район Советының мәгълүмати технологияләре белән тәэмин итү бүлегенә әлеге карарны Мамадыш муниципаль районының рәсми сайтында һәм Татарстан Республикасының хокукый мәгълүматның рәсми порталында (pravo.tatarstan.ru) урнаштыруны тәкъдим итәргә.  </w:t>
      </w:r>
    </w:p>
    <w:p w:rsidR="00322844" w:rsidRDefault="00322844" w:rsidP="00322844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 Әлеге карарның үтәлешен контрольдә тотуны муниципаль район Башкарма комитеты җитәкчесе урынбасары Р.М. Никифоровка йөкләргә.</w:t>
      </w:r>
    </w:p>
    <w:p w:rsidR="00322844" w:rsidRDefault="00322844" w:rsidP="00322844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tbl>
      <w:tblPr>
        <w:tblW w:w="9911" w:type="dxa"/>
        <w:tblLook w:val="04A0" w:firstRow="1" w:lastRow="0" w:firstColumn="1" w:lastColumn="0" w:noHBand="0" w:noVBand="1"/>
      </w:tblPr>
      <w:tblGrid>
        <w:gridCol w:w="4953"/>
        <w:gridCol w:w="4958"/>
      </w:tblGrid>
      <w:tr w:rsidR="0080139E" w:rsidTr="0080139E">
        <w:trPr>
          <w:trHeight w:val="855"/>
        </w:trPr>
        <w:tc>
          <w:tcPr>
            <w:tcW w:w="4953" w:type="dxa"/>
          </w:tcPr>
          <w:p w:rsidR="0080139E" w:rsidRDefault="0080139E" w:rsidP="0080139E">
            <w:pPr>
              <w:widowControl w:val="0"/>
              <w:spacing w:line="256" w:lineRule="auto"/>
              <w:outlineLvl w:val="3"/>
              <w:rPr>
                <w:bCs/>
                <w:sz w:val="28"/>
                <w:szCs w:val="28"/>
                <w:lang w:val="tt-RU" w:eastAsia="en-US"/>
              </w:rPr>
            </w:pPr>
            <w:r>
              <w:rPr>
                <w:bCs/>
                <w:sz w:val="28"/>
                <w:szCs w:val="28"/>
                <w:lang w:val="tt-RU" w:eastAsia="en-US"/>
              </w:rPr>
              <w:t xml:space="preserve">Җитәкче </w:t>
            </w:r>
          </w:p>
          <w:p w:rsidR="0080139E" w:rsidRPr="006B0EB9" w:rsidRDefault="0080139E" w:rsidP="00061E32">
            <w:pPr>
              <w:widowControl w:val="0"/>
              <w:spacing w:line="256" w:lineRule="auto"/>
              <w:outlineLvl w:val="3"/>
              <w:rPr>
                <w:bCs/>
                <w:sz w:val="28"/>
                <w:szCs w:val="28"/>
                <w:lang w:val="tt-RU" w:eastAsia="en-US"/>
              </w:rPr>
            </w:pPr>
            <w:r>
              <w:rPr>
                <w:bCs/>
                <w:sz w:val="28"/>
                <w:szCs w:val="28"/>
                <w:lang w:val="tt-RU" w:eastAsia="en-US"/>
              </w:rPr>
              <w:t>вазифаларын башкаручы</w:t>
            </w:r>
          </w:p>
          <w:p w:rsidR="0080139E" w:rsidRDefault="0080139E" w:rsidP="0080139E">
            <w:pPr>
              <w:widowControl w:val="0"/>
              <w:spacing w:line="256" w:lineRule="auto"/>
              <w:outlineLvl w:val="3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lastRenderedPageBreak/>
              <w:t xml:space="preserve">                   </w:t>
            </w:r>
          </w:p>
        </w:tc>
        <w:tc>
          <w:tcPr>
            <w:tcW w:w="4958" w:type="dxa"/>
          </w:tcPr>
          <w:p w:rsidR="0080139E" w:rsidRDefault="0080139E" w:rsidP="00061E32">
            <w:pPr>
              <w:widowControl w:val="0"/>
              <w:tabs>
                <w:tab w:val="left" w:pos="0"/>
              </w:tabs>
              <w:spacing w:line="256" w:lineRule="auto"/>
              <w:jc w:val="center"/>
              <w:outlineLvl w:val="2"/>
              <w:rPr>
                <w:sz w:val="28"/>
                <w:szCs w:val="28"/>
                <w:lang w:eastAsia="en-US"/>
              </w:rPr>
            </w:pPr>
          </w:p>
          <w:p w:rsidR="0080139E" w:rsidRDefault="0080139E" w:rsidP="0080139E">
            <w:pPr>
              <w:widowControl w:val="0"/>
              <w:tabs>
                <w:tab w:val="left" w:pos="0"/>
              </w:tabs>
              <w:spacing w:line="256" w:lineRule="auto"/>
              <w:outlineLvl w:val="2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В.И.Никитин</w:t>
            </w:r>
          </w:p>
        </w:tc>
        <w:bookmarkStart w:id="0" w:name="_GoBack"/>
        <w:bookmarkEnd w:id="0"/>
      </w:tr>
    </w:tbl>
    <w:p w:rsidR="00322844" w:rsidRPr="00614D30" w:rsidRDefault="00322844" w:rsidP="00340A3F">
      <w:pPr>
        <w:ind w:right="3401"/>
        <w:rPr>
          <w:sz w:val="28"/>
          <w:szCs w:val="28"/>
        </w:rPr>
      </w:pPr>
    </w:p>
    <w:sectPr w:rsidR="00322844" w:rsidRPr="00614D30" w:rsidSect="008C39F5">
      <w:pgSz w:w="11906" w:h="16838" w:code="9"/>
      <w:pgMar w:top="851" w:right="566" w:bottom="851" w:left="1276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439E" w:rsidRDefault="0070439E">
      <w:r>
        <w:separator/>
      </w:r>
    </w:p>
  </w:endnote>
  <w:endnote w:type="continuationSeparator" w:id="0">
    <w:p w:rsidR="0070439E" w:rsidRDefault="00704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439E" w:rsidRDefault="0070439E">
      <w:r>
        <w:separator/>
      </w:r>
    </w:p>
  </w:footnote>
  <w:footnote w:type="continuationSeparator" w:id="0">
    <w:p w:rsidR="0070439E" w:rsidRDefault="007043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A64BB"/>
    <w:multiLevelType w:val="hybridMultilevel"/>
    <w:tmpl w:val="464E8C7E"/>
    <w:lvl w:ilvl="0" w:tplc="FA3C93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3DB91E98"/>
    <w:multiLevelType w:val="hybridMultilevel"/>
    <w:tmpl w:val="2D1CE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48221B"/>
    <w:multiLevelType w:val="hybridMultilevel"/>
    <w:tmpl w:val="D600631A"/>
    <w:lvl w:ilvl="0" w:tplc="0419000F">
      <w:start w:val="1"/>
      <w:numFmt w:val="decimal"/>
      <w:lvlText w:val="%1."/>
      <w:lvlJc w:val="left"/>
      <w:pPr>
        <w:ind w:left="319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251953"/>
    <w:multiLevelType w:val="hybridMultilevel"/>
    <w:tmpl w:val="FB78F3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F217D"/>
    <w:multiLevelType w:val="multilevel"/>
    <w:tmpl w:val="3E268A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12" w15:restartNumberingAfterBreak="0">
    <w:nsid w:val="53CE5CAB"/>
    <w:multiLevelType w:val="hybridMultilevel"/>
    <w:tmpl w:val="40D0E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14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FBE0EF3"/>
    <w:multiLevelType w:val="hybridMultilevel"/>
    <w:tmpl w:val="EFAEAF1C"/>
    <w:lvl w:ilvl="0" w:tplc="19C01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127777"/>
    <w:multiLevelType w:val="hybridMultilevel"/>
    <w:tmpl w:val="75E8E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D1E4880"/>
    <w:multiLevelType w:val="multilevel"/>
    <w:tmpl w:val="5860DD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5"/>
  </w:num>
  <w:num w:numId="3">
    <w:abstractNumId w:val="2"/>
  </w:num>
  <w:num w:numId="4">
    <w:abstractNumId w:val="16"/>
  </w:num>
  <w:num w:numId="5">
    <w:abstractNumId w:val="19"/>
  </w:num>
  <w:num w:numId="6">
    <w:abstractNumId w:val="14"/>
  </w:num>
  <w:num w:numId="7">
    <w:abstractNumId w:val="3"/>
  </w:num>
  <w:num w:numId="8">
    <w:abstractNumId w:val="13"/>
  </w:num>
  <w:num w:numId="9">
    <w:abstractNumId w:val="5"/>
  </w:num>
  <w:num w:numId="10">
    <w:abstractNumId w:val="9"/>
  </w:num>
  <w:num w:numId="11">
    <w:abstractNumId w:val="6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7">
    <w:abstractNumId w:val="18"/>
  </w:num>
  <w:num w:numId="18">
    <w:abstractNumId w:val="12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293E"/>
    <w:rsid w:val="00006ED4"/>
    <w:rsid w:val="00012108"/>
    <w:rsid w:val="00015ED9"/>
    <w:rsid w:val="00022359"/>
    <w:rsid w:val="00025894"/>
    <w:rsid w:val="000429F7"/>
    <w:rsid w:val="000430DB"/>
    <w:rsid w:val="00052EC2"/>
    <w:rsid w:val="0005711A"/>
    <w:rsid w:val="00063630"/>
    <w:rsid w:val="00065958"/>
    <w:rsid w:val="00067CA2"/>
    <w:rsid w:val="000729CB"/>
    <w:rsid w:val="00076AA8"/>
    <w:rsid w:val="0008359D"/>
    <w:rsid w:val="00083A8E"/>
    <w:rsid w:val="00083C08"/>
    <w:rsid w:val="00095CF6"/>
    <w:rsid w:val="000A1542"/>
    <w:rsid w:val="000C0B1A"/>
    <w:rsid w:val="000C1C08"/>
    <w:rsid w:val="000F614E"/>
    <w:rsid w:val="001047D9"/>
    <w:rsid w:val="00107FC2"/>
    <w:rsid w:val="00120C91"/>
    <w:rsid w:val="00131B46"/>
    <w:rsid w:val="00131DA6"/>
    <w:rsid w:val="00134788"/>
    <w:rsid w:val="001529EE"/>
    <w:rsid w:val="00194AFD"/>
    <w:rsid w:val="001A4321"/>
    <w:rsid w:val="001B41FB"/>
    <w:rsid w:val="001B4C2F"/>
    <w:rsid w:val="001B5F1C"/>
    <w:rsid w:val="001C5938"/>
    <w:rsid w:val="001D359D"/>
    <w:rsid w:val="00200549"/>
    <w:rsid w:val="0020685B"/>
    <w:rsid w:val="00206B4F"/>
    <w:rsid w:val="00210F78"/>
    <w:rsid w:val="00217843"/>
    <w:rsid w:val="00225231"/>
    <w:rsid w:val="002264DB"/>
    <w:rsid w:val="002404B4"/>
    <w:rsid w:val="00244D6D"/>
    <w:rsid w:val="00266213"/>
    <w:rsid w:val="00272619"/>
    <w:rsid w:val="00275860"/>
    <w:rsid w:val="002767D9"/>
    <w:rsid w:val="00293300"/>
    <w:rsid w:val="00293F50"/>
    <w:rsid w:val="002A1FF7"/>
    <w:rsid w:val="002B2DD6"/>
    <w:rsid w:val="002D03D5"/>
    <w:rsid w:val="002D267E"/>
    <w:rsid w:val="002D3DCB"/>
    <w:rsid w:val="00301CE8"/>
    <w:rsid w:val="003045ED"/>
    <w:rsid w:val="003063CB"/>
    <w:rsid w:val="00315DFD"/>
    <w:rsid w:val="003207EC"/>
    <w:rsid w:val="00322844"/>
    <w:rsid w:val="003355B1"/>
    <w:rsid w:val="00340A3F"/>
    <w:rsid w:val="00355780"/>
    <w:rsid w:val="00356D78"/>
    <w:rsid w:val="00383BBB"/>
    <w:rsid w:val="003A2FC9"/>
    <w:rsid w:val="003A43BF"/>
    <w:rsid w:val="003B7D21"/>
    <w:rsid w:val="003C5699"/>
    <w:rsid w:val="003E454B"/>
    <w:rsid w:val="003E7F7E"/>
    <w:rsid w:val="003F4A36"/>
    <w:rsid w:val="0040588A"/>
    <w:rsid w:val="00415936"/>
    <w:rsid w:val="00417663"/>
    <w:rsid w:val="00420E8B"/>
    <w:rsid w:val="00440713"/>
    <w:rsid w:val="00442D64"/>
    <w:rsid w:val="00443DCE"/>
    <w:rsid w:val="0045012E"/>
    <w:rsid w:val="00450462"/>
    <w:rsid w:val="00460EF2"/>
    <w:rsid w:val="004700CC"/>
    <w:rsid w:val="00474D02"/>
    <w:rsid w:val="004754B0"/>
    <w:rsid w:val="004A232B"/>
    <w:rsid w:val="004A6BAA"/>
    <w:rsid w:val="004B21BB"/>
    <w:rsid w:val="004C5DBE"/>
    <w:rsid w:val="004F191F"/>
    <w:rsid w:val="00502E17"/>
    <w:rsid w:val="005075F8"/>
    <w:rsid w:val="005140D9"/>
    <w:rsid w:val="005162EE"/>
    <w:rsid w:val="00530A98"/>
    <w:rsid w:val="0053423B"/>
    <w:rsid w:val="00567E06"/>
    <w:rsid w:val="0057214C"/>
    <w:rsid w:val="00590DDD"/>
    <w:rsid w:val="00593B0F"/>
    <w:rsid w:val="00594A56"/>
    <w:rsid w:val="005B63D9"/>
    <w:rsid w:val="005B63F2"/>
    <w:rsid w:val="005C5CF0"/>
    <w:rsid w:val="005D6E0A"/>
    <w:rsid w:val="005E3205"/>
    <w:rsid w:val="005E7FD6"/>
    <w:rsid w:val="005F19CC"/>
    <w:rsid w:val="005F51F4"/>
    <w:rsid w:val="005F5AD1"/>
    <w:rsid w:val="005F7E8D"/>
    <w:rsid w:val="00606A63"/>
    <w:rsid w:val="00611A3A"/>
    <w:rsid w:val="00614D30"/>
    <w:rsid w:val="00622E5A"/>
    <w:rsid w:val="00635D42"/>
    <w:rsid w:val="006407D5"/>
    <w:rsid w:val="00676AAD"/>
    <w:rsid w:val="00691C1D"/>
    <w:rsid w:val="00692E49"/>
    <w:rsid w:val="00694EED"/>
    <w:rsid w:val="00696A10"/>
    <w:rsid w:val="006B0EB9"/>
    <w:rsid w:val="006C6335"/>
    <w:rsid w:val="006C7F97"/>
    <w:rsid w:val="006F6AA6"/>
    <w:rsid w:val="007028EE"/>
    <w:rsid w:val="0070439E"/>
    <w:rsid w:val="007063DB"/>
    <w:rsid w:val="00710AE1"/>
    <w:rsid w:val="00726BEC"/>
    <w:rsid w:val="007308EE"/>
    <w:rsid w:val="00744812"/>
    <w:rsid w:val="007458F2"/>
    <w:rsid w:val="00762268"/>
    <w:rsid w:val="00767EAD"/>
    <w:rsid w:val="00772E6A"/>
    <w:rsid w:val="00780A18"/>
    <w:rsid w:val="00792D23"/>
    <w:rsid w:val="00794779"/>
    <w:rsid w:val="007969EC"/>
    <w:rsid w:val="007A0CD3"/>
    <w:rsid w:val="007A2873"/>
    <w:rsid w:val="007A44C0"/>
    <w:rsid w:val="007A6E8B"/>
    <w:rsid w:val="007B41D4"/>
    <w:rsid w:val="007B74E4"/>
    <w:rsid w:val="007C4361"/>
    <w:rsid w:val="007D09FC"/>
    <w:rsid w:val="007D390B"/>
    <w:rsid w:val="007D438A"/>
    <w:rsid w:val="007E0B19"/>
    <w:rsid w:val="007E19CC"/>
    <w:rsid w:val="007F4EBE"/>
    <w:rsid w:val="0080139E"/>
    <w:rsid w:val="00827D69"/>
    <w:rsid w:val="00845AF5"/>
    <w:rsid w:val="008508B3"/>
    <w:rsid w:val="00851C33"/>
    <w:rsid w:val="00864085"/>
    <w:rsid w:val="00875A81"/>
    <w:rsid w:val="0088299D"/>
    <w:rsid w:val="008879C2"/>
    <w:rsid w:val="008907F0"/>
    <w:rsid w:val="0089310F"/>
    <w:rsid w:val="008A0D88"/>
    <w:rsid w:val="008A4569"/>
    <w:rsid w:val="008B288E"/>
    <w:rsid w:val="008C39F5"/>
    <w:rsid w:val="008D7E9B"/>
    <w:rsid w:val="008E2D1A"/>
    <w:rsid w:val="008E3C06"/>
    <w:rsid w:val="008E457F"/>
    <w:rsid w:val="008E60FD"/>
    <w:rsid w:val="009006AC"/>
    <w:rsid w:val="0090762D"/>
    <w:rsid w:val="00907CFD"/>
    <w:rsid w:val="00911AA7"/>
    <w:rsid w:val="009173C1"/>
    <w:rsid w:val="009257CA"/>
    <w:rsid w:val="0092785D"/>
    <w:rsid w:val="00946541"/>
    <w:rsid w:val="00964002"/>
    <w:rsid w:val="00967F54"/>
    <w:rsid w:val="00971A6D"/>
    <w:rsid w:val="00984A8D"/>
    <w:rsid w:val="009967F3"/>
    <w:rsid w:val="009A36DC"/>
    <w:rsid w:val="009B70FA"/>
    <w:rsid w:val="009C77A3"/>
    <w:rsid w:val="009D23A7"/>
    <w:rsid w:val="009F6292"/>
    <w:rsid w:val="00A018CD"/>
    <w:rsid w:val="00A10D83"/>
    <w:rsid w:val="00A15F4D"/>
    <w:rsid w:val="00A32BE4"/>
    <w:rsid w:val="00A37D62"/>
    <w:rsid w:val="00A423F8"/>
    <w:rsid w:val="00A43554"/>
    <w:rsid w:val="00A70E00"/>
    <w:rsid w:val="00A775AF"/>
    <w:rsid w:val="00A828FD"/>
    <w:rsid w:val="00A85524"/>
    <w:rsid w:val="00A92A11"/>
    <w:rsid w:val="00AA6D11"/>
    <w:rsid w:val="00AA7818"/>
    <w:rsid w:val="00AB3B80"/>
    <w:rsid w:val="00AB64AC"/>
    <w:rsid w:val="00AB7279"/>
    <w:rsid w:val="00AC5587"/>
    <w:rsid w:val="00AC7B2A"/>
    <w:rsid w:val="00AE4EA4"/>
    <w:rsid w:val="00AE76F9"/>
    <w:rsid w:val="00B12302"/>
    <w:rsid w:val="00B44DA6"/>
    <w:rsid w:val="00B52763"/>
    <w:rsid w:val="00B53AC4"/>
    <w:rsid w:val="00B53DB7"/>
    <w:rsid w:val="00B72CCF"/>
    <w:rsid w:val="00B73701"/>
    <w:rsid w:val="00B84609"/>
    <w:rsid w:val="00B8561D"/>
    <w:rsid w:val="00B934FC"/>
    <w:rsid w:val="00BB046A"/>
    <w:rsid w:val="00BB1A09"/>
    <w:rsid w:val="00BC3C8B"/>
    <w:rsid w:val="00BC440A"/>
    <w:rsid w:val="00BD4DE7"/>
    <w:rsid w:val="00BE45FC"/>
    <w:rsid w:val="00BF180C"/>
    <w:rsid w:val="00BF431B"/>
    <w:rsid w:val="00C02746"/>
    <w:rsid w:val="00C02776"/>
    <w:rsid w:val="00C32166"/>
    <w:rsid w:val="00C323C8"/>
    <w:rsid w:val="00C54DAC"/>
    <w:rsid w:val="00C66C16"/>
    <w:rsid w:val="00C67F28"/>
    <w:rsid w:val="00C7631D"/>
    <w:rsid w:val="00C809A1"/>
    <w:rsid w:val="00C81E8D"/>
    <w:rsid w:val="00C9353A"/>
    <w:rsid w:val="00C95E0A"/>
    <w:rsid w:val="00CD226B"/>
    <w:rsid w:val="00CF038D"/>
    <w:rsid w:val="00CF2348"/>
    <w:rsid w:val="00D06DF4"/>
    <w:rsid w:val="00D2444C"/>
    <w:rsid w:val="00D33E4E"/>
    <w:rsid w:val="00D42F49"/>
    <w:rsid w:val="00D504AC"/>
    <w:rsid w:val="00D56925"/>
    <w:rsid w:val="00D60017"/>
    <w:rsid w:val="00D61A37"/>
    <w:rsid w:val="00D6781B"/>
    <w:rsid w:val="00D7175C"/>
    <w:rsid w:val="00D93A80"/>
    <w:rsid w:val="00DA02D0"/>
    <w:rsid w:val="00DB4DCE"/>
    <w:rsid w:val="00DC093E"/>
    <w:rsid w:val="00E03FB0"/>
    <w:rsid w:val="00E12C1E"/>
    <w:rsid w:val="00E20990"/>
    <w:rsid w:val="00E329F8"/>
    <w:rsid w:val="00E51B49"/>
    <w:rsid w:val="00E5624E"/>
    <w:rsid w:val="00E62980"/>
    <w:rsid w:val="00E63EE2"/>
    <w:rsid w:val="00E804CB"/>
    <w:rsid w:val="00E876D2"/>
    <w:rsid w:val="00E9231A"/>
    <w:rsid w:val="00EA7058"/>
    <w:rsid w:val="00EA72DF"/>
    <w:rsid w:val="00EB14AF"/>
    <w:rsid w:val="00EB2775"/>
    <w:rsid w:val="00EB51E8"/>
    <w:rsid w:val="00EC1ADC"/>
    <w:rsid w:val="00EC2AF9"/>
    <w:rsid w:val="00EE65F9"/>
    <w:rsid w:val="00EF5169"/>
    <w:rsid w:val="00F0125C"/>
    <w:rsid w:val="00F22FF3"/>
    <w:rsid w:val="00F82C9C"/>
    <w:rsid w:val="00F8752E"/>
    <w:rsid w:val="00FA0DC6"/>
    <w:rsid w:val="00FA3569"/>
    <w:rsid w:val="00FB2C89"/>
    <w:rsid w:val="00FC26DC"/>
    <w:rsid w:val="00FD5C48"/>
    <w:rsid w:val="00FE237D"/>
    <w:rsid w:val="00FF6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E7D52B8-8EAC-4673-9F9C-6C57DD89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1F4"/>
  </w:style>
  <w:style w:type="paragraph" w:styleId="11">
    <w:name w:val="heading 1"/>
    <w:basedOn w:val="a"/>
    <w:next w:val="a"/>
    <w:link w:val="12"/>
    <w:qFormat/>
    <w:rsid w:val="005F51F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51F4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F51F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51F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F51F4"/>
    <w:pPr>
      <w:jc w:val="both"/>
    </w:pPr>
    <w:rPr>
      <w:sz w:val="28"/>
    </w:rPr>
  </w:style>
  <w:style w:type="paragraph" w:styleId="a5">
    <w:name w:val="footer"/>
    <w:basedOn w:val="a"/>
    <w:link w:val="a6"/>
    <w:rsid w:val="005F51F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5F51F4"/>
    <w:pPr>
      <w:tabs>
        <w:tab w:val="center" w:pos="4153"/>
        <w:tab w:val="right" w:pos="8306"/>
      </w:tabs>
    </w:pPr>
  </w:style>
  <w:style w:type="paragraph" w:styleId="a8">
    <w:name w:val="Body Text Indent"/>
    <w:basedOn w:val="a"/>
    <w:link w:val="a9"/>
    <w:rsid w:val="005F51F4"/>
    <w:pPr>
      <w:ind w:firstLine="720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rsid w:val="005F51F4"/>
    <w:rPr>
      <w:rFonts w:ascii="Tahoma" w:hAnsi="Tahoma" w:cs="Tahoma"/>
      <w:sz w:val="16"/>
      <w:szCs w:val="16"/>
    </w:rPr>
  </w:style>
  <w:style w:type="character" w:styleId="ac">
    <w:name w:val="Hyperlink"/>
    <w:rsid w:val="00022359"/>
    <w:rPr>
      <w:color w:val="0000FF"/>
      <w:u w:val="single"/>
    </w:rPr>
  </w:style>
  <w:style w:type="character" w:customStyle="1" w:styleId="a6">
    <w:name w:val="Нижний колонтитул Знак"/>
    <w:basedOn w:val="a0"/>
    <w:link w:val="a5"/>
    <w:rsid w:val="004A232B"/>
  </w:style>
  <w:style w:type="table" w:styleId="ad">
    <w:name w:val="Table Grid"/>
    <w:basedOn w:val="a1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f">
    <w:name w:val="Title"/>
    <w:basedOn w:val="a"/>
    <w:link w:val="af0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f0">
    <w:name w:val="Заголовок Знак"/>
    <w:basedOn w:val="a0"/>
    <w:link w:val="af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3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3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Cell">
    <w:name w:val="ConsPlusCell"/>
    <w:rsid w:val="00EB2775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2">
    <w:name w:val="Заголовок 1 Знак"/>
    <w:basedOn w:val="a0"/>
    <w:link w:val="11"/>
    <w:rsid w:val="00EB2775"/>
    <w:rPr>
      <w:sz w:val="28"/>
    </w:rPr>
  </w:style>
  <w:style w:type="character" w:customStyle="1" w:styleId="a4">
    <w:name w:val="Основной текст Знак"/>
    <w:basedOn w:val="a0"/>
    <w:link w:val="a3"/>
    <w:rsid w:val="00EB2775"/>
    <w:rPr>
      <w:sz w:val="28"/>
    </w:rPr>
  </w:style>
  <w:style w:type="character" w:customStyle="1" w:styleId="a9">
    <w:name w:val="Основной текст с отступом Знак"/>
    <w:basedOn w:val="a0"/>
    <w:link w:val="a8"/>
    <w:rsid w:val="00EB2775"/>
    <w:rPr>
      <w:sz w:val="28"/>
    </w:rPr>
  </w:style>
  <w:style w:type="character" w:customStyle="1" w:styleId="ab">
    <w:name w:val="Текст выноски Знак"/>
    <w:basedOn w:val="a0"/>
    <w:link w:val="aa"/>
    <w:uiPriority w:val="99"/>
    <w:semiHidden/>
    <w:rsid w:val="00EB277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D717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C81E8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rsid w:val="00C81E8D"/>
    <w:rPr>
      <w:rFonts w:ascii="Arial" w:hAnsi="Arial" w:cs="Arial"/>
      <w:lang w:val="ru-RU" w:eastAsia="ru-RU" w:bidi="ar-SA"/>
    </w:rPr>
  </w:style>
  <w:style w:type="paragraph" w:customStyle="1" w:styleId="headertext">
    <w:name w:val="header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A7818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(2)_"/>
    <w:basedOn w:val="a0"/>
    <w:link w:val="22"/>
    <w:rsid w:val="00AA7818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AA7818"/>
    <w:pPr>
      <w:widowControl w:val="0"/>
      <w:shd w:val="clear" w:color="auto" w:fill="FFFFFF"/>
      <w:spacing w:before="1140" w:line="346" w:lineRule="exact"/>
    </w:pPr>
    <w:rPr>
      <w:rFonts w:ascii="Arial" w:eastAsia="Arial" w:hAnsi="Arial" w:cs="Arial"/>
      <w:sz w:val="28"/>
      <w:szCs w:val="28"/>
    </w:rPr>
  </w:style>
  <w:style w:type="table" w:customStyle="1" w:styleId="14">
    <w:name w:val="Сетка таблицы1"/>
    <w:basedOn w:val="a1"/>
    <w:next w:val="ad"/>
    <w:uiPriority w:val="59"/>
    <w:rsid w:val="00194AF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4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7BF0D8D-3FDE-476A-9C63-F7F632D0B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9</cp:revision>
  <cp:lastPrinted>2021-03-12T05:13:00Z</cp:lastPrinted>
  <dcterms:created xsi:type="dcterms:W3CDTF">2021-03-12T03:59:00Z</dcterms:created>
  <dcterms:modified xsi:type="dcterms:W3CDTF">2021-03-15T11:55:00Z</dcterms:modified>
</cp:coreProperties>
</file>