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55B80" w:rsidP="00107FC2">
            <w:pPr>
              <w:rPr>
                <w:sz w:val="28"/>
              </w:rPr>
            </w:pPr>
            <w:r>
              <w:rPr>
                <w:sz w:val="28"/>
              </w:rPr>
              <w:t>№ 74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55B80" w:rsidP="00107FC2">
            <w:pPr>
              <w:rPr>
                <w:sz w:val="28"/>
              </w:rPr>
            </w:pPr>
            <w:r>
              <w:rPr>
                <w:sz w:val="28"/>
              </w:rPr>
              <w:t xml:space="preserve">от « 19 »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DB08B6" w:rsidRDefault="00DB08B6" w:rsidP="00DB08B6">
      <w:pPr>
        <w:pStyle w:val="af1"/>
        <w:jc w:val="both"/>
        <w:rPr>
          <w:rFonts w:ascii="Times New Roman" w:eastAsia="Times New Roman" w:hAnsi="Times New Roman" w:cs="Times New Roman"/>
          <w:spacing w:val="-4"/>
          <w:sz w:val="28"/>
          <w:szCs w:val="28"/>
        </w:rPr>
      </w:pPr>
    </w:p>
    <w:p w:rsidR="00DB08B6" w:rsidRDefault="00DB08B6" w:rsidP="00DB08B6">
      <w:pPr>
        <w:pStyle w:val="af1"/>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Татарстан Республикасы Мамадыш муниципаль </w:t>
      </w:r>
    </w:p>
    <w:p w:rsidR="00DB08B6" w:rsidRDefault="00DB08B6" w:rsidP="00DB08B6">
      <w:pPr>
        <w:pStyle w:val="af1"/>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районы Башкарма комитеты каршындагы</w:t>
      </w:r>
    </w:p>
    <w:p w:rsidR="00DB08B6" w:rsidRDefault="00DB08B6" w:rsidP="00DB08B6">
      <w:pPr>
        <w:pStyle w:val="af1"/>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Әтиләр Советы Нигезләмәсенә </w:t>
      </w:r>
    </w:p>
    <w:p w:rsidR="00DB08B6" w:rsidRDefault="00DB08B6" w:rsidP="00DB08B6">
      <w:pPr>
        <w:pStyle w:val="af1"/>
        <w:jc w:val="both"/>
        <w:rPr>
          <w:rFonts w:ascii="Times New Roman" w:hAnsi="Times New Roman" w:cs="Times New Roman"/>
          <w:sz w:val="28"/>
          <w:szCs w:val="28"/>
        </w:rPr>
      </w:pPr>
      <w:r>
        <w:rPr>
          <w:rFonts w:ascii="Times New Roman" w:eastAsia="Times New Roman" w:hAnsi="Times New Roman" w:cs="Times New Roman"/>
          <w:spacing w:val="-4"/>
          <w:sz w:val="28"/>
          <w:szCs w:val="28"/>
        </w:rPr>
        <w:t>үзгәрешләр һәм өстәмәләр кертү турында</w:t>
      </w:r>
    </w:p>
    <w:p w:rsidR="00DB08B6" w:rsidRDefault="00DB08B6" w:rsidP="00DB08B6">
      <w:pPr>
        <w:pStyle w:val="af1"/>
        <w:jc w:val="both"/>
        <w:rPr>
          <w:rFonts w:ascii="Times New Roman" w:hAnsi="Times New Roman" w:cs="Times New Roman"/>
          <w:sz w:val="28"/>
          <w:szCs w:val="28"/>
        </w:rPr>
      </w:pPr>
    </w:p>
    <w:p w:rsidR="00DB08B6" w:rsidRDefault="00DB08B6" w:rsidP="00DB08B6">
      <w:pPr>
        <w:pStyle w:val="af1"/>
        <w:ind w:firstLine="567"/>
        <w:jc w:val="both"/>
        <w:rPr>
          <w:rFonts w:ascii="Times New Roman" w:hAnsi="Times New Roman" w:cs="Times New Roman"/>
          <w:sz w:val="28"/>
          <w:szCs w:val="28"/>
        </w:rPr>
      </w:pPr>
      <w:r>
        <w:rPr>
          <w:rFonts w:ascii="Times New Roman" w:hAnsi="Times New Roman" w:cs="Times New Roman"/>
          <w:sz w:val="28"/>
          <w:szCs w:val="28"/>
        </w:rPr>
        <w:t>Гаилә һәм балачак институтларын ныгыту һәм үстерү мәсьәләләрендә ир-атларның эшчәнлеген активлаштыру максатында, Татарстан Республикасы Мамадыш муниципаль районы Башкарма комитеты  к а р а р  б и р</w:t>
      </w:r>
      <w:r>
        <w:rPr>
          <w:rFonts w:ascii="Times New Roman" w:hAnsi="Times New Roman" w:cs="Times New Roman"/>
          <w:sz w:val="28"/>
          <w:szCs w:val="28"/>
          <w:lang w:val="tt-RU"/>
        </w:rPr>
        <w:t xml:space="preserve"> ә</w:t>
      </w:r>
      <w:r>
        <w:rPr>
          <w:rFonts w:ascii="Times New Roman" w:hAnsi="Times New Roman" w:cs="Times New Roman"/>
          <w:sz w:val="28"/>
          <w:szCs w:val="28"/>
        </w:rPr>
        <w:t xml:space="preserve">: </w:t>
      </w:r>
    </w:p>
    <w:p w:rsidR="00DB08B6" w:rsidRDefault="00DB08B6" w:rsidP="00DB08B6">
      <w:pPr>
        <w:pStyle w:val="af1"/>
        <w:ind w:firstLine="567"/>
        <w:jc w:val="both"/>
        <w:rPr>
          <w:sz w:val="28"/>
          <w:szCs w:val="20"/>
        </w:rPr>
      </w:pPr>
      <w:r>
        <w:rPr>
          <w:rFonts w:ascii="Times New Roman" w:hAnsi="Times New Roman" w:cs="Times New Roman"/>
          <w:sz w:val="28"/>
          <w:szCs w:val="28"/>
        </w:rPr>
        <w:t>1.Татарстан Республикасы Мамадыш муниципаль районы Башкарма комитетыны</w:t>
      </w:r>
      <w:r>
        <w:rPr>
          <w:rFonts w:ascii="Times New Roman" w:hAnsi="Times New Roman" w:cs="Times New Roman"/>
          <w:sz w:val="28"/>
          <w:szCs w:val="28"/>
          <w:lang w:val="tt-RU"/>
        </w:rPr>
        <w:t xml:space="preserve">ң 2016 елның 16 мартындагы 242 карарына </w:t>
      </w:r>
      <w:r>
        <w:rPr>
          <w:rFonts w:ascii="Times New Roman" w:hAnsi="Times New Roman" w:cs="Times New Roman"/>
          <w:sz w:val="28"/>
          <w:szCs w:val="28"/>
        </w:rPr>
        <w:t>2 нче Кушымта булып расланган</w:t>
      </w:r>
      <w:r>
        <w:t xml:space="preserve"> </w:t>
      </w:r>
      <w:r>
        <w:rPr>
          <w:rFonts w:ascii="Times New Roman" w:hAnsi="Times New Roman" w:cs="Times New Roman"/>
          <w:sz w:val="28"/>
          <w:szCs w:val="28"/>
        </w:rPr>
        <w:t xml:space="preserve">Татарстан Республикасы Мамадыш муниципаль районы Башкарма комитеты каршындагы Әтиләр Советы Нигезләмәсенә </w:t>
      </w:r>
      <w:r>
        <w:rPr>
          <w:rFonts w:ascii="Times New Roman" w:hAnsi="Times New Roman" w:cs="Times New Roman"/>
          <w:sz w:val="28"/>
          <w:szCs w:val="28"/>
          <w:lang w:val="tt-RU"/>
        </w:rPr>
        <w:t xml:space="preserve">түбәндәге үзгәрешләр һәм өстәмәләр: </w:t>
      </w:r>
    </w:p>
    <w:p w:rsidR="00DB08B6" w:rsidRDefault="00DB08B6" w:rsidP="00DB08B6">
      <w:pPr>
        <w:autoSpaceDE w:val="0"/>
        <w:autoSpaceDN w:val="0"/>
        <w:adjustRightInd w:val="0"/>
        <w:jc w:val="both"/>
        <w:rPr>
          <w:sz w:val="28"/>
          <w:szCs w:val="28"/>
        </w:rPr>
      </w:pPr>
      <w:r>
        <w:rPr>
          <w:rFonts w:eastAsiaTheme="minorHAnsi"/>
          <w:sz w:val="28"/>
          <w:lang w:eastAsia="en-US"/>
        </w:rPr>
        <w:t>4.2 пунктны түбәндәге редакциядә бәян итәргә:</w:t>
      </w:r>
    </w:p>
    <w:p w:rsidR="00DB08B6" w:rsidRDefault="00DB08B6" w:rsidP="00DB08B6">
      <w:pPr>
        <w:autoSpaceDE w:val="0"/>
        <w:autoSpaceDN w:val="0"/>
        <w:adjustRightInd w:val="0"/>
        <w:jc w:val="both"/>
        <w:rPr>
          <w:sz w:val="28"/>
          <w:szCs w:val="28"/>
        </w:rPr>
      </w:pPr>
      <w:r>
        <w:rPr>
          <w:sz w:val="28"/>
          <w:szCs w:val="28"/>
        </w:rPr>
        <w:t xml:space="preserve">        Совет рәисе Совет белән гомуми җитәкчелек итә, Советның эш юнәлешләрен һәм планын билгели, раслый, комиссия утырышлары беркетмәләренә, беркетмәләрдән өземтәләргә кул куя, Совет кабул иткән карарларны раслый, Совет кабул иткән карарларның үтәлешен контрольдә тота.</w:t>
      </w:r>
    </w:p>
    <w:p w:rsidR="00DB08B6" w:rsidRDefault="00DB08B6" w:rsidP="00DB08B6">
      <w:pPr>
        <w:autoSpaceDE w:val="0"/>
        <w:autoSpaceDN w:val="0"/>
        <w:adjustRightInd w:val="0"/>
        <w:jc w:val="both"/>
        <w:rPr>
          <w:sz w:val="28"/>
          <w:szCs w:val="28"/>
        </w:rPr>
      </w:pPr>
      <w:r>
        <w:rPr>
          <w:sz w:val="28"/>
          <w:szCs w:val="28"/>
        </w:rPr>
        <w:t xml:space="preserve">        Совет секретаре Совет эшчәнлеген оештыру ягыннан тәэмин итүне гамәлгә ашыра, Советның документ эшен  алып бара, Совет әгъзаларын һәм аның утырышына чакырылган затларга көн тәртибе, үткәрү датасы, урыны турында хәбәр итә, фикер алышуга кагылышлы документларны</w:t>
      </w:r>
      <w:r>
        <w:rPr>
          <w:sz w:val="28"/>
          <w:szCs w:val="28"/>
          <w:lang w:val="tt-RU"/>
        </w:rPr>
        <w:t>ң</w:t>
      </w:r>
      <w:r>
        <w:rPr>
          <w:sz w:val="28"/>
          <w:szCs w:val="28"/>
        </w:rPr>
        <w:t xml:space="preserve"> проектларын һәм башка материалларны җибәрә, Совет утырышларын әзерләүне оештыра.</w:t>
      </w:r>
    </w:p>
    <w:p w:rsidR="00DB08B6" w:rsidRDefault="00DB08B6" w:rsidP="00DB08B6">
      <w:pPr>
        <w:pStyle w:val="ae"/>
        <w:numPr>
          <w:ilvl w:val="0"/>
          <w:numId w:val="22"/>
        </w:numPr>
        <w:autoSpaceDE w:val="0"/>
        <w:autoSpaceDN w:val="0"/>
        <w:adjustRightInd w:val="0"/>
        <w:contextualSpacing/>
        <w:jc w:val="both"/>
        <w:rPr>
          <w:sz w:val="28"/>
          <w:szCs w:val="28"/>
        </w:rPr>
      </w:pPr>
      <w:r>
        <w:rPr>
          <w:sz w:val="28"/>
          <w:szCs w:val="28"/>
        </w:rPr>
        <w:t xml:space="preserve">4.6. пунктны </w:t>
      </w:r>
      <w:r>
        <w:rPr>
          <w:rFonts w:eastAsiaTheme="minorHAnsi"/>
          <w:sz w:val="28"/>
          <w:szCs w:val="20"/>
          <w:lang w:eastAsia="en-US"/>
        </w:rPr>
        <w:t>түбәндәге редакциядә бәян итәргә</w:t>
      </w:r>
      <w:r>
        <w:rPr>
          <w:sz w:val="28"/>
          <w:szCs w:val="28"/>
        </w:rPr>
        <w:t>:</w:t>
      </w:r>
    </w:p>
    <w:p w:rsidR="00DB08B6" w:rsidRDefault="00DB08B6" w:rsidP="00DB08B6">
      <w:pPr>
        <w:autoSpaceDE w:val="0"/>
        <w:autoSpaceDN w:val="0"/>
        <w:adjustRightInd w:val="0"/>
        <w:jc w:val="both"/>
        <w:rPr>
          <w:sz w:val="28"/>
          <w:szCs w:val="28"/>
        </w:rPr>
      </w:pPr>
      <w:r>
        <w:rPr>
          <w:sz w:val="28"/>
          <w:szCs w:val="28"/>
        </w:rPr>
        <w:t xml:space="preserve">        Совет утырышы, әгәр анда аның әгъзаларының яртысыннан артыгы катнашса, хокуклы дип санала. Совет карары совет әгъзаларының күпчелек тавышы белән кабул ителә. Тавышлар тигез булганда утырышта рәислек итүче тавышы хәлиткеч булып тора. Совет утырышында кабул ителә торган карарлар утырышта рәислек итүче һәм секретарь кул куйган беркетмәләр белән рәсмиләштерелә. Совет утырышлары беркетмәләренең күчермәләре Совет утырышы уздырылганнан соң 3 эш көне эчендә аның әгъзаларына җибәрелә.</w:t>
      </w:r>
    </w:p>
    <w:p w:rsidR="00DB08B6" w:rsidRDefault="00DB08B6" w:rsidP="00DB08B6">
      <w:pPr>
        <w:ind w:firstLine="708"/>
        <w:jc w:val="both"/>
        <w:rPr>
          <w:rFonts w:eastAsia="Calibri"/>
          <w:sz w:val="28"/>
          <w:szCs w:val="28"/>
          <w:lang w:eastAsia="en-US"/>
        </w:rPr>
      </w:pPr>
      <w:r>
        <w:rPr>
          <w:rFonts w:eastAsia="Calibri"/>
          <w:sz w:val="28"/>
          <w:szCs w:val="28"/>
          <w:lang w:eastAsia="en-US"/>
        </w:rPr>
        <w:t>2. Әлеге карарны Мамадыш муниципаль районының рәсми mamadysh.tatarstan.ru сайтында һәм Татарстан Республикасының хокукый порталында урнаштырырга.</w:t>
      </w:r>
    </w:p>
    <w:p w:rsidR="00DB08B6" w:rsidRPr="00EB4389" w:rsidRDefault="00DB08B6" w:rsidP="00DB08B6">
      <w:pPr>
        <w:keepLines/>
        <w:jc w:val="both"/>
        <w:rPr>
          <w:sz w:val="28"/>
          <w:szCs w:val="28"/>
          <w:lang w:val="tt-RU"/>
        </w:rPr>
      </w:pPr>
      <w:r>
        <w:rPr>
          <w:rFonts w:eastAsia="Calibri"/>
          <w:sz w:val="28"/>
          <w:szCs w:val="28"/>
          <w:lang w:eastAsia="en-US"/>
        </w:rPr>
        <w:lastRenderedPageBreak/>
        <w:t xml:space="preserve">         3. Әлеге карарның үтәлешен тикшереп торуны  </w:t>
      </w:r>
      <w:r>
        <w:rPr>
          <w:rFonts w:eastAsia="Calibri"/>
          <w:sz w:val="28"/>
          <w:szCs w:val="28"/>
          <w:lang w:val="tt-RU" w:eastAsia="en-US"/>
        </w:rPr>
        <w:t xml:space="preserve">Татарстан </w:t>
      </w:r>
      <w:r w:rsidRPr="00730E9D">
        <w:rPr>
          <w:sz w:val="28"/>
          <w:szCs w:val="28"/>
          <w:lang w:val="tt-RU"/>
        </w:rPr>
        <w:t xml:space="preserve">Республикасы Мамадыш муниципаль районы Башкарма комитеты җитәкчесе урынбасары </w:t>
      </w:r>
      <w:r>
        <w:rPr>
          <w:sz w:val="28"/>
          <w:szCs w:val="28"/>
          <w:lang w:val="tt-RU"/>
        </w:rPr>
        <w:t xml:space="preserve">   М.Р.Хуҗаҗановка  </w:t>
      </w:r>
      <w:r w:rsidRPr="00730E9D">
        <w:rPr>
          <w:sz w:val="28"/>
          <w:szCs w:val="28"/>
          <w:lang w:val="tt-RU"/>
        </w:rPr>
        <w:t>йөкләргә.</w:t>
      </w:r>
    </w:p>
    <w:p w:rsidR="00DB08B6" w:rsidRPr="00DB08B6" w:rsidRDefault="00DB08B6" w:rsidP="00DB08B6">
      <w:pPr>
        <w:jc w:val="both"/>
        <w:rPr>
          <w:rFonts w:eastAsia="Calibri"/>
          <w:sz w:val="28"/>
          <w:szCs w:val="28"/>
          <w:lang w:val="tt-RU" w:eastAsia="en-US"/>
        </w:rPr>
      </w:pPr>
    </w:p>
    <w:p w:rsidR="00DB08B6" w:rsidRDefault="00DB08B6" w:rsidP="00DB08B6">
      <w:pPr>
        <w:jc w:val="both"/>
        <w:rPr>
          <w:rFonts w:eastAsia="Calibri"/>
          <w:sz w:val="28"/>
          <w:szCs w:val="28"/>
          <w:lang w:eastAsia="en-US"/>
        </w:rPr>
      </w:pPr>
    </w:p>
    <w:p w:rsidR="00DB08B6" w:rsidRDefault="00DB08B6" w:rsidP="00DB08B6">
      <w:pPr>
        <w:jc w:val="both"/>
        <w:rPr>
          <w:rFonts w:eastAsia="Calibri"/>
          <w:sz w:val="28"/>
          <w:szCs w:val="28"/>
          <w:lang w:eastAsia="en-US"/>
        </w:rPr>
      </w:pPr>
    </w:p>
    <w:p w:rsidR="00DB08B6" w:rsidRDefault="00DB08B6" w:rsidP="00DB08B6">
      <w:pPr>
        <w:jc w:val="both"/>
        <w:rPr>
          <w:rFonts w:eastAsia="Calibri"/>
          <w:sz w:val="28"/>
          <w:szCs w:val="28"/>
          <w:lang w:eastAsia="en-US"/>
        </w:rPr>
      </w:pPr>
      <w:r>
        <w:rPr>
          <w:rFonts w:eastAsia="Calibri"/>
          <w:sz w:val="28"/>
          <w:szCs w:val="28"/>
          <w:lang w:eastAsia="en-US"/>
        </w:rPr>
        <w:t>Җитәкче                                                                                                      И.М.Дәрҗеманов</w:t>
      </w:r>
    </w:p>
    <w:p w:rsidR="00DB08B6" w:rsidRDefault="00DB08B6" w:rsidP="00DB08B6">
      <w:pPr>
        <w:jc w:val="both"/>
        <w:rPr>
          <w:sz w:val="28"/>
          <w:szCs w:val="28"/>
          <w:lang w:val="tt-RU"/>
        </w:rPr>
      </w:pPr>
    </w:p>
    <w:p w:rsidR="00DB08B6" w:rsidRDefault="00DB08B6" w:rsidP="00DB08B6">
      <w:pPr>
        <w:spacing w:before="120"/>
        <w:jc w:val="both"/>
        <w:rPr>
          <w:sz w:val="30"/>
          <w:szCs w:val="30"/>
          <w:lang w:val="tt-RU"/>
        </w:rPr>
      </w:pPr>
    </w:p>
    <w:p w:rsidR="00DB08B6" w:rsidRDefault="00DB08B6" w:rsidP="00DB08B6">
      <w:pPr>
        <w:autoSpaceDE w:val="0"/>
        <w:autoSpaceDN w:val="0"/>
        <w:adjustRightInd w:val="0"/>
        <w:jc w:val="both"/>
        <w:rPr>
          <w:sz w:val="28"/>
          <w:szCs w:val="28"/>
        </w:rPr>
      </w:pPr>
    </w:p>
    <w:p w:rsidR="00DB08B6" w:rsidRDefault="00DB08B6" w:rsidP="00DB08B6">
      <w:pPr>
        <w:pStyle w:val="af1"/>
        <w:ind w:left="567"/>
        <w:jc w:val="both"/>
        <w:rPr>
          <w:rFonts w:ascii="Times New Roman" w:hAnsi="Times New Roman" w:cs="Times New Roman"/>
          <w:sz w:val="28"/>
          <w:szCs w:val="28"/>
        </w:rPr>
      </w:pPr>
    </w:p>
    <w:p w:rsidR="00DB08B6" w:rsidRDefault="00DB08B6" w:rsidP="00DB08B6">
      <w:pPr>
        <w:pStyle w:val="af1"/>
        <w:ind w:left="504"/>
        <w:jc w:val="both"/>
        <w:rPr>
          <w:rFonts w:ascii="Times New Roman" w:hAnsi="Times New Roman" w:cs="Times New Roman"/>
          <w:sz w:val="28"/>
          <w:szCs w:val="28"/>
        </w:rPr>
      </w:pPr>
      <w:r>
        <w:rPr>
          <w:rFonts w:ascii="Times New Roman" w:hAnsi="Times New Roman" w:cs="Times New Roman"/>
          <w:sz w:val="28"/>
          <w:szCs w:val="28"/>
        </w:rPr>
        <w:t xml:space="preserve">  </w:t>
      </w:r>
    </w:p>
    <w:p w:rsidR="00DB08B6" w:rsidRDefault="00DB08B6" w:rsidP="00DB08B6">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p>
    <w:p w:rsidR="00DB08B6" w:rsidRDefault="00DB08B6" w:rsidP="007B41D4">
      <w:pPr>
        <w:ind w:right="3401"/>
        <w:rPr>
          <w:sz w:val="28"/>
          <w:szCs w:val="28"/>
        </w:rPr>
      </w:pPr>
    </w:p>
    <w:sectPr w:rsidR="00DB08B6"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B30" w:rsidRDefault="00293B30">
      <w:r>
        <w:separator/>
      </w:r>
    </w:p>
  </w:endnote>
  <w:endnote w:type="continuationSeparator" w:id="0">
    <w:p w:rsidR="00293B30" w:rsidRDefault="0029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B30" w:rsidRDefault="00293B30">
      <w:r>
        <w:separator/>
      </w:r>
    </w:p>
  </w:footnote>
  <w:footnote w:type="continuationSeparator" w:id="0">
    <w:p w:rsidR="00293B30" w:rsidRDefault="00293B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8E02E6D"/>
    <w:multiLevelType w:val="hybridMultilevel"/>
    <w:tmpl w:val="3F06262A"/>
    <w:lvl w:ilvl="0" w:tplc="259A0188">
      <w:start w:val="1"/>
      <w:numFmt w:val="decimal"/>
      <w:lvlText w:val="%1."/>
      <w:lvlJc w:val="left"/>
      <w:pPr>
        <w:ind w:left="864" w:hanging="360"/>
      </w:pPr>
    </w:lvl>
    <w:lvl w:ilvl="1" w:tplc="04190019">
      <w:start w:val="1"/>
      <w:numFmt w:val="lowerLetter"/>
      <w:lvlText w:val="%2."/>
      <w:lvlJc w:val="left"/>
      <w:pPr>
        <w:ind w:left="1584" w:hanging="360"/>
      </w:pPr>
    </w:lvl>
    <w:lvl w:ilvl="2" w:tplc="0419001B">
      <w:start w:val="1"/>
      <w:numFmt w:val="lowerRoman"/>
      <w:lvlText w:val="%3."/>
      <w:lvlJc w:val="right"/>
      <w:pPr>
        <w:ind w:left="2304" w:hanging="180"/>
      </w:pPr>
    </w:lvl>
    <w:lvl w:ilvl="3" w:tplc="0419000F">
      <w:start w:val="1"/>
      <w:numFmt w:val="decimal"/>
      <w:lvlText w:val="%4."/>
      <w:lvlJc w:val="left"/>
      <w:pPr>
        <w:ind w:left="3024" w:hanging="360"/>
      </w:pPr>
    </w:lvl>
    <w:lvl w:ilvl="4" w:tplc="04190019">
      <w:start w:val="1"/>
      <w:numFmt w:val="lowerLetter"/>
      <w:lvlText w:val="%5."/>
      <w:lvlJc w:val="left"/>
      <w:pPr>
        <w:ind w:left="3744" w:hanging="360"/>
      </w:pPr>
    </w:lvl>
    <w:lvl w:ilvl="5" w:tplc="0419001B">
      <w:start w:val="1"/>
      <w:numFmt w:val="lowerRoman"/>
      <w:lvlText w:val="%6."/>
      <w:lvlJc w:val="right"/>
      <w:pPr>
        <w:ind w:left="4464" w:hanging="180"/>
      </w:pPr>
    </w:lvl>
    <w:lvl w:ilvl="6" w:tplc="0419000F">
      <w:start w:val="1"/>
      <w:numFmt w:val="decimal"/>
      <w:lvlText w:val="%7."/>
      <w:lvlJc w:val="left"/>
      <w:pPr>
        <w:ind w:left="5184" w:hanging="360"/>
      </w:pPr>
    </w:lvl>
    <w:lvl w:ilvl="7" w:tplc="04190019">
      <w:start w:val="1"/>
      <w:numFmt w:val="lowerLetter"/>
      <w:lvlText w:val="%8."/>
      <w:lvlJc w:val="left"/>
      <w:pPr>
        <w:ind w:left="5904" w:hanging="360"/>
      </w:pPr>
    </w:lvl>
    <w:lvl w:ilvl="8" w:tplc="0419001B">
      <w:start w:val="1"/>
      <w:numFmt w:val="lowerRoman"/>
      <w:lvlText w:val="%9."/>
      <w:lvlJc w:val="right"/>
      <w:pPr>
        <w:ind w:left="6624" w:hanging="180"/>
      </w:p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6"/>
  </w:num>
  <w:num w:numId="5">
    <w:abstractNumId w:val="19"/>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B3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0731E"/>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55B80"/>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08B6"/>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F04D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DB08B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283801080">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6310AAA-B16F-4C56-8852-B24A88FE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2021-02-17T04:40:00Z</cp:lastPrinted>
  <dcterms:created xsi:type="dcterms:W3CDTF">2021-02-17T04:40:00Z</dcterms:created>
  <dcterms:modified xsi:type="dcterms:W3CDTF">2021-02-19T12:18:00Z</dcterms:modified>
</cp:coreProperties>
</file>