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662EB" w:rsidP="00107FC2">
            <w:pPr>
              <w:rPr>
                <w:sz w:val="28"/>
              </w:rPr>
            </w:pPr>
            <w:r>
              <w:rPr>
                <w:sz w:val="28"/>
              </w:rPr>
              <w:t>№ 66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662E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</w:t>
            </w:r>
            <w:bookmarkStart w:id="0" w:name="_GoBack"/>
            <w:bookmarkEnd w:id="0"/>
            <w:r>
              <w:rPr>
                <w:sz w:val="28"/>
              </w:rPr>
              <w:t xml:space="preserve"> 02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240FFB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240FFB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7E0B38">
        <w:rPr>
          <w:sz w:val="28"/>
          <w:szCs w:val="28"/>
        </w:rPr>
        <w:t>Татарстан Республикасы Мамадыш</w:t>
      </w:r>
    </w:p>
    <w:p w:rsidR="00240FFB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7E0B38">
        <w:rPr>
          <w:sz w:val="28"/>
          <w:szCs w:val="28"/>
        </w:rPr>
        <w:t xml:space="preserve">муниципаль районы Башкарма комитетының </w:t>
      </w:r>
    </w:p>
    <w:p w:rsidR="00240FFB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7E0B38">
        <w:rPr>
          <w:sz w:val="28"/>
          <w:szCs w:val="28"/>
        </w:rPr>
        <w:t xml:space="preserve">2020 елның 26 октябрендәге 364 номерлы </w:t>
      </w:r>
    </w:p>
    <w:p w:rsidR="00240FFB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7E0B38">
        <w:rPr>
          <w:sz w:val="28"/>
          <w:szCs w:val="28"/>
        </w:rPr>
        <w:t>карарына үзгәрешләр кертү турында</w:t>
      </w:r>
    </w:p>
    <w:p w:rsidR="00240FFB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240FFB" w:rsidRDefault="00240FFB" w:rsidP="00240FFB">
      <w:pPr>
        <w:spacing w:before="100" w:beforeAutospacing="1" w:after="24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E0B38">
        <w:rPr>
          <w:sz w:val="28"/>
          <w:szCs w:val="28"/>
        </w:rPr>
        <w:t>Россия Федерациясендә җирле үзидарә оештыруның гомуми принциплары турында</w:t>
      </w:r>
      <w:r>
        <w:rPr>
          <w:sz w:val="28"/>
          <w:szCs w:val="28"/>
        </w:rPr>
        <w:t>»</w:t>
      </w:r>
      <w:r w:rsidRPr="007E0B38">
        <w:rPr>
          <w:sz w:val="28"/>
          <w:szCs w:val="28"/>
        </w:rPr>
        <w:t xml:space="preserve"> 2003 елның 6 октябрендәге 131-ФЗ номерлы Федераль закон, Россия Федерациясе Бюджет кодексының 78 статьясы,</w:t>
      </w:r>
      <w:r>
        <w:rPr>
          <w:sz w:val="28"/>
          <w:szCs w:val="28"/>
        </w:rPr>
        <w:t xml:space="preserve"> Мамадыш муниципаль районы Уставы</w:t>
      </w:r>
      <w:r w:rsidRPr="00BC36DB">
        <w:rPr>
          <w:sz w:val="28"/>
          <w:szCs w:val="28"/>
        </w:rPr>
        <w:t xml:space="preserve"> </w:t>
      </w:r>
      <w:r w:rsidRPr="007E0B38">
        <w:rPr>
          <w:sz w:val="28"/>
          <w:szCs w:val="28"/>
        </w:rPr>
        <w:t>нигезендә</w:t>
      </w:r>
      <w:r>
        <w:rPr>
          <w:sz w:val="28"/>
          <w:szCs w:val="28"/>
        </w:rPr>
        <w:t xml:space="preserve">, Татарстан Республикасы Мамадыш </w:t>
      </w:r>
      <w:r w:rsidRPr="00BC3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 районы Башкарма комитеты  к а р а р  б и р </w:t>
      </w:r>
      <w:r>
        <w:rPr>
          <w:sz w:val="28"/>
          <w:szCs w:val="28"/>
          <w:lang w:val="tt-RU"/>
        </w:rPr>
        <w:t>ә</w:t>
      </w:r>
      <w:r w:rsidRPr="00BC36DB">
        <w:rPr>
          <w:sz w:val="28"/>
          <w:szCs w:val="28"/>
        </w:rPr>
        <w:t>:</w:t>
      </w:r>
    </w:p>
    <w:p w:rsidR="00240FFB" w:rsidRPr="001220F6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1.</w:t>
      </w:r>
      <w:r w:rsidRPr="007E0B38">
        <w:rPr>
          <w:sz w:val="28"/>
          <w:szCs w:val="28"/>
        </w:rPr>
        <w:t xml:space="preserve"> Татарстан Республикасы Мамадыш</w:t>
      </w:r>
      <w:r>
        <w:rPr>
          <w:sz w:val="28"/>
          <w:szCs w:val="28"/>
        </w:rPr>
        <w:t xml:space="preserve"> </w:t>
      </w:r>
      <w:r w:rsidRPr="007E0B38">
        <w:rPr>
          <w:sz w:val="28"/>
          <w:szCs w:val="28"/>
        </w:rPr>
        <w:t>муниципаль районы Башкарма комитетының</w:t>
      </w:r>
      <w:r>
        <w:rPr>
          <w:sz w:val="28"/>
          <w:szCs w:val="28"/>
        </w:rPr>
        <w:t xml:space="preserve"> </w:t>
      </w:r>
      <w:r w:rsidRPr="007E0B38">
        <w:rPr>
          <w:sz w:val="28"/>
          <w:szCs w:val="28"/>
        </w:rPr>
        <w:t>2020 елның 26 октябрендәге 364 номерлы карары</w:t>
      </w:r>
      <w:r>
        <w:rPr>
          <w:sz w:val="28"/>
          <w:szCs w:val="28"/>
        </w:rPr>
        <w:t>ны</w:t>
      </w:r>
      <w:r>
        <w:rPr>
          <w:sz w:val="28"/>
          <w:szCs w:val="28"/>
          <w:lang w:val="tt-RU"/>
        </w:rPr>
        <w:t>ң 1</w:t>
      </w:r>
      <w:r w:rsidRPr="007F0A8C">
        <w:rPr>
          <w:sz w:val="28"/>
          <w:szCs w:val="28"/>
        </w:rPr>
        <w:t xml:space="preserve"> абзац</w:t>
      </w:r>
      <w:r>
        <w:rPr>
          <w:sz w:val="28"/>
          <w:szCs w:val="28"/>
        </w:rPr>
        <w:t xml:space="preserve">ында </w:t>
      </w:r>
      <w:r>
        <w:rPr>
          <w:sz w:val="28"/>
          <w:szCs w:val="28"/>
          <w:lang w:val="tt-RU"/>
        </w:rPr>
        <w:t xml:space="preserve">һәм </w:t>
      </w:r>
      <w:r w:rsidRPr="007E0B38">
        <w:rPr>
          <w:sz w:val="28"/>
          <w:szCs w:val="28"/>
        </w:rPr>
        <w:t>Татарстан Республикасы Мамадыш</w:t>
      </w:r>
      <w:r>
        <w:rPr>
          <w:sz w:val="28"/>
          <w:szCs w:val="28"/>
        </w:rPr>
        <w:t xml:space="preserve"> </w:t>
      </w:r>
      <w:r w:rsidRPr="007E0B38">
        <w:rPr>
          <w:sz w:val="28"/>
          <w:szCs w:val="28"/>
        </w:rPr>
        <w:t>муниципаль районы Башкарма комитетының</w:t>
      </w:r>
      <w:r>
        <w:rPr>
          <w:sz w:val="28"/>
          <w:szCs w:val="28"/>
        </w:rPr>
        <w:t xml:space="preserve"> </w:t>
      </w:r>
      <w:r w:rsidRPr="007E0B38">
        <w:rPr>
          <w:sz w:val="28"/>
          <w:szCs w:val="28"/>
        </w:rPr>
        <w:t>2020 елның 26 октябрендәге 364 номерлы карары</w:t>
      </w:r>
      <w:r>
        <w:rPr>
          <w:sz w:val="28"/>
          <w:szCs w:val="28"/>
        </w:rPr>
        <w:t xml:space="preserve"> бел</w:t>
      </w:r>
      <w:r>
        <w:rPr>
          <w:sz w:val="28"/>
          <w:szCs w:val="28"/>
          <w:lang w:val="tt-RU"/>
        </w:rPr>
        <w:t xml:space="preserve">ән расланган </w:t>
      </w:r>
      <w:r w:rsidRPr="001220F6">
        <w:rPr>
          <w:sz w:val="28"/>
          <w:szCs w:val="28"/>
        </w:rPr>
        <w:t>Татарстан Республикасы Мамадыш муниципаль</w:t>
      </w:r>
      <w:r>
        <w:rPr>
          <w:sz w:val="28"/>
          <w:szCs w:val="28"/>
        </w:rPr>
        <w:t xml:space="preserve"> р</w:t>
      </w:r>
      <w:r w:rsidRPr="001220F6">
        <w:rPr>
          <w:sz w:val="28"/>
          <w:szCs w:val="28"/>
        </w:rPr>
        <w:t>айоны территориясендә гражданнарның аерым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категорияләрен җәмәгать транспорты хезмәтләреннән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бертигез файдалануны тәэмин итүгә бәйле исемле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бердәм электрон социаль юл билетлары (ташламалы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транспорт картасы) буенча алынмаган керемнәрне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каплау максатларында оешмаларга Татарстан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Республикасы Мамадыш муниципаль районы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 xml:space="preserve">бюджетыннан </w:t>
      </w:r>
      <w:r>
        <w:rPr>
          <w:sz w:val="28"/>
          <w:szCs w:val="28"/>
        </w:rPr>
        <w:t>субсидияләр бирү тәртибен</w:t>
      </w:r>
      <w:r>
        <w:rPr>
          <w:sz w:val="28"/>
          <w:szCs w:val="28"/>
          <w:lang w:val="tt-RU"/>
        </w:rPr>
        <w:t xml:space="preserve">ең 1.1. пунктындагы </w:t>
      </w:r>
      <w:r>
        <w:rPr>
          <w:sz w:val="28"/>
          <w:szCs w:val="28"/>
        </w:rPr>
        <w:t>«</w:t>
      </w:r>
      <w:r w:rsidRPr="001220F6">
        <w:rPr>
          <w:sz w:val="28"/>
          <w:szCs w:val="28"/>
        </w:rPr>
        <w:t>Россия Федерациясе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Хөкүмәтенең 2016 елның 6 сентябрендәге «Юридик затларга (дәүләт (муниципаль)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учреждениеләреннән тыш), шәхси эшкуарларга, шулай ук товарлар, эшләр, хезмәт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күрсәтүләр җитештерүче физик затларга субсидияләр бирүне җайга сала торган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норматив хокукый актларга, муниципаль хокукый актларга карата гомуми</w:t>
      </w:r>
      <w:r>
        <w:rPr>
          <w:sz w:val="28"/>
          <w:szCs w:val="28"/>
        </w:rPr>
        <w:t xml:space="preserve"> </w:t>
      </w:r>
      <w:r w:rsidRPr="001220F6">
        <w:rPr>
          <w:sz w:val="28"/>
          <w:szCs w:val="28"/>
        </w:rPr>
        <w:t>таләпләр турында» 887 но</w:t>
      </w:r>
      <w:r>
        <w:rPr>
          <w:sz w:val="28"/>
          <w:szCs w:val="28"/>
        </w:rPr>
        <w:t>мерлы карары»</w:t>
      </w:r>
      <w:r>
        <w:rPr>
          <w:sz w:val="28"/>
          <w:szCs w:val="28"/>
          <w:lang w:val="tt-RU"/>
        </w:rPr>
        <w:t xml:space="preserve"> сүзләрен төшереп калдырырга.</w:t>
      </w:r>
    </w:p>
    <w:p w:rsidR="00240FFB" w:rsidRPr="00143270" w:rsidRDefault="00240FFB" w:rsidP="00240FFB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  <w:r w:rsidRPr="00143270">
        <w:rPr>
          <w:sz w:val="28"/>
          <w:szCs w:val="28"/>
          <w:lang w:val="tt-RU"/>
        </w:rPr>
        <w:t>2. Әлеге карарны Мамадыш муниципаль районының рәсми mamadysh.tatarstan.ru сайтында һәм Татарстан Республикасының хокукый порталында (http:pravo.tatarstan.ru)урнаштырырга.</w:t>
      </w:r>
    </w:p>
    <w:p w:rsidR="00240FFB" w:rsidRPr="00143270" w:rsidRDefault="00240FFB" w:rsidP="00240FFB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  <w:r w:rsidRPr="00143270">
        <w:rPr>
          <w:sz w:val="28"/>
          <w:szCs w:val="28"/>
          <w:lang w:val="tt-RU"/>
        </w:rPr>
        <w:t>3. Әлеге карарның үтәлешен тикшереп торуны Мамадыш муниципаль районы Башкарма комитеты җитәкчесенең беренче урынбасары В.И.Никитинга йөкләргә.</w:t>
      </w:r>
    </w:p>
    <w:p w:rsidR="00240FFB" w:rsidRPr="00143270" w:rsidRDefault="00240FFB" w:rsidP="00240FFB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</w:p>
    <w:p w:rsidR="00240FFB" w:rsidRPr="007662EB" w:rsidRDefault="00240FFB" w:rsidP="00240FFB">
      <w:pPr>
        <w:spacing w:before="100" w:beforeAutospacing="1" w:after="240"/>
        <w:ind w:firstLine="480"/>
        <w:contextualSpacing/>
        <w:jc w:val="both"/>
        <w:rPr>
          <w:sz w:val="28"/>
          <w:szCs w:val="28"/>
          <w:lang w:val="tt-RU"/>
        </w:rPr>
      </w:pPr>
    </w:p>
    <w:p w:rsidR="00240FFB" w:rsidRPr="00143270" w:rsidRDefault="00240FFB" w:rsidP="00240FFB">
      <w:pPr>
        <w:spacing w:before="100" w:beforeAutospacing="1" w:after="240"/>
        <w:contextualSpacing/>
        <w:jc w:val="both"/>
        <w:rPr>
          <w:sz w:val="28"/>
          <w:szCs w:val="28"/>
        </w:rPr>
      </w:pPr>
      <w:r w:rsidRPr="00143270">
        <w:rPr>
          <w:sz w:val="28"/>
          <w:szCs w:val="28"/>
        </w:rPr>
        <w:t xml:space="preserve">Җитәкче                                                                      </w:t>
      </w:r>
      <w:r>
        <w:rPr>
          <w:sz w:val="28"/>
          <w:szCs w:val="28"/>
        </w:rPr>
        <w:t xml:space="preserve">                            И.М.</w:t>
      </w:r>
      <w:r w:rsidRPr="00143270">
        <w:rPr>
          <w:sz w:val="28"/>
          <w:szCs w:val="28"/>
        </w:rPr>
        <w:t>Дәрҗеманов</w:t>
      </w:r>
    </w:p>
    <w:sectPr w:rsidR="00240FFB" w:rsidRPr="00143270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353" w:rsidRDefault="00DA4353">
      <w:r>
        <w:separator/>
      </w:r>
    </w:p>
  </w:endnote>
  <w:endnote w:type="continuationSeparator" w:id="0">
    <w:p w:rsidR="00DA4353" w:rsidRDefault="00DA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353" w:rsidRDefault="00DA4353">
      <w:r>
        <w:separator/>
      </w:r>
    </w:p>
  </w:footnote>
  <w:footnote w:type="continuationSeparator" w:id="0">
    <w:p w:rsidR="00DA4353" w:rsidRDefault="00DA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0FFB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62EB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5BB1"/>
    <w:rsid w:val="00D6781B"/>
    <w:rsid w:val="00D7175C"/>
    <w:rsid w:val="00D93A80"/>
    <w:rsid w:val="00DA02D0"/>
    <w:rsid w:val="00DA4353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C83D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639C98-9A96-4A5A-9753-264A5F87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2021-02-11T13:50:00Z</cp:lastPrinted>
  <dcterms:created xsi:type="dcterms:W3CDTF">2021-02-11T13:51:00Z</dcterms:created>
  <dcterms:modified xsi:type="dcterms:W3CDTF">2021-02-18T11:50:00Z</dcterms:modified>
</cp:coreProperties>
</file>