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86617" w:rsidP="00107FC2">
            <w:pPr>
              <w:rPr>
                <w:sz w:val="28"/>
              </w:rPr>
            </w:pPr>
            <w:r>
              <w:rPr>
                <w:sz w:val="28"/>
              </w:rPr>
              <w:t>№ 208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086617" w:rsidP="00107FC2">
            <w:pPr>
              <w:rPr>
                <w:sz w:val="28"/>
              </w:rPr>
            </w:pPr>
            <w:r>
              <w:rPr>
                <w:sz w:val="28"/>
              </w:rPr>
              <w:t xml:space="preserve">от «01»    06    </w:t>
            </w:r>
            <w:bookmarkStart w:id="0" w:name="_GoBack"/>
            <w:bookmarkEnd w:id="0"/>
            <w:r>
              <w:rPr>
                <w:sz w:val="28"/>
              </w:rPr>
              <w:t xml:space="preserve">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E722A" w:rsidRDefault="001E722A" w:rsidP="001E722A">
      <w:pPr>
        <w:pStyle w:val="headertext"/>
        <w:spacing w:before="0" w:beforeAutospacing="0" w:after="0" w:afterAutospacing="0"/>
        <w:rPr>
          <w:sz w:val="28"/>
          <w:szCs w:val="28"/>
        </w:rPr>
      </w:pPr>
      <w:r>
        <w:rPr>
          <w:sz w:val="28"/>
          <w:szCs w:val="28"/>
        </w:rPr>
        <w:t xml:space="preserve">Татарстан Республикасы Мамадыш </w:t>
      </w:r>
    </w:p>
    <w:p w:rsidR="001E722A" w:rsidRDefault="001E722A" w:rsidP="001E722A">
      <w:pPr>
        <w:pStyle w:val="headertext"/>
        <w:spacing w:before="0" w:beforeAutospacing="0" w:after="0" w:afterAutospacing="0"/>
        <w:rPr>
          <w:sz w:val="28"/>
          <w:szCs w:val="28"/>
        </w:rPr>
      </w:pPr>
      <w:r>
        <w:rPr>
          <w:sz w:val="28"/>
          <w:szCs w:val="28"/>
        </w:rPr>
        <w:t xml:space="preserve">муниципаль районы Башкарма </w:t>
      </w:r>
    </w:p>
    <w:p w:rsidR="001E722A" w:rsidRDefault="001E722A" w:rsidP="001E722A">
      <w:pPr>
        <w:pStyle w:val="headertext"/>
        <w:spacing w:before="0" w:beforeAutospacing="0" w:after="0" w:afterAutospacing="0"/>
        <w:rPr>
          <w:sz w:val="28"/>
          <w:szCs w:val="28"/>
        </w:rPr>
      </w:pPr>
      <w:r>
        <w:rPr>
          <w:sz w:val="28"/>
          <w:szCs w:val="28"/>
        </w:rPr>
        <w:t xml:space="preserve">комитетының 2016 елның 16 мартындагы </w:t>
      </w:r>
    </w:p>
    <w:p w:rsidR="001E722A" w:rsidRDefault="001E722A" w:rsidP="001E722A">
      <w:pPr>
        <w:pStyle w:val="headertext"/>
        <w:spacing w:before="0" w:beforeAutospacing="0" w:after="0" w:afterAutospacing="0"/>
        <w:rPr>
          <w:sz w:val="28"/>
          <w:szCs w:val="28"/>
        </w:rPr>
      </w:pPr>
      <w:r>
        <w:rPr>
          <w:sz w:val="28"/>
          <w:szCs w:val="28"/>
        </w:rPr>
        <w:t>243 номерлы карарына үзгәрешләр кертү турында </w:t>
      </w:r>
    </w:p>
    <w:p w:rsidR="001E722A" w:rsidRDefault="001E722A" w:rsidP="001E722A">
      <w:pPr>
        <w:pStyle w:val="headertext"/>
        <w:spacing w:before="0" w:beforeAutospacing="0" w:after="0" w:afterAutospacing="0"/>
        <w:rPr>
          <w:sz w:val="28"/>
          <w:szCs w:val="28"/>
        </w:rPr>
      </w:pPr>
    </w:p>
    <w:p w:rsidR="001E722A" w:rsidRDefault="001E722A" w:rsidP="001E722A">
      <w:pPr>
        <w:pStyle w:val="headertext"/>
        <w:spacing w:before="0" w:beforeAutospacing="0" w:after="0" w:afterAutospacing="0"/>
        <w:rPr>
          <w:sz w:val="28"/>
          <w:szCs w:val="28"/>
        </w:rPr>
      </w:pPr>
    </w:p>
    <w:p w:rsidR="001E722A" w:rsidRDefault="001E722A" w:rsidP="001E722A">
      <w:pPr>
        <w:pStyle w:val="formattext"/>
        <w:spacing w:before="0" w:beforeAutospacing="0" w:after="0" w:afterAutospacing="0"/>
        <w:ind w:firstLine="482"/>
        <w:contextualSpacing/>
        <w:jc w:val="both"/>
        <w:rPr>
          <w:sz w:val="28"/>
          <w:szCs w:val="28"/>
        </w:rPr>
      </w:pPr>
      <w:r>
        <w:rPr>
          <w:sz w:val="28"/>
          <w:szCs w:val="28"/>
        </w:rPr>
        <w:t xml:space="preserve">     Россия Федерациясе Су кодексының 27 статьясы нигезендә, «Россия Федерациясендә җирле үзидарә оештыруның гомуми принциплары турында» 2003 елның 6 октябрендәге 131-ФЗ номерлы Федераль законга таянып, Татарстан Республикасы Мамадыш муниципаль районы Башкарма комитеты  КАРАР БИРӘ:</w:t>
      </w:r>
    </w:p>
    <w:p w:rsidR="001E722A" w:rsidRDefault="001E722A" w:rsidP="001E722A">
      <w:pPr>
        <w:pStyle w:val="formattext"/>
        <w:spacing w:before="0" w:beforeAutospacing="0" w:after="0" w:afterAutospacing="0"/>
        <w:ind w:firstLine="482"/>
        <w:jc w:val="both"/>
        <w:rPr>
          <w:sz w:val="28"/>
          <w:szCs w:val="28"/>
          <w:lang w:val="tt-RU"/>
        </w:rPr>
      </w:pPr>
      <w:r>
        <w:rPr>
          <w:sz w:val="28"/>
          <w:szCs w:val="28"/>
        </w:rPr>
        <w:t xml:space="preserve">    1. Татарстан Республикасы Мамадыш муниципаль районы Башкарма комитетының 2016 елның 16 мартындагы 243 номерлы карары бел</w:t>
      </w:r>
      <w:r>
        <w:rPr>
          <w:sz w:val="28"/>
          <w:szCs w:val="28"/>
          <w:lang w:val="tt-RU"/>
        </w:rPr>
        <w:t xml:space="preserve">ән расланган </w:t>
      </w:r>
      <w:r>
        <w:rPr>
          <w:sz w:val="28"/>
          <w:szCs w:val="28"/>
        </w:rPr>
        <w:t>Мамадыш муниципаль районы территориясендә урнашкан гомуми файдаланудагы су объектларыннан файдалану кагыйдәләренең  1 б</w:t>
      </w:r>
      <w:r>
        <w:rPr>
          <w:sz w:val="28"/>
          <w:szCs w:val="28"/>
          <w:lang w:val="tt-RU"/>
        </w:rPr>
        <w:t xml:space="preserve">үлегенең </w:t>
      </w:r>
      <w:r>
        <w:rPr>
          <w:sz w:val="28"/>
          <w:szCs w:val="28"/>
        </w:rPr>
        <w:t>1.5 пунктының 1.5 пунктыны</w:t>
      </w:r>
      <w:r>
        <w:rPr>
          <w:sz w:val="28"/>
          <w:szCs w:val="28"/>
          <w:lang w:val="tt-RU"/>
        </w:rPr>
        <w:t>ң 7 абзацын</w:t>
      </w:r>
      <w:r>
        <w:rPr>
          <w:sz w:val="28"/>
          <w:szCs w:val="28"/>
        </w:rPr>
        <w:t xml:space="preserve"> түбәндәге редакцияд</w:t>
      </w:r>
      <w:r>
        <w:rPr>
          <w:sz w:val="28"/>
          <w:szCs w:val="28"/>
          <w:lang w:val="tt-RU"/>
        </w:rPr>
        <w:t>ә бәян итәргә:</w:t>
      </w:r>
    </w:p>
    <w:p w:rsidR="001E722A" w:rsidRDefault="001E722A" w:rsidP="001E722A">
      <w:pPr>
        <w:pStyle w:val="formattext"/>
        <w:spacing w:before="0" w:beforeAutospacing="0" w:after="0" w:afterAutospacing="0"/>
        <w:ind w:firstLine="482"/>
        <w:jc w:val="both"/>
        <w:rPr>
          <w:sz w:val="28"/>
          <w:szCs w:val="28"/>
          <w:lang w:val="tt-RU"/>
        </w:rPr>
      </w:pPr>
      <w:r>
        <w:rPr>
          <w:sz w:val="28"/>
          <w:szCs w:val="28"/>
          <w:lang w:val="tt-RU"/>
        </w:rPr>
        <w:t>- автомобильләргә ягулык салу станцияләрен, ягулык-майлау материаллары складларын төзү һәм реконструкцияләү (моңа ягулык салу станцияләре, ягулык-майлау материаллары складлары портлар, эчке су юллары инфраструктурасы территорияләрендә, шул исәптән аз үлчәмле суднолар, федераль иминлек хезмәте объектлары өчен базалар (корылмалар) урнашкан очраклар керми), транспорт чараларын техник карау һәм ремонтлау өчен кулланыла торган техник хезмәт күрсәтү станцияләрен төзү һәм реконструкцияләү, транспорт чараларын юуны гамәлгә ашыру;";</w:t>
      </w:r>
    </w:p>
    <w:p w:rsidR="001E722A" w:rsidRDefault="001E722A" w:rsidP="001E722A">
      <w:pPr>
        <w:pStyle w:val="formattext"/>
        <w:spacing w:before="0" w:beforeAutospacing="0" w:after="0" w:afterAutospacing="0"/>
        <w:ind w:firstLine="482"/>
        <w:jc w:val="both"/>
        <w:rPr>
          <w:sz w:val="28"/>
          <w:szCs w:val="28"/>
          <w:lang w:val="tt-RU"/>
        </w:rPr>
      </w:pPr>
      <w:r>
        <w:rPr>
          <w:sz w:val="28"/>
          <w:szCs w:val="28"/>
          <w:lang w:val="tt-RU"/>
        </w:rPr>
        <w:t xml:space="preserve">  2. Мамадыш муниципаль районы Башкарма комитетының гомуми бүлегенең җәмәгатьчелек һәм массакүләм мәгълүмат чаралары белән элемтә секторына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1E722A" w:rsidRDefault="001E722A" w:rsidP="001E722A">
      <w:pPr>
        <w:pStyle w:val="formattext"/>
        <w:spacing w:before="0" w:beforeAutospacing="0" w:after="0" w:afterAutospacing="0"/>
        <w:ind w:firstLine="482"/>
        <w:jc w:val="both"/>
        <w:rPr>
          <w:sz w:val="28"/>
          <w:szCs w:val="28"/>
          <w:lang w:val="tt-RU"/>
        </w:rPr>
      </w:pPr>
      <w:r>
        <w:rPr>
          <w:sz w:val="28"/>
          <w:szCs w:val="28"/>
          <w:lang w:val="tt-RU"/>
        </w:rPr>
        <w:t xml:space="preserve">  3. Әлеге карарның үтәлешен контрольдә тотуны үз җаваплылыгымда калдырам.</w:t>
      </w:r>
    </w:p>
    <w:p w:rsidR="001E722A" w:rsidRDefault="001E722A" w:rsidP="001E722A">
      <w:pPr>
        <w:pStyle w:val="formattext"/>
        <w:spacing w:before="0" w:beforeAutospacing="0" w:after="0" w:afterAutospacing="0"/>
        <w:ind w:firstLine="482"/>
        <w:jc w:val="both"/>
        <w:rPr>
          <w:sz w:val="28"/>
          <w:szCs w:val="28"/>
          <w:lang w:val="tt-RU"/>
        </w:rPr>
      </w:pPr>
    </w:p>
    <w:p w:rsidR="001E722A" w:rsidRDefault="001E722A" w:rsidP="001E722A">
      <w:pPr>
        <w:pStyle w:val="formattext"/>
        <w:spacing w:before="0" w:beforeAutospacing="0" w:after="0" w:afterAutospacing="0"/>
        <w:ind w:firstLine="482"/>
        <w:jc w:val="both"/>
        <w:rPr>
          <w:sz w:val="28"/>
          <w:szCs w:val="28"/>
          <w:lang w:val="tt-RU"/>
        </w:rPr>
      </w:pPr>
    </w:p>
    <w:p w:rsidR="001E722A" w:rsidRDefault="001E722A" w:rsidP="001E722A">
      <w:pPr>
        <w:pStyle w:val="formattext"/>
        <w:spacing w:before="0" w:beforeAutospacing="0" w:after="0" w:afterAutospacing="0"/>
        <w:jc w:val="both"/>
        <w:rPr>
          <w:sz w:val="28"/>
          <w:szCs w:val="28"/>
        </w:rPr>
      </w:pPr>
      <w:r>
        <w:rPr>
          <w:sz w:val="28"/>
          <w:szCs w:val="28"/>
          <w:lang w:val="tt-RU"/>
        </w:rPr>
        <w:t xml:space="preserve"> </w:t>
      </w:r>
      <w:r>
        <w:rPr>
          <w:sz w:val="28"/>
          <w:szCs w:val="28"/>
        </w:rPr>
        <w:t>Җитәкче                                                                                                И.М.Дәрҗеманов</w:t>
      </w:r>
    </w:p>
    <w:p w:rsidR="00471125" w:rsidRPr="00836101" w:rsidRDefault="00471125" w:rsidP="00836101">
      <w:pPr>
        <w:pStyle w:val="ConsPlusTitle"/>
        <w:rPr>
          <w:rFonts w:ascii="Times New Roman" w:hAnsi="Times New Roman" w:cs="Times New Roman"/>
          <w:b w:val="0"/>
          <w:sz w:val="28"/>
          <w:szCs w:val="28"/>
        </w:rPr>
      </w:pPr>
    </w:p>
    <w:sectPr w:rsidR="00471125" w:rsidRPr="00836101"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1D" w:rsidRDefault="00721A1D">
      <w:r>
        <w:separator/>
      </w:r>
    </w:p>
  </w:endnote>
  <w:endnote w:type="continuationSeparator" w:id="0">
    <w:p w:rsidR="00721A1D" w:rsidRDefault="0072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1D" w:rsidRDefault="00721A1D">
      <w:r>
        <w:separator/>
      </w:r>
    </w:p>
  </w:footnote>
  <w:footnote w:type="continuationSeparator" w:id="0">
    <w:p w:rsidR="00721A1D" w:rsidRDefault="00721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86617"/>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22A"/>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21A1D"/>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D1F15"/>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D0D44"/>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597589452">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354CDF-7910-40EA-8EF9-02D9FABA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2992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2020-05-28T11:51:00Z</cp:lastPrinted>
  <dcterms:created xsi:type="dcterms:W3CDTF">2020-05-28T11:52:00Z</dcterms:created>
  <dcterms:modified xsi:type="dcterms:W3CDTF">2020-06-01T12:30:00Z</dcterms:modified>
</cp:coreProperties>
</file>