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E5077" w:rsidP="00107FC2">
            <w:pPr>
              <w:rPr>
                <w:sz w:val="28"/>
              </w:rPr>
            </w:pPr>
            <w:r>
              <w:rPr>
                <w:sz w:val="28"/>
              </w:rPr>
              <w:t>№</w:t>
            </w:r>
            <w:r>
              <w:rPr>
                <w:sz w:val="28"/>
                <w:lang w:val="en-US"/>
              </w:rPr>
              <w:t xml:space="preserve"> </w:t>
            </w:r>
            <w:r>
              <w:rPr>
                <w:sz w:val="28"/>
              </w:rPr>
              <w:t>256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9E5077" w:rsidP="00107FC2">
            <w:pPr>
              <w:rPr>
                <w:sz w:val="28"/>
              </w:rPr>
            </w:pPr>
            <w:r>
              <w:rPr>
                <w:sz w:val="28"/>
              </w:rPr>
              <w:t xml:space="preserve">от «30»  09    </w:t>
            </w:r>
            <w:bookmarkStart w:id="0" w:name="_GoBack"/>
            <w:bookmarkEnd w:id="0"/>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F57785" w:rsidRDefault="00F57785" w:rsidP="00F57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010"/>
      </w:tblGrid>
      <w:tr w:rsidR="00F57785" w:rsidTr="00E3425F">
        <w:trPr>
          <w:trHeight w:val="4070"/>
        </w:trPr>
        <w:tc>
          <w:tcPr>
            <w:tcW w:w="6345" w:type="dxa"/>
            <w:tcBorders>
              <w:top w:val="nil"/>
              <w:left w:val="nil"/>
              <w:bottom w:val="nil"/>
              <w:right w:val="nil"/>
            </w:tcBorders>
          </w:tcPr>
          <w:p w:rsidR="00F57785" w:rsidRDefault="00F57785" w:rsidP="00E3425F">
            <w:pPr>
              <w:autoSpaceDE w:val="0"/>
              <w:autoSpaceDN w:val="0"/>
              <w:adjustRightInd w:val="0"/>
              <w:jc w:val="both"/>
              <w:rPr>
                <w:sz w:val="28"/>
                <w:szCs w:val="28"/>
              </w:rPr>
            </w:pPr>
            <w:r w:rsidRPr="00B56A64">
              <w:rPr>
                <w:sz w:val="28"/>
                <w:szCs w:val="28"/>
              </w:rPr>
              <w:t xml:space="preserve">Татарстан Республикасы Мамадыш муниципаль районы Башкарма комитетының 2018 нче елның 25 нче декабрендә кабул ителгән </w:t>
            </w:r>
            <w:r>
              <w:rPr>
                <w:sz w:val="28"/>
                <w:szCs w:val="28"/>
              </w:rPr>
              <w:t>612 нче сан</w:t>
            </w:r>
            <w:r w:rsidRPr="00B56A64">
              <w:rPr>
                <w:sz w:val="28"/>
                <w:szCs w:val="28"/>
              </w:rPr>
              <w:t xml:space="preserve">лы карары белән расланган </w:t>
            </w:r>
            <w:r>
              <w:rPr>
                <w:sz w:val="28"/>
                <w:szCs w:val="28"/>
              </w:rPr>
              <w:t>«</w:t>
            </w:r>
            <w:r w:rsidRPr="00B56A64">
              <w:rPr>
                <w:sz w:val="28"/>
                <w:szCs w:val="28"/>
              </w:rPr>
              <w:t>Төзелеш эшләренә, капиталь төзелеш объектларын реконструкцияләүгә рөхсәт  бирү буенча  муниципаль хезмәт күрсәтүнең административ регламентын яңа редакциядә раслау турында</w:t>
            </w:r>
            <w:r>
              <w:rPr>
                <w:sz w:val="28"/>
                <w:szCs w:val="28"/>
              </w:rPr>
              <w:t xml:space="preserve">» </w:t>
            </w:r>
            <w:r w:rsidRPr="00B56A64">
              <w:rPr>
                <w:sz w:val="28"/>
                <w:szCs w:val="28"/>
              </w:rPr>
              <w:t xml:space="preserve">капиталь төзелеш объектларын төзүгә, реконструкцияләүгә рөхсәт бирү буенча муниципаль хезмәт күрсәтүнең административ регламентына үзгәрешләр кертү турында </w:t>
            </w:r>
          </w:p>
          <w:p w:rsidR="00F57785" w:rsidRDefault="00F57785" w:rsidP="00E3425F">
            <w:pPr>
              <w:autoSpaceDE w:val="0"/>
              <w:autoSpaceDN w:val="0"/>
              <w:adjustRightInd w:val="0"/>
              <w:jc w:val="both"/>
              <w:rPr>
                <w:sz w:val="28"/>
                <w:szCs w:val="28"/>
              </w:rPr>
            </w:pPr>
          </w:p>
        </w:tc>
        <w:tc>
          <w:tcPr>
            <w:tcW w:w="3010" w:type="dxa"/>
            <w:tcBorders>
              <w:top w:val="nil"/>
              <w:left w:val="nil"/>
              <w:bottom w:val="nil"/>
              <w:right w:val="nil"/>
            </w:tcBorders>
          </w:tcPr>
          <w:p w:rsidR="00F57785" w:rsidRDefault="00F57785" w:rsidP="00E3425F">
            <w:pPr>
              <w:pStyle w:val="ConsPlusTitle"/>
              <w:spacing w:after="200" w:line="276" w:lineRule="auto"/>
              <w:rPr>
                <w:rFonts w:ascii="Times New Roman" w:hAnsi="Times New Roman" w:cs="Times New Roman"/>
                <w:b w:val="0"/>
                <w:sz w:val="28"/>
                <w:szCs w:val="28"/>
                <w:lang w:eastAsia="en-US"/>
              </w:rPr>
            </w:pPr>
          </w:p>
        </w:tc>
      </w:tr>
    </w:tbl>
    <w:p w:rsidR="00F57785" w:rsidRDefault="00F57785" w:rsidP="00F57785">
      <w:pPr>
        <w:pStyle w:val="ae"/>
        <w:ind w:firstLine="540"/>
        <w:jc w:val="both"/>
        <w:rPr>
          <w:rFonts w:ascii="Times New Roman" w:hAnsi="Times New Roman"/>
          <w:sz w:val="28"/>
          <w:szCs w:val="28"/>
        </w:rPr>
      </w:pPr>
      <w:r w:rsidRPr="00F57785">
        <w:rPr>
          <w:rFonts w:ascii="Times New Roman" w:hAnsi="Times New Roman"/>
          <w:sz w:val="28"/>
          <w:szCs w:val="28"/>
        </w:rPr>
        <w:t xml:space="preserve">   </w:t>
      </w:r>
      <w:r w:rsidRPr="00B56A64">
        <w:rPr>
          <w:rFonts w:ascii="Times New Roman" w:hAnsi="Times New Roman"/>
          <w:sz w:val="28"/>
          <w:szCs w:val="28"/>
        </w:rPr>
        <w:t>Татарстан Республикасы Мамадыш муниципаль районы Башкарма комитетының 2018 нче елның 25 нче декабрендә кабул ителгән 612 нче санлы карары белән расланган «Төзелеш эшләренә, капиталь төзелеш объектларын реконструкцияләүгә рөхсәт  бирү буенча  муниципаль хезмәт күрсәтүнең административ регламентын яңа редакциядә раслау турында» капиталь төзелеш объектларын төзүгә, реконструкцияләүгә рөхсәт бирү буенча муниципаль хезмәт күрсәтүнең административ регламентына үзгәрешләр кертү турында</w:t>
      </w:r>
      <w:r w:rsidRPr="00132612">
        <w:t xml:space="preserve"> </w:t>
      </w:r>
      <w:r w:rsidRPr="00132612">
        <w:rPr>
          <w:rFonts w:ascii="Times New Roman" w:hAnsi="Times New Roman"/>
          <w:sz w:val="28"/>
          <w:szCs w:val="28"/>
        </w:rPr>
        <w:t xml:space="preserve">Татарстан Республикасы </w:t>
      </w:r>
      <w:r>
        <w:rPr>
          <w:rFonts w:ascii="Times New Roman" w:hAnsi="Times New Roman"/>
          <w:sz w:val="28"/>
          <w:szCs w:val="28"/>
        </w:rPr>
        <w:t xml:space="preserve">Мамадыш районы </w:t>
      </w:r>
      <w:r w:rsidRPr="00132612">
        <w:rPr>
          <w:rFonts w:ascii="Times New Roman" w:hAnsi="Times New Roman"/>
          <w:sz w:val="28"/>
          <w:szCs w:val="28"/>
        </w:rPr>
        <w:t xml:space="preserve"> прокуратурасы карары проекты</w:t>
      </w:r>
      <w:r>
        <w:rPr>
          <w:rFonts w:ascii="Times New Roman" w:hAnsi="Times New Roman"/>
          <w:sz w:val="28"/>
          <w:szCs w:val="28"/>
        </w:rPr>
        <w:t xml:space="preserve">, </w:t>
      </w:r>
      <w:r w:rsidRPr="00132612">
        <w:rPr>
          <w:rFonts w:ascii="Times New Roman" w:hAnsi="Times New Roman"/>
          <w:sz w:val="28"/>
          <w:szCs w:val="28"/>
        </w:rPr>
        <w:t>«Россия Федерациясендә җирле үзидарә оештыруның гомуми принциплары турында</w:t>
      </w:r>
      <w:r>
        <w:rPr>
          <w:rFonts w:ascii="Times New Roman" w:hAnsi="Times New Roman"/>
          <w:sz w:val="28"/>
          <w:szCs w:val="28"/>
        </w:rPr>
        <w:t>»</w:t>
      </w:r>
      <w:r w:rsidRPr="00132612">
        <w:rPr>
          <w:rFonts w:ascii="Times New Roman" w:hAnsi="Times New Roman"/>
          <w:sz w:val="28"/>
          <w:szCs w:val="28"/>
        </w:rPr>
        <w:t xml:space="preserve"> 2003 е</w:t>
      </w:r>
      <w:r>
        <w:rPr>
          <w:rFonts w:ascii="Times New Roman" w:hAnsi="Times New Roman"/>
          <w:sz w:val="28"/>
          <w:szCs w:val="28"/>
        </w:rPr>
        <w:t>лның 6 октябрендәге 131-ФЗ сан</w:t>
      </w:r>
      <w:r w:rsidRPr="00132612">
        <w:rPr>
          <w:rFonts w:ascii="Times New Roman" w:hAnsi="Times New Roman"/>
          <w:sz w:val="28"/>
          <w:szCs w:val="28"/>
        </w:rPr>
        <w:t>лы Федераль закон</w:t>
      </w:r>
      <w:r>
        <w:rPr>
          <w:rFonts w:ascii="Times New Roman" w:hAnsi="Times New Roman"/>
          <w:sz w:val="28"/>
          <w:szCs w:val="28"/>
        </w:rPr>
        <w:t>,</w:t>
      </w:r>
      <w:r w:rsidRPr="00132612">
        <w:t xml:space="preserve"> </w:t>
      </w:r>
      <w:r w:rsidRPr="00132612">
        <w:rPr>
          <w:rFonts w:ascii="Times New Roman" w:hAnsi="Times New Roman"/>
          <w:sz w:val="28"/>
          <w:szCs w:val="28"/>
        </w:rPr>
        <w:t>03.08.2018 № 342-ФЗ «Россия Федерациясе Шәһәр төзелеше кодексына һәм Россия Федерациясенең аерым закон актларына үзгәрешләр кертү турында»</w:t>
      </w:r>
      <w:r>
        <w:rPr>
          <w:rFonts w:ascii="Times New Roman" w:hAnsi="Times New Roman"/>
          <w:sz w:val="28"/>
          <w:szCs w:val="28"/>
        </w:rPr>
        <w:t xml:space="preserve"> </w:t>
      </w:r>
      <w:r w:rsidRPr="00132612">
        <w:rPr>
          <w:rFonts w:ascii="Times New Roman" w:hAnsi="Times New Roman"/>
          <w:sz w:val="28"/>
          <w:szCs w:val="28"/>
        </w:rPr>
        <w:t>03.08.2018 № 342-ФЗ</w:t>
      </w:r>
      <w:r>
        <w:rPr>
          <w:rFonts w:ascii="Times New Roman" w:hAnsi="Times New Roman"/>
          <w:sz w:val="28"/>
          <w:szCs w:val="28"/>
        </w:rPr>
        <w:t xml:space="preserve">, </w:t>
      </w:r>
      <w:r w:rsidRPr="004E0A29">
        <w:rPr>
          <w:rFonts w:ascii="Times New Roman" w:hAnsi="Times New Roman"/>
          <w:sz w:val="28"/>
          <w:szCs w:val="28"/>
        </w:rPr>
        <w:t>Россия Федерациясе Шәһәр төзелеше кодексының 51 статьясы</w:t>
      </w:r>
      <w:r>
        <w:rPr>
          <w:rFonts w:ascii="Times New Roman" w:hAnsi="Times New Roman"/>
          <w:sz w:val="28"/>
          <w:szCs w:val="28"/>
        </w:rPr>
        <w:t xml:space="preserve">, </w:t>
      </w:r>
      <w:r w:rsidRPr="004E0A29">
        <w:rPr>
          <w:rFonts w:ascii="Times New Roman" w:hAnsi="Times New Roman"/>
          <w:sz w:val="28"/>
          <w:szCs w:val="28"/>
        </w:rPr>
        <w:t xml:space="preserve">Татарстан Республикасы Мамадыш муниципаль районы Башкарма комитеты   к а р а р  б и р ә: </w:t>
      </w:r>
    </w:p>
    <w:p w:rsidR="00F57785" w:rsidRPr="00AD3278" w:rsidRDefault="00F57785" w:rsidP="00F57785">
      <w:pPr>
        <w:pStyle w:val="ae"/>
        <w:ind w:firstLine="540"/>
        <w:jc w:val="both"/>
        <w:rPr>
          <w:rFonts w:ascii="Times New Roman" w:hAnsi="Times New Roman"/>
          <w:sz w:val="28"/>
          <w:szCs w:val="28"/>
        </w:rPr>
      </w:pPr>
      <w:r w:rsidRPr="00F57785">
        <w:rPr>
          <w:rFonts w:ascii="Times New Roman" w:hAnsi="Times New Roman"/>
          <w:sz w:val="28"/>
          <w:szCs w:val="28"/>
        </w:rPr>
        <w:t xml:space="preserve"> </w:t>
      </w:r>
      <w:r w:rsidRPr="004E0A29">
        <w:rPr>
          <w:rFonts w:ascii="Times New Roman" w:hAnsi="Times New Roman"/>
          <w:sz w:val="28"/>
          <w:szCs w:val="28"/>
        </w:rPr>
        <w:t xml:space="preserve">Татарстан Республикасы Мамадыш муниципаль районы Башкарма комитетының 2018 нче елның 25 нче декабрендә кабул ителгән 612 нче санлы карары белән расланган «Төзелеш эшләренә, капиталь төзелеш объектларын реконструкцияләүгә рөхсәт  бирү буенча  муниципаль хезмәт күрсәтүнең административ регламентын яңа редакциядә раслау турында» капиталь төзелеш объектларын төзүгә, реконструкцияләүгә рөхсәт бирү буенча муниципаль хезмәт </w:t>
      </w:r>
      <w:r w:rsidRPr="004E0A29">
        <w:rPr>
          <w:rFonts w:ascii="Times New Roman" w:hAnsi="Times New Roman"/>
          <w:sz w:val="28"/>
          <w:szCs w:val="28"/>
        </w:rPr>
        <w:lastRenderedPageBreak/>
        <w:t>күрсәтүнең администрат</w:t>
      </w:r>
      <w:r>
        <w:rPr>
          <w:rFonts w:ascii="Times New Roman" w:hAnsi="Times New Roman"/>
          <w:sz w:val="28"/>
          <w:szCs w:val="28"/>
        </w:rPr>
        <w:t xml:space="preserve">ив регламентына, </w:t>
      </w:r>
      <w:r w:rsidRPr="00637FA6">
        <w:rPr>
          <w:rFonts w:ascii="Times New Roman" w:hAnsi="Times New Roman"/>
          <w:sz w:val="28"/>
          <w:szCs w:val="28"/>
        </w:rPr>
        <w:t>2.5 пунктның 3 пунктчасын</w:t>
      </w:r>
      <w:r>
        <w:rPr>
          <w:rFonts w:ascii="Times New Roman" w:hAnsi="Times New Roman"/>
          <w:sz w:val="28"/>
          <w:szCs w:val="28"/>
        </w:rPr>
        <w:t xml:space="preserve"> түбәндәге редакциядә бәян итеп, үзгәрешләр кертерг</w:t>
      </w:r>
      <w:r>
        <w:rPr>
          <w:rFonts w:ascii="Times New Roman" w:hAnsi="Times New Roman"/>
          <w:sz w:val="28"/>
          <w:szCs w:val="28"/>
          <w:lang w:val="tt-RU"/>
        </w:rPr>
        <w:t xml:space="preserve">ә: </w:t>
      </w:r>
    </w:p>
    <w:p w:rsidR="00F57785" w:rsidRPr="007B35F0" w:rsidRDefault="00F57785" w:rsidP="00F57785">
      <w:pPr>
        <w:shd w:val="clear" w:color="auto" w:fill="FFFFFF"/>
        <w:spacing w:line="290" w:lineRule="atLeast"/>
        <w:ind w:firstLine="540"/>
        <w:jc w:val="both"/>
        <w:rPr>
          <w:color w:val="333333"/>
          <w:sz w:val="28"/>
          <w:szCs w:val="28"/>
        </w:rPr>
      </w:pPr>
      <w:r w:rsidRPr="007B35F0">
        <w:rPr>
          <w:color w:val="333333"/>
          <w:sz w:val="28"/>
          <w:szCs w:val="28"/>
        </w:rPr>
        <w:t xml:space="preserve">а) </w:t>
      </w:r>
      <w:r w:rsidRPr="00637FA6">
        <w:rPr>
          <w:color w:val="333333"/>
          <w:sz w:val="28"/>
          <w:szCs w:val="28"/>
        </w:rPr>
        <w:t>аңлатма</w:t>
      </w:r>
      <w:r>
        <w:rPr>
          <w:color w:val="333333"/>
          <w:sz w:val="28"/>
          <w:szCs w:val="28"/>
        </w:rPr>
        <w:t xml:space="preserve"> язуы;</w:t>
      </w:r>
    </w:p>
    <w:p w:rsidR="00F57785" w:rsidRDefault="00F57785" w:rsidP="00F57785">
      <w:pPr>
        <w:shd w:val="clear" w:color="auto" w:fill="FFFFFF"/>
        <w:spacing w:line="290" w:lineRule="atLeast"/>
        <w:ind w:firstLine="540"/>
        <w:jc w:val="both"/>
        <w:rPr>
          <w:color w:val="333333"/>
          <w:sz w:val="28"/>
          <w:szCs w:val="28"/>
        </w:rPr>
      </w:pPr>
      <w:bookmarkStart w:id="1" w:name="dst3021"/>
      <w:bookmarkEnd w:id="1"/>
      <w:r w:rsidRPr="007B35F0">
        <w:rPr>
          <w:color w:val="333333"/>
          <w:sz w:val="28"/>
          <w:szCs w:val="28"/>
        </w:rPr>
        <w:t xml:space="preserve">б) </w:t>
      </w:r>
      <w:r w:rsidRPr="00637FA6">
        <w:rPr>
          <w:color w:val="333333"/>
          <w:sz w:val="28"/>
          <w:szCs w:val="28"/>
        </w:rPr>
        <w:t>җир кишәрлегенең шәһәр төзелеше планында күрсәтелгән мәгълүмат нигезендә башкарылган җир кишәрлеген планлаштыру схемасы,</w:t>
      </w:r>
      <w:r>
        <w:rPr>
          <w:color w:val="333333"/>
          <w:sz w:val="28"/>
          <w:szCs w:val="28"/>
        </w:rPr>
        <w:t xml:space="preserve"> </w:t>
      </w:r>
      <w:bookmarkStart w:id="2" w:name="dst3022"/>
      <w:bookmarkEnd w:id="2"/>
      <w:r w:rsidRPr="00637FA6">
        <w:rPr>
          <w:color w:val="333333"/>
          <w:sz w:val="28"/>
          <w:szCs w:val="28"/>
        </w:rPr>
        <w:t>проект документациясен әзерләгәндә, линия объектларына карата территорияне планлаштыру проекты нигезендә башкарылган бүлеп бирү полосасы проекты (линияле объектны төзү, реконструкцияләү өчен территорияне планлаштыру буенча документация әзерләү таләп ителми торган очраклардан тыш);</w:t>
      </w:r>
    </w:p>
    <w:p w:rsidR="00F57785" w:rsidRPr="007B35F0" w:rsidRDefault="00F57785" w:rsidP="00F57785">
      <w:pPr>
        <w:shd w:val="clear" w:color="auto" w:fill="FFFFFF"/>
        <w:spacing w:line="290" w:lineRule="atLeast"/>
        <w:ind w:firstLine="540"/>
        <w:jc w:val="both"/>
        <w:rPr>
          <w:color w:val="333333"/>
          <w:sz w:val="28"/>
          <w:szCs w:val="28"/>
        </w:rPr>
      </w:pPr>
      <w:r w:rsidRPr="007B35F0">
        <w:rPr>
          <w:color w:val="333333"/>
          <w:sz w:val="28"/>
          <w:szCs w:val="28"/>
        </w:rPr>
        <w:t xml:space="preserve">в) </w:t>
      </w:r>
      <w:r w:rsidRPr="00637FA6">
        <w:rPr>
          <w:color w:val="333333"/>
          <w:sz w:val="28"/>
          <w:szCs w:val="28"/>
        </w:rPr>
        <w:t>архитектура һәм конструктив кара</w:t>
      </w:r>
      <w:r>
        <w:rPr>
          <w:color w:val="333333"/>
          <w:sz w:val="28"/>
          <w:szCs w:val="28"/>
        </w:rPr>
        <w:t>рлар булган бүлекләр, шулай ук к</w:t>
      </w:r>
      <w:r w:rsidRPr="00637FA6">
        <w:rPr>
          <w:color w:val="333333"/>
          <w:sz w:val="28"/>
          <w:szCs w:val="28"/>
        </w:rPr>
        <w:t xml:space="preserve">апиталь төзелеш объектына инвалидларның керә алуын тәэмин итүгә юнәлдерелгән карарлар һәм чаралар </w:t>
      </w:r>
      <w:r w:rsidRPr="007B35F0">
        <w:rPr>
          <w:color w:val="333333"/>
          <w:sz w:val="28"/>
          <w:szCs w:val="28"/>
        </w:rPr>
        <w:t>(</w:t>
      </w:r>
      <w:r w:rsidRPr="00637FA6">
        <w:rPr>
          <w:color w:val="333333"/>
          <w:sz w:val="28"/>
          <w:szCs w:val="28"/>
        </w:rPr>
        <w:t>проект документларын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торак фонды объектларына карата әзерләгән очракта);</w:t>
      </w:r>
    </w:p>
    <w:p w:rsidR="00F57785" w:rsidRPr="007B35F0" w:rsidRDefault="00F57785" w:rsidP="00F57785">
      <w:pPr>
        <w:shd w:val="clear" w:color="auto" w:fill="FFFFFF"/>
        <w:spacing w:line="290" w:lineRule="atLeast"/>
        <w:ind w:firstLine="540"/>
        <w:jc w:val="both"/>
        <w:rPr>
          <w:color w:val="333333"/>
          <w:sz w:val="28"/>
          <w:szCs w:val="28"/>
        </w:rPr>
      </w:pPr>
      <w:bookmarkStart w:id="3" w:name="dst3023"/>
      <w:bookmarkEnd w:id="3"/>
      <w:r w:rsidRPr="007B35F0">
        <w:rPr>
          <w:color w:val="333333"/>
          <w:sz w:val="28"/>
          <w:szCs w:val="28"/>
        </w:rPr>
        <w:t xml:space="preserve">г) </w:t>
      </w:r>
      <w:r w:rsidRPr="00637FA6">
        <w:rPr>
          <w:color w:val="333333"/>
          <w:sz w:val="28"/>
          <w:szCs w:val="28"/>
        </w:rPr>
        <w:t>капиталь төзелеш объектын төзүне оештыру проекты (капиталь төзелеш объектларын, аларның өлешләрен сүтү, башка капиталь төзелеш объектларын төзү, реконструкцияләү өчен аларның өлешләрен сүтү кирәк булган очракта, капиталь төзелеш объектларын, аларның өлешләрен сүтү эшләрен оештыру проектын да кертеп)</w:t>
      </w:r>
      <w:r w:rsidRPr="007B35F0">
        <w:rPr>
          <w:color w:val="333333"/>
          <w:sz w:val="28"/>
          <w:szCs w:val="28"/>
        </w:rPr>
        <w:t>;</w:t>
      </w:r>
    </w:p>
    <w:p w:rsidR="00F57785" w:rsidRDefault="00F57785" w:rsidP="00F57785">
      <w:pPr>
        <w:autoSpaceDE w:val="0"/>
        <w:autoSpaceDN w:val="0"/>
        <w:adjustRightInd w:val="0"/>
        <w:ind w:firstLine="360"/>
        <w:jc w:val="both"/>
        <w:rPr>
          <w:sz w:val="28"/>
          <w:szCs w:val="28"/>
        </w:rPr>
      </w:pPr>
      <w:r>
        <w:rPr>
          <w:sz w:val="28"/>
          <w:szCs w:val="28"/>
        </w:rPr>
        <w:t xml:space="preserve">     2.</w:t>
      </w:r>
      <w:r>
        <w:rPr>
          <w:sz w:val="28"/>
          <w:szCs w:val="28"/>
          <w:lang w:val="tt-RU"/>
        </w:rPr>
        <w:t>Ә</w:t>
      </w:r>
      <w:r w:rsidRPr="00A36309">
        <w:rPr>
          <w:sz w:val="28"/>
          <w:szCs w:val="28"/>
        </w:rPr>
        <w:t xml:space="preserve">леге карарны </w:t>
      </w:r>
      <w:hyperlink r:id="rId10" w:history="1">
        <w:r w:rsidRPr="00BB41BA">
          <w:rPr>
            <w:rStyle w:val="a9"/>
            <w:sz w:val="28"/>
            <w:szCs w:val="28"/>
          </w:rPr>
          <w:t>www.mamadysh.tatarstan.ru</w:t>
        </w:r>
      </w:hyperlink>
      <w:r>
        <w:rPr>
          <w:sz w:val="28"/>
          <w:szCs w:val="28"/>
        </w:rPr>
        <w:t xml:space="preserve"> сайтында</w:t>
      </w:r>
      <w:r w:rsidRPr="00A36309">
        <w:rPr>
          <w:sz w:val="28"/>
          <w:szCs w:val="28"/>
        </w:rPr>
        <w:t xml:space="preserve"> баст</w:t>
      </w:r>
      <w:r>
        <w:rPr>
          <w:sz w:val="28"/>
          <w:szCs w:val="28"/>
        </w:rPr>
        <w:t>ырырга (халыкка игълан итәргә)</w:t>
      </w:r>
      <w:r w:rsidRPr="00EE18B0">
        <w:rPr>
          <w:sz w:val="28"/>
          <w:szCs w:val="28"/>
        </w:rPr>
        <w:t>.</w:t>
      </w:r>
    </w:p>
    <w:p w:rsidR="00F57785" w:rsidRDefault="00F57785" w:rsidP="00F57785">
      <w:pPr>
        <w:pStyle w:val="24"/>
        <w:widowControl w:val="0"/>
        <w:spacing w:line="240" w:lineRule="auto"/>
        <w:jc w:val="both"/>
        <w:rPr>
          <w:sz w:val="28"/>
          <w:szCs w:val="28"/>
        </w:rPr>
      </w:pPr>
      <w:r>
        <w:rPr>
          <w:sz w:val="28"/>
          <w:szCs w:val="28"/>
        </w:rPr>
        <w:t xml:space="preserve">    </w:t>
      </w:r>
      <w:r>
        <w:rPr>
          <w:sz w:val="28"/>
          <w:szCs w:val="28"/>
          <w:lang w:val="tt-RU"/>
        </w:rPr>
        <w:t xml:space="preserve">    </w:t>
      </w:r>
      <w:r>
        <w:rPr>
          <w:sz w:val="28"/>
          <w:szCs w:val="28"/>
        </w:rPr>
        <w:t xml:space="preserve"> 3. </w:t>
      </w:r>
      <w:r w:rsidRPr="00A36309">
        <w:rPr>
          <w:sz w:val="28"/>
          <w:szCs w:val="28"/>
        </w:rPr>
        <w:t>Әле</w:t>
      </w:r>
      <w:r>
        <w:rPr>
          <w:sz w:val="28"/>
          <w:szCs w:val="28"/>
        </w:rPr>
        <w:t>ге карар рәсми басылып чыккан к</w:t>
      </w:r>
      <w:r>
        <w:rPr>
          <w:sz w:val="28"/>
          <w:szCs w:val="28"/>
          <w:lang w:val="tt-RU"/>
        </w:rPr>
        <w:t>өннән</w:t>
      </w:r>
      <w:r w:rsidRPr="00A36309">
        <w:rPr>
          <w:sz w:val="28"/>
          <w:szCs w:val="28"/>
        </w:rPr>
        <w:t xml:space="preserve"> үз көченә керә</w:t>
      </w:r>
      <w:r>
        <w:rPr>
          <w:sz w:val="28"/>
          <w:szCs w:val="28"/>
        </w:rPr>
        <w:t>.</w:t>
      </w:r>
    </w:p>
    <w:p w:rsidR="00F57785" w:rsidRDefault="00F57785" w:rsidP="00F57785">
      <w:pPr>
        <w:ind w:firstLine="540"/>
        <w:jc w:val="both"/>
        <w:rPr>
          <w:sz w:val="28"/>
          <w:szCs w:val="28"/>
        </w:rPr>
      </w:pPr>
      <w:r>
        <w:rPr>
          <w:sz w:val="28"/>
          <w:szCs w:val="28"/>
        </w:rPr>
        <w:t xml:space="preserve"> 4. </w:t>
      </w:r>
      <w:r w:rsidRPr="00637FA6">
        <w:rPr>
          <w:sz w:val="28"/>
          <w:szCs w:val="28"/>
        </w:rPr>
        <w:t>Әлеге карарның үтәлешен контрольгә алуны Мамадыш муниципаль районы Башкарма комитеты җитәкчесе урынбасары Р.К.Мөхәмәтҗановка йөкләргә.</w:t>
      </w:r>
    </w:p>
    <w:p w:rsidR="00F57785" w:rsidRDefault="00F57785" w:rsidP="00F57785">
      <w:pPr>
        <w:ind w:firstLine="540"/>
        <w:jc w:val="both"/>
        <w:rPr>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r w:rsidRPr="00366913">
        <w:rPr>
          <w:rFonts w:ascii="Times New Roman" w:hAnsi="Times New Roman" w:cs="Times New Roman"/>
          <w:sz w:val="28"/>
          <w:szCs w:val="28"/>
        </w:rPr>
        <w:t xml:space="preserve">Җитәкче                                                             </w:t>
      </w:r>
      <w:r>
        <w:rPr>
          <w:rFonts w:ascii="Times New Roman" w:hAnsi="Times New Roman" w:cs="Times New Roman"/>
          <w:sz w:val="28"/>
          <w:szCs w:val="28"/>
          <w:lang w:val="en-US"/>
        </w:rPr>
        <w:t xml:space="preserve">                </w:t>
      </w:r>
      <w:r w:rsidRPr="00366913">
        <w:rPr>
          <w:rFonts w:ascii="Times New Roman" w:hAnsi="Times New Roman" w:cs="Times New Roman"/>
          <w:sz w:val="28"/>
          <w:szCs w:val="28"/>
        </w:rPr>
        <w:t xml:space="preserve">                И.М. Дәрҗеманов</w:t>
      </w: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Pr>
        <w:pStyle w:val="ConsPlusNormal0"/>
        <w:jc w:val="center"/>
        <w:rPr>
          <w:rFonts w:ascii="Times New Roman" w:hAnsi="Times New Roman" w:cs="Times New Roman"/>
          <w:sz w:val="28"/>
          <w:szCs w:val="28"/>
        </w:rPr>
      </w:pPr>
    </w:p>
    <w:p w:rsidR="00F57785" w:rsidRDefault="00F57785" w:rsidP="00F57785"/>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88" w:rsidRDefault="00903F88">
      <w:r>
        <w:separator/>
      </w:r>
    </w:p>
  </w:endnote>
  <w:endnote w:type="continuationSeparator" w:id="0">
    <w:p w:rsidR="00903F88" w:rsidRDefault="0090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88" w:rsidRDefault="00903F88">
      <w:r>
        <w:separator/>
      </w:r>
    </w:p>
  </w:footnote>
  <w:footnote w:type="continuationSeparator" w:id="0">
    <w:p w:rsidR="00903F88" w:rsidRDefault="00903F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1D0A"/>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3F88"/>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9E5077"/>
    <w:rsid w:val="00A03E0C"/>
    <w:rsid w:val="00A14ED6"/>
    <w:rsid w:val="00A15AB5"/>
    <w:rsid w:val="00A23134"/>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57785"/>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504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24">
    <w:name w:val="Body Text 2"/>
    <w:basedOn w:val="a"/>
    <w:link w:val="25"/>
    <w:semiHidden/>
    <w:unhideWhenUsed/>
    <w:rsid w:val="00F57785"/>
    <w:pPr>
      <w:spacing w:after="120" w:line="480" w:lineRule="auto"/>
    </w:pPr>
  </w:style>
  <w:style w:type="character" w:customStyle="1" w:styleId="25">
    <w:name w:val="Основной текст 2 Знак"/>
    <w:basedOn w:val="a0"/>
    <w:link w:val="24"/>
    <w:semiHidden/>
    <w:rsid w:val="00F5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F5F8FD-B91A-41F7-94FC-246B3969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4934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2019-09-19T07:35:00Z</cp:lastPrinted>
  <dcterms:created xsi:type="dcterms:W3CDTF">2019-09-19T07:37:00Z</dcterms:created>
  <dcterms:modified xsi:type="dcterms:W3CDTF">2019-09-30T06:29:00Z</dcterms:modified>
</cp:coreProperties>
</file>