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45C45" w:rsidP="00107FC2">
            <w:pPr>
              <w:rPr>
                <w:sz w:val="28"/>
              </w:rPr>
            </w:pPr>
            <w:r>
              <w:rPr>
                <w:sz w:val="28"/>
              </w:rPr>
              <w:t>№ 222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B45C45" w:rsidP="00107FC2">
            <w:pPr>
              <w:rPr>
                <w:sz w:val="28"/>
              </w:rPr>
            </w:pPr>
            <w:r>
              <w:rPr>
                <w:sz w:val="28"/>
              </w:rPr>
              <w:t xml:space="preserve">от «23» 08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A85A39" w:rsidRPr="00A85A39" w:rsidRDefault="00A85A39" w:rsidP="00A85A39">
      <w:pPr>
        <w:autoSpaceDE w:val="0"/>
        <w:autoSpaceDN w:val="0"/>
        <w:adjustRightInd w:val="0"/>
        <w:rPr>
          <w:bCs/>
          <w:sz w:val="28"/>
          <w:szCs w:val="28"/>
          <w:lang w:val="tt-RU"/>
        </w:rPr>
      </w:pPr>
      <w:r w:rsidRPr="00A85A39">
        <w:rPr>
          <w:bCs/>
          <w:sz w:val="28"/>
          <w:szCs w:val="28"/>
          <w:lang w:val="tt-RU"/>
        </w:rPr>
        <w:t>Опека һәм попечительлек органының</w:t>
      </w:r>
    </w:p>
    <w:p w:rsidR="00A85A39" w:rsidRPr="00A85A39" w:rsidRDefault="00A85A39" w:rsidP="00A85A39">
      <w:pPr>
        <w:autoSpaceDE w:val="0"/>
        <w:autoSpaceDN w:val="0"/>
        <w:adjustRightInd w:val="0"/>
        <w:rPr>
          <w:bCs/>
          <w:sz w:val="28"/>
          <w:szCs w:val="28"/>
          <w:lang w:val="tt-RU"/>
        </w:rPr>
      </w:pPr>
      <w:r w:rsidRPr="00A85A39">
        <w:rPr>
          <w:bCs/>
          <w:sz w:val="28"/>
          <w:szCs w:val="28"/>
          <w:lang w:val="tt-RU"/>
        </w:rPr>
        <w:t xml:space="preserve">аерым вәкаләтләрен гамәлгә ашыручы </w:t>
      </w:r>
    </w:p>
    <w:p w:rsidR="00A85A39" w:rsidRPr="00A85A39" w:rsidRDefault="00A85A39" w:rsidP="00A85A39">
      <w:pPr>
        <w:autoSpaceDE w:val="0"/>
        <w:autoSpaceDN w:val="0"/>
        <w:adjustRightInd w:val="0"/>
        <w:rPr>
          <w:bCs/>
          <w:sz w:val="28"/>
          <w:szCs w:val="28"/>
          <w:lang w:val="tt-RU"/>
        </w:rPr>
      </w:pPr>
      <w:r w:rsidRPr="00A85A39">
        <w:rPr>
          <w:bCs/>
          <w:sz w:val="28"/>
          <w:szCs w:val="28"/>
          <w:lang w:val="tt-RU"/>
        </w:rPr>
        <w:t xml:space="preserve">оешмалар эшчәнлеген контрольдә тоту </w:t>
      </w:r>
    </w:p>
    <w:p w:rsidR="00A85A39" w:rsidRPr="00A85A39" w:rsidRDefault="00A85A39" w:rsidP="00A85A39">
      <w:pPr>
        <w:autoSpaceDE w:val="0"/>
        <w:autoSpaceDN w:val="0"/>
        <w:adjustRightInd w:val="0"/>
        <w:rPr>
          <w:b/>
          <w:bCs/>
          <w:sz w:val="28"/>
          <w:szCs w:val="28"/>
          <w:lang w:val="tt-RU"/>
        </w:rPr>
      </w:pPr>
      <w:r w:rsidRPr="00A85A39">
        <w:rPr>
          <w:bCs/>
          <w:sz w:val="28"/>
          <w:szCs w:val="28"/>
          <w:lang w:val="tt-RU"/>
        </w:rPr>
        <w:t>Тәртибен раслау турында</w:t>
      </w:r>
    </w:p>
    <w:p w:rsidR="00A85A39" w:rsidRPr="00A85A39" w:rsidRDefault="00A85A39" w:rsidP="00A85A39">
      <w:pPr>
        <w:tabs>
          <w:tab w:val="left" w:pos="10206"/>
        </w:tabs>
        <w:ind w:right="-1"/>
        <w:jc w:val="both"/>
        <w:rPr>
          <w:sz w:val="28"/>
          <w:szCs w:val="28"/>
          <w:lang w:val="tt-RU"/>
        </w:rPr>
      </w:pPr>
      <w:r w:rsidRPr="00A85A39">
        <w:rPr>
          <w:sz w:val="28"/>
          <w:szCs w:val="28"/>
          <w:lang w:val="tt-RU"/>
        </w:rPr>
        <w:tab/>
        <w:t xml:space="preserve">        “Опека һәм попечительлек турында” 24 апрель, 2008 ел, № 48- ФЗ Федераль закон,    Россия Федерациясе Мәгариф һәм фән министрлыгының   «Балигъ булмаган гражданнарга карата опека һәм попечительлек алып баруның аерым мәсьәләләрен гамәлгә ашыру турында» 2019 елның 10 гыйнварындагы 4 номерлы боерыгы,   “Татарстан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 март, 2008 ел, № 7 ТРЗ Татарстан Республикасы законы нигезендә, Татарстан Республикасы Мамадыш</w:t>
      </w:r>
      <w:r w:rsidRPr="00A85A39">
        <w:rPr>
          <w:b/>
          <w:sz w:val="28"/>
          <w:szCs w:val="28"/>
          <w:lang w:val="tt-RU"/>
        </w:rPr>
        <w:t xml:space="preserve"> </w:t>
      </w:r>
      <w:r w:rsidRPr="00A85A39">
        <w:rPr>
          <w:sz w:val="28"/>
          <w:szCs w:val="28"/>
          <w:lang w:val="tt-RU"/>
        </w:rPr>
        <w:t xml:space="preserve">муниципаль районы Башкарма комитеты   к а р а р  б и р ә: </w:t>
      </w:r>
    </w:p>
    <w:p w:rsidR="00A85A39" w:rsidRPr="00A85A39" w:rsidRDefault="00A85A39" w:rsidP="00A85A39">
      <w:pPr>
        <w:tabs>
          <w:tab w:val="left" w:pos="10206"/>
        </w:tabs>
        <w:ind w:right="-1"/>
        <w:jc w:val="both"/>
        <w:rPr>
          <w:sz w:val="28"/>
          <w:szCs w:val="28"/>
          <w:lang w:val="tt-RU"/>
        </w:rPr>
      </w:pPr>
      <w:r w:rsidRPr="00A85A39">
        <w:rPr>
          <w:sz w:val="28"/>
          <w:szCs w:val="28"/>
          <w:lang w:val="tt-RU"/>
        </w:rPr>
        <w:t xml:space="preserve">      1.</w:t>
      </w:r>
      <w:r w:rsidRPr="00A85A39">
        <w:rPr>
          <w:lang w:val="tt-RU"/>
        </w:rPr>
        <w:t xml:space="preserve"> </w:t>
      </w:r>
      <w:r w:rsidRPr="00A85A39">
        <w:rPr>
          <w:sz w:val="28"/>
          <w:szCs w:val="28"/>
          <w:lang w:val="tt-RU"/>
        </w:rPr>
        <w:t xml:space="preserve">Балигъ булмаганнарның опекуннары яки попечительләре булырга яки  Россия Федерациясе законнарында билгеләнгән башка рәвешләрдә ата-ана тәрбиясеннән мәхрүм калган балаларны гаиләгә тәрбиягә алырга теләк белдергән гражданнарны сайлап алу һәм әзерләү буенча опека һәм попечительлек органының аерым вәкаләтләрен гамәлгә ашыручы оешмалар эшчәнлеген контрольдә тоту Тәртибе турындагы Нигезләмәне расларга (1 нче  Кушымта). </w:t>
      </w:r>
    </w:p>
    <w:p w:rsidR="00A85A39" w:rsidRPr="00A85A39" w:rsidRDefault="00A85A39" w:rsidP="00A85A39">
      <w:pPr>
        <w:widowControl w:val="0"/>
        <w:autoSpaceDE w:val="0"/>
        <w:autoSpaceDN w:val="0"/>
        <w:adjustRightInd w:val="0"/>
        <w:jc w:val="both"/>
        <w:rPr>
          <w:sz w:val="28"/>
          <w:szCs w:val="28"/>
          <w:lang w:val="tt-RU"/>
        </w:rPr>
      </w:pPr>
      <w:r w:rsidRPr="00A85A39">
        <w:rPr>
          <w:sz w:val="28"/>
          <w:szCs w:val="28"/>
          <w:lang w:val="tt-RU"/>
        </w:rPr>
        <w:t xml:space="preserve">       2. Балигъ булмаганнарның опекуннары яки попечительләре булырга яки  Россия Федерациясе законнарында билгеләнгән башка рәвешләрдә ата-ана тәрбиясеннән мәхрүм калган балаларны гаиләгә тәрбиягә алырга теләк белдергән гражданнарны сайлап алу һәм әзерләү буенча опека һәм попечительлек органының аерым вәкаләтләрен гамәлгә ашыручы оешмаларының</w:t>
      </w:r>
      <w:r w:rsidRPr="00A85A39">
        <w:rPr>
          <w:lang w:val="tt-RU"/>
        </w:rPr>
        <w:t xml:space="preserve"> </w:t>
      </w:r>
      <w:r w:rsidRPr="00A85A39">
        <w:rPr>
          <w:sz w:val="28"/>
          <w:szCs w:val="28"/>
          <w:lang w:val="tt-RU"/>
        </w:rPr>
        <w:t>тикшерү планын расларга (2 нче Кушымта).</w:t>
      </w:r>
    </w:p>
    <w:p w:rsidR="00A85A39" w:rsidRPr="00A85A39" w:rsidRDefault="00A85A39" w:rsidP="00A85A39">
      <w:pPr>
        <w:widowControl w:val="0"/>
        <w:autoSpaceDE w:val="0"/>
        <w:autoSpaceDN w:val="0"/>
        <w:adjustRightInd w:val="0"/>
        <w:jc w:val="both"/>
        <w:rPr>
          <w:sz w:val="28"/>
          <w:szCs w:val="28"/>
          <w:lang w:val="tt-RU"/>
        </w:rPr>
      </w:pPr>
      <w:r w:rsidRPr="00A85A39">
        <w:rPr>
          <w:sz w:val="28"/>
          <w:szCs w:val="28"/>
          <w:lang w:val="tt-RU"/>
        </w:rPr>
        <w:t xml:space="preserve">        3.</w:t>
      </w:r>
      <w:r w:rsidRPr="00A85A39">
        <w:rPr>
          <w:lang w:val="tt-RU"/>
        </w:rPr>
        <w:t xml:space="preserve"> </w:t>
      </w:r>
      <w:r w:rsidRPr="00A85A39">
        <w:rPr>
          <w:sz w:val="28"/>
          <w:szCs w:val="28"/>
          <w:lang w:val="tt-RU"/>
        </w:rPr>
        <w:t>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A85A39" w:rsidRPr="00A85A39" w:rsidRDefault="00A85A39" w:rsidP="00A85A39">
      <w:pPr>
        <w:widowControl w:val="0"/>
        <w:autoSpaceDE w:val="0"/>
        <w:autoSpaceDN w:val="0"/>
        <w:adjustRightInd w:val="0"/>
        <w:jc w:val="both"/>
        <w:rPr>
          <w:sz w:val="28"/>
          <w:szCs w:val="28"/>
          <w:lang w:val="tt-RU"/>
        </w:rPr>
      </w:pPr>
      <w:r w:rsidRPr="00A85A39">
        <w:rPr>
          <w:sz w:val="28"/>
          <w:szCs w:val="28"/>
          <w:lang w:val="tt-RU"/>
        </w:rPr>
        <w:t xml:space="preserve">       4.  Әлеге карарның үтәлешен контрольгә алуны Мамадыш муниципаль районы Башкарма комитеты җитәкчесе урынбасары В.И.Никитинга йөкләргә. </w:t>
      </w:r>
    </w:p>
    <w:p w:rsidR="00A85A39" w:rsidRPr="00A85A39" w:rsidRDefault="00A85A39" w:rsidP="00A85A39">
      <w:pPr>
        <w:autoSpaceDE w:val="0"/>
        <w:autoSpaceDN w:val="0"/>
        <w:adjustRightInd w:val="0"/>
        <w:ind w:firstLine="709"/>
        <w:jc w:val="both"/>
        <w:rPr>
          <w:sz w:val="28"/>
          <w:szCs w:val="28"/>
          <w:lang w:val="tt-RU"/>
        </w:rPr>
      </w:pPr>
    </w:p>
    <w:p w:rsidR="00A85A39" w:rsidRPr="00A85A39" w:rsidRDefault="00A85A39" w:rsidP="00A85A39">
      <w:pPr>
        <w:autoSpaceDE w:val="0"/>
        <w:autoSpaceDN w:val="0"/>
        <w:adjustRightInd w:val="0"/>
        <w:jc w:val="both"/>
        <w:rPr>
          <w:sz w:val="28"/>
          <w:szCs w:val="28"/>
          <w:lang w:val="tt-RU"/>
        </w:rPr>
      </w:pPr>
    </w:p>
    <w:p w:rsidR="00A85A39" w:rsidRPr="00A85A39" w:rsidRDefault="00A85A39" w:rsidP="00A85A39">
      <w:pPr>
        <w:autoSpaceDE w:val="0"/>
        <w:autoSpaceDN w:val="0"/>
        <w:adjustRightInd w:val="0"/>
        <w:jc w:val="both"/>
        <w:rPr>
          <w:sz w:val="28"/>
          <w:szCs w:val="28"/>
          <w:lang w:val="tt-RU"/>
        </w:rPr>
      </w:pPr>
      <w:r w:rsidRPr="00A85A39">
        <w:rPr>
          <w:sz w:val="28"/>
          <w:szCs w:val="28"/>
          <w:lang w:val="tt-RU"/>
        </w:rPr>
        <w:t xml:space="preserve">      Җитәкче                                                                         </w:t>
      </w:r>
      <w:r>
        <w:rPr>
          <w:sz w:val="28"/>
          <w:szCs w:val="28"/>
          <w:lang w:val="tt-RU"/>
        </w:rPr>
        <w:t xml:space="preserve">            </w:t>
      </w:r>
      <w:r w:rsidRPr="00A85A39">
        <w:rPr>
          <w:sz w:val="28"/>
          <w:szCs w:val="28"/>
          <w:lang w:val="tt-RU"/>
        </w:rPr>
        <w:t xml:space="preserve">    И.М. Дәрҗеманов</w:t>
      </w:r>
    </w:p>
    <w:p w:rsidR="00A85A39" w:rsidRPr="00A85A39" w:rsidRDefault="00A85A39" w:rsidP="00A85A39">
      <w:pPr>
        <w:autoSpaceDE w:val="0"/>
        <w:autoSpaceDN w:val="0"/>
        <w:adjustRightInd w:val="0"/>
        <w:jc w:val="both"/>
        <w:rPr>
          <w:sz w:val="28"/>
          <w:szCs w:val="28"/>
          <w:lang w:val="tt-RU"/>
        </w:rPr>
      </w:pPr>
    </w:p>
    <w:p w:rsidR="00A85A39" w:rsidRPr="00A85A39" w:rsidRDefault="00A85A39" w:rsidP="00A85A39">
      <w:pPr>
        <w:autoSpaceDE w:val="0"/>
        <w:autoSpaceDN w:val="0"/>
        <w:adjustRightInd w:val="0"/>
        <w:jc w:val="both"/>
        <w:rPr>
          <w:sz w:val="28"/>
          <w:szCs w:val="28"/>
          <w:lang w:val="tt-RU"/>
        </w:rPr>
      </w:pPr>
    </w:p>
    <w:p w:rsidR="00A85A39" w:rsidRPr="00A85A39" w:rsidRDefault="00A85A39" w:rsidP="00A85A39">
      <w:pPr>
        <w:autoSpaceDE w:val="0"/>
        <w:autoSpaceDN w:val="0"/>
        <w:adjustRightInd w:val="0"/>
        <w:jc w:val="right"/>
        <w:rPr>
          <w:sz w:val="28"/>
          <w:szCs w:val="28"/>
          <w:lang w:val="tt-RU"/>
        </w:rPr>
      </w:pPr>
      <w:r w:rsidRPr="00A85A39">
        <w:rPr>
          <w:sz w:val="28"/>
          <w:szCs w:val="28"/>
          <w:lang w:val="tt-RU"/>
        </w:rPr>
        <w:t xml:space="preserve">ТР Мамадыш муниципаль районы </w:t>
      </w:r>
    </w:p>
    <w:p w:rsidR="00A85A39" w:rsidRPr="00A85A39" w:rsidRDefault="00A85A39" w:rsidP="00A85A39">
      <w:pPr>
        <w:autoSpaceDE w:val="0"/>
        <w:autoSpaceDN w:val="0"/>
        <w:adjustRightInd w:val="0"/>
        <w:jc w:val="center"/>
        <w:rPr>
          <w:sz w:val="28"/>
          <w:szCs w:val="28"/>
          <w:lang w:val="tt-RU"/>
        </w:rPr>
      </w:pPr>
      <w:r>
        <w:rPr>
          <w:sz w:val="28"/>
          <w:szCs w:val="28"/>
          <w:lang w:val="tt-RU"/>
        </w:rPr>
        <w:t xml:space="preserve">                                                                     </w:t>
      </w:r>
      <w:r w:rsidRPr="00A85A39">
        <w:rPr>
          <w:sz w:val="28"/>
          <w:szCs w:val="28"/>
          <w:lang w:val="tt-RU"/>
        </w:rPr>
        <w:t>Башкарма комитетының</w:t>
      </w:r>
    </w:p>
    <w:p w:rsidR="00A85A39" w:rsidRPr="00A85A39" w:rsidRDefault="00A85A39" w:rsidP="00A85A39">
      <w:pPr>
        <w:autoSpaceDE w:val="0"/>
        <w:autoSpaceDN w:val="0"/>
        <w:adjustRightInd w:val="0"/>
        <w:jc w:val="center"/>
        <w:rPr>
          <w:sz w:val="28"/>
          <w:szCs w:val="28"/>
          <w:lang w:val="tt-RU"/>
        </w:rPr>
      </w:pPr>
      <w:r>
        <w:rPr>
          <w:sz w:val="28"/>
          <w:szCs w:val="28"/>
          <w:lang w:val="tt-RU"/>
        </w:rPr>
        <w:t xml:space="preserve">                             </w:t>
      </w:r>
      <w:r w:rsidR="00B45C45">
        <w:rPr>
          <w:sz w:val="28"/>
          <w:szCs w:val="28"/>
          <w:lang w:val="tt-RU"/>
        </w:rPr>
        <w:t xml:space="preserve">                        2019 ел, 23.08</w:t>
      </w:r>
      <w:r w:rsidRPr="00A85A39">
        <w:rPr>
          <w:sz w:val="28"/>
          <w:szCs w:val="28"/>
          <w:lang w:val="tt-RU"/>
        </w:rPr>
        <w:t xml:space="preserve">, </w:t>
      </w:r>
    </w:p>
    <w:p w:rsidR="00A85A39" w:rsidRPr="00A85A39" w:rsidRDefault="00A85A39" w:rsidP="00A85A39">
      <w:pPr>
        <w:autoSpaceDE w:val="0"/>
        <w:autoSpaceDN w:val="0"/>
        <w:adjustRightInd w:val="0"/>
        <w:jc w:val="center"/>
        <w:rPr>
          <w:sz w:val="28"/>
          <w:szCs w:val="28"/>
          <w:lang w:val="tt-RU"/>
        </w:rPr>
      </w:pPr>
      <w:r>
        <w:rPr>
          <w:sz w:val="28"/>
          <w:szCs w:val="28"/>
          <w:lang w:val="tt-RU"/>
        </w:rPr>
        <w:t xml:space="preserve">                                            </w:t>
      </w:r>
      <w:r w:rsidR="00B45C45">
        <w:rPr>
          <w:sz w:val="28"/>
          <w:szCs w:val="28"/>
          <w:lang w:val="tt-RU"/>
        </w:rPr>
        <w:t xml:space="preserve">                  222</w:t>
      </w:r>
      <w:r w:rsidRPr="00A85A39">
        <w:rPr>
          <w:sz w:val="28"/>
          <w:szCs w:val="28"/>
          <w:lang w:val="tt-RU"/>
        </w:rPr>
        <w:t xml:space="preserve"> санлы карарына </w:t>
      </w:r>
    </w:p>
    <w:p w:rsidR="00A85A39" w:rsidRPr="00A85A39" w:rsidRDefault="00A85A39" w:rsidP="00A85A39">
      <w:pPr>
        <w:autoSpaceDE w:val="0"/>
        <w:autoSpaceDN w:val="0"/>
        <w:adjustRightInd w:val="0"/>
        <w:jc w:val="center"/>
        <w:rPr>
          <w:sz w:val="28"/>
          <w:szCs w:val="28"/>
          <w:lang w:val="tt-RU"/>
        </w:rPr>
      </w:pPr>
      <w:r>
        <w:rPr>
          <w:sz w:val="28"/>
          <w:szCs w:val="28"/>
          <w:lang w:val="tt-RU"/>
        </w:rPr>
        <w:t xml:space="preserve">                                                   </w:t>
      </w:r>
      <w:r w:rsidRPr="00A85A39">
        <w:rPr>
          <w:sz w:val="28"/>
          <w:szCs w:val="28"/>
          <w:lang w:val="tt-RU"/>
        </w:rPr>
        <w:t>1 нче кушымта</w:t>
      </w:r>
    </w:p>
    <w:p w:rsidR="00A85A39" w:rsidRPr="00A85A39" w:rsidRDefault="00A85A39" w:rsidP="00A85A39">
      <w:pPr>
        <w:autoSpaceDE w:val="0"/>
        <w:autoSpaceDN w:val="0"/>
        <w:adjustRightInd w:val="0"/>
        <w:jc w:val="center"/>
        <w:rPr>
          <w:b/>
          <w:sz w:val="28"/>
          <w:szCs w:val="28"/>
          <w:lang w:val="tt-RU"/>
        </w:rPr>
      </w:pPr>
    </w:p>
    <w:p w:rsidR="00A85A39" w:rsidRDefault="00A85A39" w:rsidP="00A85A39">
      <w:pPr>
        <w:autoSpaceDE w:val="0"/>
        <w:autoSpaceDN w:val="0"/>
        <w:adjustRightInd w:val="0"/>
        <w:jc w:val="center"/>
        <w:rPr>
          <w:sz w:val="28"/>
          <w:szCs w:val="28"/>
          <w:lang w:val="tt-RU"/>
        </w:rPr>
      </w:pPr>
    </w:p>
    <w:p w:rsidR="00A85A39" w:rsidRPr="00A85A39" w:rsidRDefault="00A85A39" w:rsidP="00A85A39">
      <w:pPr>
        <w:autoSpaceDE w:val="0"/>
        <w:autoSpaceDN w:val="0"/>
        <w:adjustRightInd w:val="0"/>
        <w:jc w:val="center"/>
        <w:rPr>
          <w:sz w:val="28"/>
          <w:szCs w:val="28"/>
          <w:lang w:val="tt-RU"/>
        </w:rPr>
      </w:pPr>
      <w:r w:rsidRPr="00A85A39">
        <w:rPr>
          <w:sz w:val="28"/>
          <w:szCs w:val="28"/>
          <w:lang w:val="tt-RU"/>
        </w:rPr>
        <w:t>Балигъ булмаганнарның опекуннары яки попечительләре булырга</w:t>
      </w:r>
    </w:p>
    <w:p w:rsidR="00A85A39" w:rsidRPr="00A85A39" w:rsidRDefault="00A85A39" w:rsidP="00A85A39">
      <w:pPr>
        <w:autoSpaceDE w:val="0"/>
        <w:autoSpaceDN w:val="0"/>
        <w:adjustRightInd w:val="0"/>
        <w:jc w:val="center"/>
        <w:rPr>
          <w:sz w:val="28"/>
          <w:szCs w:val="28"/>
          <w:lang w:val="tt-RU"/>
        </w:rPr>
      </w:pPr>
      <w:r w:rsidRPr="00A85A39">
        <w:rPr>
          <w:sz w:val="28"/>
          <w:szCs w:val="28"/>
          <w:lang w:val="tt-RU"/>
        </w:rPr>
        <w:t>яки  Россия Федерациясе законнарында билгеләнгән башка рәвешләрдә</w:t>
      </w:r>
    </w:p>
    <w:p w:rsidR="00A85A39" w:rsidRPr="00A85A39" w:rsidRDefault="00A85A39" w:rsidP="00A85A39">
      <w:pPr>
        <w:autoSpaceDE w:val="0"/>
        <w:autoSpaceDN w:val="0"/>
        <w:adjustRightInd w:val="0"/>
        <w:jc w:val="center"/>
        <w:rPr>
          <w:sz w:val="28"/>
          <w:szCs w:val="28"/>
          <w:lang w:val="tt-RU"/>
        </w:rPr>
      </w:pPr>
      <w:r w:rsidRPr="00A85A39">
        <w:rPr>
          <w:sz w:val="28"/>
          <w:szCs w:val="28"/>
          <w:lang w:val="tt-RU"/>
        </w:rPr>
        <w:t xml:space="preserve">ата-ана тәрбиясеннән мәхрүм калган балаларны гаиләгә тәрбиягә алырга теләк белдергән гражданнарны сайлап алу һәм әзерләү буенча опека һәм попечительлек органының аерым вәкаләтләрен гамәлгә ашыручы оешмалар эшчәнлеген контрольдә тоту Тәртибе турындагы </w:t>
      </w:r>
    </w:p>
    <w:p w:rsidR="00A85A39" w:rsidRPr="00A85A39" w:rsidRDefault="00A85A39" w:rsidP="00A85A39">
      <w:pPr>
        <w:autoSpaceDE w:val="0"/>
        <w:autoSpaceDN w:val="0"/>
        <w:adjustRightInd w:val="0"/>
        <w:jc w:val="center"/>
        <w:rPr>
          <w:sz w:val="28"/>
          <w:szCs w:val="28"/>
          <w:lang w:val="tt-RU"/>
        </w:rPr>
      </w:pPr>
      <w:r w:rsidRPr="00A85A39">
        <w:rPr>
          <w:sz w:val="28"/>
          <w:szCs w:val="28"/>
          <w:lang w:val="tt-RU"/>
        </w:rPr>
        <w:t>НИГЕЗЛӘМӘ</w:t>
      </w:r>
    </w:p>
    <w:p w:rsidR="00A85A39" w:rsidRPr="00A85A39" w:rsidRDefault="00A85A39" w:rsidP="00A85A39">
      <w:pPr>
        <w:autoSpaceDE w:val="0"/>
        <w:autoSpaceDN w:val="0"/>
        <w:adjustRightInd w:val="0"/>
        <w:jc w:val="both"/>
        <w:rPr>
          <w:sz w:val="28"/>
          <w:szCs w:val="28"/>
          <w:lang w:val="tt-RU"/>
        </w:rPr>
      </w:pPr>
    </w:p>
    <w:p w:rsidR="00A85A39" w:rsidRPr="00A85A39" w:rsidRDefault="00A85A39" w:rsidP="00A85A39">
      <w:pPr>
        <w:autoSpaceDE w:val="0"/>
        <w:autoSpaceDN w:val="0"/>
        <w:adjustRightInd w:val="0"/>
        <w:jc w:val="center"/>
        <w:rPr>
          <w:sz w:val="28"/>
          <w:szCs w:val="28"/>
          <w:lang w:val="tt-RU"/>
        </w:rPr>
      </w:pPr>
      <w:r w:rsidRPr="00A85A39">
        <w:rPr>
          <w:sz w:val="28"/>
          <w:szCs w:val="28"/>
          <w:lang w:val="tt-RU"/>
        </w:rPr>
        <w:t>1. Гомуми нигезләмәләр</w:t>
      </w:r>
    </w:p>
    <w:p w:rsidR="00A85A39" w:rsidRPr="00A85A39" w:rsidRDefault="00A85A39" w:rsidP="00A85A39">
      <w:pPr>
        <w:autoSpaceDE w:val="0"/>
        <w:autoSpaceDN w:val="0"/>
        <w:adjustRightInd w:val="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1.1. Әлеге тәртип «Опека һәм попечительлек турында» 24.04.2008 ел, № 48-ФЗ Федераль закон нигезендә һәм балигъ булмаган гражданнарга карата опека һәм попечительлек органнарының аерым вәкаләтләрен белем бирү оешмалары, медицина оешмалары, социаль хезмәтләр күрсәтүче оешмалар яки башка оешмалар, шул исәптән</w:t>
      </w:r>
      <w:r w:rsidRPr="00A85A39">
        <w:rPr>
          <w:rFonts w:ascii="Arial" w:hAnsi="Arial" w:cs="Arial"/>
          <w:lang w:val="tt-RU"/>
        </w:rPr>
        <w:t xml:space="preserve"> </w:t>
      </w:r>
      <w:r w:rsidRPr="00A85A39">
        <w:rPr>
          <w:sz w:val="28"/>
          <w:szCs w:val="28"/>
          <w:lang w:val="tt-RU"/>
        </w:rPr>
        <w:t>Россия Федерациясе Мәгариф һәм фән министрлыгының 13.03.2015 ел, № 235 боерыгы, Россия Федерациясе Мәгариф һәм фән министрлыгының «Балигъ булмаган гражданнарга карата опека һәм попечительлек алып баруның аерым мәсьәләләрен гамәлгә ашыру турында»  2019 елның 10 гыйнварындагы 4 номерлы боерыгы белән расланган Ятим балалар һәм ата-ана тәрбиясеннән мәхрүм калган балалар өчен  булган оешмалар тарафыннан гамәлгә ашыру кагыйдәләренең 5 пунктын гамәлгә ашыру максатларында эшләнде, һәм Татарстан Республикасы Мамадыш муниципаль районының Башкарма комитеты тарафыннан балигъ булмаган гражданнарның опекуннары яки попечительләре булырга теләк белдергән яки ата-ана каравыннан мәхрүм калган балаларны тәрбиягә алырга теләк белдергән гражданнарны сайлап алу һәм әзерләү буенча опека һәм попечительлек органы вәкаләтләрен тапшыру турында шартнамәләр төзелгән оешмалар эшчәнлеген контрольдә тоту кагыйдәләрен билгели (алга таба-опекун булырга теләк белдергән гражданнарны сайлап алу һәм әзерләү буенча вәкаләтләр).</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1.2.</w:t>
      </w:r>
      <w:r w:rsidRPr="00A85A39">
        <w:rPr>
          <w:rFonts w:ascii="Arial" w:hAnsi="Arial" w:cs="Arial"/>
          <w:lang w:val="tt-RU"/>
        </w:rPr>
        <w:t xml:space="preserve"> </w:t>
      </w:r>
      <w:r w:rsidRPr="00A85A39">
        <w:rPr>
          <w:sz w:val="28"/>
          <w:szCs w:val="28"/>
          <w:lang w:val="tt-RU"/>
        </w:rPr>
        <w:t>Россия Федерациясе Мәгариф һәм фән министрлыгының «Балигъ булмаган гражданнарга карата опека һәм попечительлек алып баруның аерым мәсьәләләрен гамәлгә ашыру турында» 2019 елның 10 гыйнварындагы 4 номерлы боерыгы белән билгеләнгән тәртиптә, опекун булырга теләк белдергән гражданнарны сайлап алу һәм әзерләү буенча вәкаләтләрне гамәлгә ашыру буенча оешма эшчәнлеген контрольдә тоту Татарстан Республикасы Мамадыш муниципаль районы Башкарма комитетының опека һәм попечительлек органы тарафыннан гамәлгә ашырыла.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1.2.1. Әлеге Тәртип нигезендә башкарыла торган контроль предметы булып түбәндәгеләр тора: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lastRenderedPageBreak/>
        <w:t>1.2.2. Оешмалар тарафыннан гражданнарны әзерләү буенча укыту-тематик планның үтәлеше.</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1.2.3. Гражданнарның әзерлек дәрәҗәсенә карата таләпләрнең үтәлеше.</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1.2.4. Әзерлек программасын узу турында гражданнарга документлар бирүнең нигезлелеге.</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1.2.5. Гражданнарның балигъ булмаганнарның опекуннары яисә попечительләре булырга, яисә ата-ана каравыннан мәхрүм калган балаларны гаиләгә Россия Федерациясе гаилә законнарында билгеләнгән башка рәвешләрдә тәрбиягә алырга әзерлеген тикшерү технологияләрен куллану.</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1.2.6. Балигъ булмаган гражданнарның опекуннары яисә попечительләре булырга теләк белдергән яки ата-ана тәрбиясеннән мәхрүм калган балаларны гаиләгә Россия Федерациясе гаилә законнарында билгеләнгән башка рәвешләрдә тәрбиягә алырга теләгән гражданнарны әзерләү тәртибенең Россия Федерациясе Мәгариф һәм фән министрлыгының</w:t>
      </w:r>
      <w:r w:rsidRPr="00A85A39">
        <w:rPr>
          <w:rFonts w:ascii="Arial" w:hAnsi="Arial" w:cs="Arial"/>
          <w:lang w:val="tt-RU"/>
        </w:rPr>
        <w:t xml:space="preserve"> </w:t>
      </w:r>
      <w:r w:rsidRPr="00A85A39">
        <w:rPr>
          <w:sz w:val="28"/>
          <w:szCs w:val="28"/>
          <w:lang w:val="tt-RU"/>
        </w:rPr>
        <w:t>«Ата-ана тәрбиясеннән мәхрүм калган баланы гаиләгә тәрбиягә алырга теләүче затларны әзерләү программасын үтәүгә карата таләпләрне һәм Россия Федерациясе территориясендә мондый әзерлекне узу турында таныклык формасын раслау турында» 2012 елның 20 августындагы 623 номерлы боерыгы белән расланган Ата-ана тәрбиясеннән мәхрүм калган баланы үз гаиләсенә тәрбиягә алырга теләүче затларны әзерләү программасының эчтәлегенә карата таләпләргә туры килүе.</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1.3. Контроль үткәрүнең төп максатлары:</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1.3.1. Балигъ булмаганнарны  яисә ата-ана каравыннан мәхрүм калган балаларны опекунлыкка яки попечительлеккә алырга теләгән гражданнарны сайлап алу һәм әзерләү буенча опека һәм попечительлек органының аерым вәкаләтләрен алар тарафыннан түләүсез нигездә гамәлгә ашыру өлешендә оешмаларның эшчәнлек нәтиҗәләрен бәяләү.</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1.3.2. Балигъ булмаганнарны яки ата-ана каравыннан мәхрүм калган балаларны опекунлыкка яки попечительлеккә алырга теләгән гражданнарны сайлап алу һәм әзерләү буенча опека һәм попечительлек органының аерым вәкаләтләрен гамәлгә ашыру буенча оешма эшчәнлеге сыйфатының Россия Федерациясе гаилә законнарында билгеләнгән башка рәвешләрдә тәрбияләнүгә</w:t>
      </w:r>
      <w:r w:rsidRPr="00A85A39">
        <w:rPr>
          <w:rFonts w:ascii="Arial" w:hAnsi="Arial" w:cs="Arial"/>
          <w:lang w:val="tt-RU"/>
        </w:rPr>
        <w:t xml:space="preserve"> </w:t>
      </w:r>
      <w:r w:rsidRPr="00A85A39">
        <w:rPr>
          <w:sz w:val="28"/>
          <w:szCs w:val="28"/>
          <w:lang w:val="tt-RU"/>
        </w:rPr>
        <w:t xml:space="preserve">туры килүен раслау. </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1.3.3. Балигъ булмаганнарның  яисә ата-ана тәрбиясеннән мәхрүм калган балаларның опекуны яисә попечителе булырга, гаиләгә Россия Федерациясе гаилә законнарында билгеләнгән башка рәвешләрдә тәрбиягә алырга теләгән гражданнарны</w:t>
      </w:r>
      <w:r w:rsidRPr="00A85A39">
        <w:rPr>
          <w:rFonts w:ascii="Arial" w:hAnsi="Arial" w:cs="Arial"/>
          <w:lang w:val="tt-RU"/>
        </w:rPr>
        <w:t xml:space="preserve"> </w:t>
      </w:r>
      <w:r w:rsidRPr="00A85A39">
        <w:rPr>
          <w:sz w:val="28"/>
          <w:szCs w:val="28"/>
          <w:lang w:val="tt-RU"/>
        </w:rPr>
        <w:t>сайлап алу һәм әзерләү буенча сыйфатсыз эшчәнлекне ачыклау һәм мондый кимчелекләрне бетерү буенча тәкъдимнәр эшләү яки оешма белән килешүне өзү турында карар әзерләү.</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1.3.4. Балигъ булмаганнарның  яисә ата-ана тәрбиясеннән мәхрүм калган балаларның опекуны яисә попечителе булырга, яисә гаиләгә Россия Федерациясе гаилә законнарында билгеләнгән башка рәвешләрдә тәрбиягә алырга теләгән                гражданнарны сайлау һәм әзерләү буенча оешмаларның эшчәнлеге турында мәгълүмат базасын формалаштыру.</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1.4. Опекун булырга теләк белдергән гражданнарны сайлап алу һәм әзерләү вәкаләтләрен гамәлгә ашыру буенча оешма эшчәнлеген контрольдә тоту мондый оешма эшчәнлегенә тикшерүләр үткәрү юлы белән гамәлгә ашырыла.</w:t>
      </w: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center"/>
        <w:rPr>
          <w:sz w:val="28"/>
          <w:szCs w:val="28"/>
          <w:lang w:val="tt-RU"/>
        </w:rPr>
      </w:pPr>
      <w:r w:rsidRPr="00A85A39">
        <w:rPr>
          <w:sz w:val="28"/>
          <w:szCs w:val="28"/>
          <w:lang w:val="tt-RU"/>
        </w:rPr>
        <w:lastRenderedPageBreak/>
        <w:t>2. Опекун булырга теләк белдергән гражданнарны сайлап алу һәм әзерләү вәкаләтләрен гамәлгә ашыру буенча оешма эшчәнлеген тикшерүне үткәрү регламенты</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2.1. Опекун булырга теләк белдергән гражданнарны сайлап алу һәм әзерләү буенча оешма эшчәнлеген тикшерү «Татарстан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 нигезендә опека һәм попечительлек буенча аерым дәүләт вәкаләтен башкаручы Татарстан Республикасы Мамадыш муниципаль районы Башкарма комитетының опека һәм попечительлек органы вәкаләтле вәкиле (муниципаль хезмәткәр) тарафыннан гамәлгә ашырыла.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2.2. Опекун булырга теләк белдергән гражданнарны сайлап алу һәм әзерләү вәкаләтләрен гамәлгә ашыру буенча оешма эшчәнлеген Татарстан Республикасы Мамадыш муниципаль районы Башкарма комитетының опека һәм попечительлек буенча аерым дәүләт вәкаләтләрен башкаручы бер вазыйфаи заты (муниципаль хезмәткәр) яки Татарстан Республикасы Мамадыш муниципаль районы Башкарма комитетының, аларның берсе комиссия рәисе булып тора торган ике муниципаль хезмәткәр составындагы комиссия үткәрә ала.</w:t>
      </w:r>
    </w:p>
    <w:p w:rsidR="00A85A39" w:rsidRPr="00A85A39" w:rsidRDefault="00A85A39" w:rsidP="00A85A39">
      <w:pPr>
        <w:autoSpaceDE w:val="0"/>
        <w:autoSpaceDN w:val="0"/>
        <w:adjustRightInd w:val="0"/>
        <w:ind w:firstLine="720"/>
        <w:jc w:val="both"/>
        <w:rPr>
          <w:sz w:val="28"/>
          <w:szCs w:val="28"/>
          <w:lang w:val="tt-RU"/>
        </w:rPr>
      </w:pPr>
      <w:r w:rsidRPr="00A85A39">
        <w:rPr>
          <w:rFonts w:ascii="Arial" w:hAnsi="Arial" w:cs="Arial"/>
          <w:lang w:val="tt-RU"/>
        </w:rPr>
        <w:t xml:space="preserve"> </w:t>
      </w:r>
      <w:r w:rsidRPr="00A85A39">
        <w:rPr>
          <w:sz w:val="28"/>
          <w:szCs w:val="28"/>
          <w:lang w:val="tt-RU"/>
        </w:rPr>
        <w:t>2.3. Опекун булырга теләк белдергән гражданнарны сайлап алу һәм әзерләү вәкаләтләрен гамәлгә ашыру буенча оешма эшчәнлеген тикшерү планлы һәм планнан тыш булырга мөмкин.</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2.3.1. Татарстан Республикасы Мамадыш муниципаль районы Башкарма комитеты карары белән расланган, тиешле календарь елына төзелә торган һәм тикшерү планына кертелгән тикшерү планлы тикшерү булып тора.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2.3.2. Килешү нигезендә балигъ булмаган гражданнарның опекуннары яки попечительләре булырга теләк белдергән яки ата-ана каравыннан мәхрүм калган балаларны гаиләгә тәрбиягә алырга теләк белдергән гражданнарны әзерләү өчен юллама бирү очрагында бер оешманы планлы тикшерү елга бер тапкырдан да ешрак үткәрелми.</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2.3.3. Планлы тикшерү оешманың урнашу һәм эшчәнлек алып бару урыны буенча (урынга чыгып тикшерү) үткәрелә.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2.4. Тикшерү планына кертелмәгән тикшерү планнан тыш тикшерү булып тора.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2.4.1. Татарстан Республикасы Мамадыш муниципаль районы Башкарма комитетының опека һәм попечительлек органы Татарстан Республикасы Мамадыш муниципаль районы башкарма комитеты карары нигезендә түбәндәге очракларда планнан тыш тикшерү үткәрә: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опекун булырга теләк белдергән гражданнарны сайлап алу һәм әзерләү вәкаләтләрен гамәлгә ашырганда оешманың хокуклары һәм законлы мәнфәгатьләре бозылуга карата шикаять белән гражданнарның мөрәҗәгатьләре;</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дәүләт хакимияте органнарыннан, җирле үзидарә органнарыннан, башка оешмалардан һәм гражданнардан, массакүләм мәгълүмат чараларыннан оешма эшчәнлегендә опекун булырга теләк белдергән гражданнарны сайлап алу һәм әзерләү вәкаләтләрен гамәлгә ашырганда, гамәлдәге закон нормаларын бозу турында мәгълүмат керү.</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lastRenderedPageBreak/>
        <w:t>Планнан тыш тикшерү әлеге пунктта күрсәтелгән очраклар барлыкка килгән очракта, урынга барып яки чыкмыйча гына үткәрелә.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2.5. Опекун булырга теләк белдергән гражданнарны сайлап алу һәм әзерләү вәкаләтләрен гамәлгә ашырганда оешма эшчәнлеген тикшергәндә,</w:t>
      </w:r>
      <w:r w:rsidRPr="00A85A39">
        <w:rPr>
          <w:rFonts w:ascii="Arial" w:hAnsi="Arial" w:cs="Arial"/>
          <w:lang w:val="tt-RU"/>
        </w:rPr>
        <w:t xml:space="preserve"> </w:t>
      </w:r>
      <w:r w:rsidRPr="00A85A39">
        <w:rPr>
          <w:sz w:val="28"/>
          <w:szCs w:val="28"/>
          <w:lang w:val="tt-RU"/>
        </w:rPr>
        <w:t>Татарстан Республикасы Мамадыш муниципаль районы Башкарма комитетының вазыйфаи заты (муниципаль хезмәткәр) йә комиссия әгъзалары түбәндәгеләргә хокуклы түгел:</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күрсәтелгән вәкаләтне гамәлгә ашыруга кагылмаган гамәлдәге законнар таләпләренең үтәлешен тикшерү;</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тикшерү предметына кагылмаган документлар, мәгълүмат бирүне таләп итү;</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тикшерү үткәрү срокларын әлеге Тәртиптә күрсәтелгәннән арттыру.</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2.6. Опекун булырга теләк белдергән гражданнарны сайлап алу һәм әзерләү вәкаләтләрен гамәлгә ашыру буенча оешма эшчәнлегенә планлы (планнан тыш) тикшерү уздыру максатларында вазыйфаи зат (муниципаль хезмәткәр) тикшерү үткәрү турында түбәндәге мәгълүматларны үз эченә алган хат җибәрә: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2.6.1. Опека һәм попечительлек органының аерым вәкаләтләрен гамәлгә ашыручы оешмалар тарафыннан шартнамәдә билгеләнгән срокларда тапшырыла торган хисапларны анализлау;</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2.6.2. Опека һәм попечительлек органының аерым вәкаләтләрен гамәлгә ашыручы оешмалардан кирәкле мәгълүмат, документлар һәм аңлатмалар соратып алу;</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2.6.3. Әлеге оешмаларның эшчәнлеген анализлау һәм әлеге оешмаларның эшчәнлеген камилләштерү яки әлеге вәкаләтне туктату буенча тәкъдимнәр кертү буенча оешмаларның эшчәнлеген анализлау;</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2.6.4. Ел саен вәкаләтле орган тарафыннан раслана торган планнар нигезендә гражданнарны сайлап алу һәм әзерләү буенча хезмәтләр күрсәтү процессын күзәтү, шулай ук оешмаларның хокукларын һәм законлы мәнфәгатьләрен үтәү белән планнан тыш тикшерүләр уздыру.</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2.6.5. Оешма тарафыннан күрсәтелә торган хезмәтләрне кулланучылар арасында анкета формасында сораштыру үткәрү.</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Тикшерү үткәрү турындагы мәгълүмати хат оешмага тикшерү башланган көнгә кадәр 3 (өч) эш көненнән дә соңга калмыйча җибәрелә.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2.7. Татарстан Республикасы Мамадыш муниципаль районы Башкарма комитетының вазыйфаи заты (муниципаль хезмәткәр) йә комиссия әгъзалары хокуклы:</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оешманың вазыйфаи затларыннан тикшерелүче чор өчен кирәкле барлык документларны (мәгълүматны) сорарга һәм алырга, шулай ук тикшерү барышында барлыкка килә торган мәсьәләләр буенча язма һәм телдән аңлатмалар таләп итәргә;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тикшерү предметына кагылышлы документларның күчермәләрен тикшерү материалларына җәлеп итү.</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2.8. Балигъ булмаган гражданнарны опекун яки ата-ана тәрбиясеннән мәхрүм калган балаларны тәрбиягә алырга теләк белдергән гражданнарны сайлап алу һәм әзерләү буенча оешманың эшчәнлеген планлы (планнан тыш) тикшерүне уздыруның гомуми вакыты план нигезендә 2 (ике) эш көненнән артмый.</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xml:space="preserve">2.9. Татарстан Республикасы Мамадыш муниципаль районы Башкарма комитеты тарафыннан, оешманың вазыйфаи затларының, вазыйфаи затларының (муниципаль хезмәткәрләрнең) материалларын, документларын һәм аңлатмаларын өйрәнү нәтиҗәләреннән чыгып, 10 эш көненнән дә соңга калмыйча, комиссия </w:t>
      </w:r>
      <w:r w:rsidRPr="00A85A39">
        <w:rPr>
          <w:sz w:val="28"/>
          <w:szCs w:val="28"/>
          <w:lang w:val="tt-RU"/>
        </w:rPr>
        <w:lastRenderedPageBreak/>
        <w:t>тарафыннан тикшерү акты төзелә, аны опека һәм попечительлек органының аерым вәкаләтләрен гамәлгә куючы оешма җитәкчесенә һәм гамәлгә куючысына җибәрә.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Тикшерүне үткәрүгә вәкаләтле вазыйфаи зат тарафыннан белешмәдә күрсәтелә торган хезмәтләрнең сыйфатының гамәлдәге законнар һәм муниципаль хокукый актларга туры килү-килмәвен бәяләү һәм эшчәнлекнең билгеләнгән күрсәткечләрен бәяләүне исәпкә алып, оешманың алдагы эшчәнлеге мәсьәләләре буенча тәкъдимнәр чагылдырыла.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2.9.1.Тикшерү субъекты эшчәнлегендә мәҗбүри таләпләрне яки җитешсезлекләрне бозу ачыкланган очракта, вәкаләтле орган, ачыкланган җитешсезлекләрне бетерү турында, аларны үтәү срокларын күрсәтеп, оешмага тәкъдим җибәрә.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2.9.2. Тәкъдим җибәрелгән оешма аны билгеләнгән срокта үтәргә һәм тәкъдимнең үтәлеше турында хисап тапшырырга тиеш.</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2.9.3. Тикшерү акты кәгазьдә ике нөсхәдә рәсмиләштерелә.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2.9.4. Тикшерү актында түбәндәге мәгълүмат булырга тиеш:</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тикшерү актын төзү датасы , аны уздыру көннәре санын күрсәтеп, урыны һәм вакыты турында;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тикшерү төре һәм формасы турында;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Татарстан Республикасы Мамадыш муниципаль районы Башкарма комитеты карарының датасы һәм номеры;</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тикшерү уздырылган оешманың исеме турында;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-Татарстан Республикасы Мамадыш муниципаль районы Башкарма комитетының вазыйфаи заты (муниципаль хезмәткәр) яисә тикшерү уздыручы комиссия әгъзалары (комиссия рәисен күрсәтеп) турында;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тикшерү үткәрү өчен оешма тарафыннан тапшырылган (тапшырылмаган) Документлар (мәгълүмат) турында;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опекун булырга теләк белдергән гражданнарны сайлап алу һәм әзерләү вәкаләтләрен тормышка ашырганда оешма эшчәнлегендә ачыкланган хокук бозу очраклары, аларның  эчтәлеге турында;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w:t>
      </w:r>
      <w:r w:rsidRPr="00A85A39">
        <w:rPr>
          <w:rFonts w:ascii="Arial" w:hAnsi="Arial" w:cs="Arial"/>
          <w:lang w:val="tt-RU"/>
        </w:rPr>
        <w:t xml:space="preserve"> </w:t>
      </w:r>
      <w:r w:rsidRPr="00A85A39">
        <w:rPr>
          <w:sz w:val="28"/>
          <w:szCs w:val="28"/>
          <w:lang w:val="tt-RU"/>
        </w:rPr>
        <w:t xml:space="preserve">оешма тарафыннан тикшерү тәмамланган датага опекун булырга теләк белдергән гражданнарны сайлап алу һәм әзерләү вәкаләтләрен гамәлгә ашыру буенча ачыкланган кимчелекләрне һәм җитешсезлекләрне бетерү турында; </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тикшерү нәтиҗәләре турында гомумиләштерелгән мәгълүмат һәм нәтиҗәләр;</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 оешма җитәкчесенең тикшерү нәтиҗәләре белән танышудан яки танышудан баш тарту турында белешмәләр.</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2.9.5. Тикшерү акты Татарстан Республикасы Мамадыш муниципаль районы Башкарма комитетының вазыйфаи заты (муниципаль хезмәткәрләр) яки комиссия әгъзалары тарафыннан имзалана һәм Татарстан Республикасы Мамадыш муниципаль районы Башкарма комитеты җитәкчесе тарафыннан раслана.Тикшерү актына кул куелмаган очракта тикшерү актында комиссиянең аерым әгъзалары тарафыннан тиешле имза булмау сәбәпле билге ясала.</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2.9.6. Тикшерү актына тикшерүгә, шул исәптән ачыкланган бозулар өчен җавап бирүче оешманың вазыйфаи затларының аңлатмаларына кагылышлы документлар яки аларның күчермәләре теркәлә.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2.9.7. Тикшерү актының бер нөсхәсе оешма җитәкчесенә Башкарма комитет җитәкчесе раслаганнан соң 5 эш көненнән дә соңга калмыйча җибәрелә.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lastRenderedPageBreak/>
        <w:t>2.9.8. Урынга чыкмыйча тикшерү ТР Мамадыш муниципаль районы Башкарма комитетының вазыйфаи заты (муниципаль хезмәткәрләр) яки комиссия тарафыннан булган документларны, шулай ук оешмадан соратып алына һәм алына торган документларны, оешманың вазыйфаи затларының аңлатмаларын карап тикшерү юлы белән үткәрелә.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2.9.9. Тәкъдим җибәрелгән оешма җитәкчесе документларны үтәүне раслаучы кушымта белән, тәкъдимнең үтәлеше турында 1 ай эчендә хисап бирергә тиеш.</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2.9.3. Оешма җитәкчесе агымдагы елның 1 февраленнән дә соңга калмыйча опека һәм попечительлек бүлегенә башкарылган эшләр турында хисап тапшырырга, шулай ук опекун булырга теләк белдергән гражданнарны сайлап алу һәм әзерләү буенча вәкаләтләрне гамәлгә ашыру буенча оешма эшчәнлегенә кагылышлы барлык соратып алына торган документлар тикшерү үткәрү турында мәгълүмат хатында күрсәтелгән вакытта тапшырылырга тиеш.</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2.9.10. Тикшерү нәтиҗәләре буенча урынга чыкмыйча Башкарма комитет тикшерү нәтиҗәләре турында акт әзерләнә.Белешмә Татарстан Республикасы Мамадыш муниципаль районы Башкарма комитетының вазыйфаи заты (муниципаль хезмәткәрләргә) яки комиссия әгъзалары тарафыннан имзалана, Татарстан Республикасы Мамадыш муниципаль районы Башкарма комитеты җитәкчесе тарафыннан килештерелә. Белешмә заказлы хат белән оештыруга, Татарстан Республикасы Мамадыш муниципаль районы Башкарма комитеты җитәкчесе тарафыннан расланганнан соң, 3 (өч) эш көненнән дә соңга калмыйча җибәрелә.</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3. Опека һәм попечительлек органнарының аерым вәкаләтләрен гамәлгә ашыру буенча оешмаларның эшчәнлеген контрольдә тоту нәтиҗәләре.</w:t>
      </w:r>
    </w:p>
    <w:p w:rsidR="00A85A39" w:rsidRPr="00A85A39" w:rsidRDefault="00A85A39" w:rsidP="00A85A39">
      <w:pPr>
        <w:autoSpaceDE w:val="0"/>
        <w:autoSpaceDN w:val="0"/>
        <w:adjustRightInd w:val="0"/>
        <w:ind w:firstLine="720"/>
        <w:jc w:val="both"/>
        <w:rPr>
          <w:sz w:val="28"/>
          <w:szCs w:val="28"/>
          <w:lang w:val="tt-RU"/>
        </w:rPr>
      </w:pPr>
      <w:r w:rsidRPr="00A85A39">
        <w:rPr>
          <w:sz w:val="28"/>
          <w:szCs w:val="28"/>
          <w:lang w:val="tt-RU"/>
        </w:rPr>
        <w:t>Контроль нәтиҗәләре буенча оешма эшчәнлегенең гамәлдәге законнар һәм муниципаль хокукый актларга яки опека һәм попечительлек органының аерым вәкаләтләрен гамәлгә ашыручы оешма белән шартнамә өзелү таләпләренә туры килүе турында карар кабул ителә.</w:t>
      </w: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right"/>
        <w:rPr>
          <w:sz w:val="28"/>
          <w:szCs w:val="28"/>
          <w:lang w:val="tt-RU"/>
        </w:rPr>
      </w:pPr>
      <w:r w:rsidRPr="00A85A39">
        <w:rPr>
          <w:sz w:val="28"/>
          <w:szCs w:val="28"/>
          <w:lang w:val="tt-RU"/>
        </w:rPr>
        <w:lastRenderedPageBreak/>
        <w:t xml:space="preserve">ТР Мамадыш муниципаль районы </w:t>
      </w:r>
    </w:p>
    <w:p w:rsidR="00A85A39" w:rsidRPr="00A85A39" w:rsidRDefault="00A85A39" w:rsidP="00A85A39">
      <w:pPr>
        <w:autoSpaceDE w:val="0"/>
        <w:autoSpaceDN w:val="0"/>
        <w:adjustRightInd w:val="0"/>
        <w:ind w:firstLine="720"/>
        <w:jc w:val="center"/>
        <w:rPr>
          <w:sz w:val="28"/>
          <w:szCs w:val="28"/>
          <w:lang w:val="tt-RU"/>
        </w:rPr>
      </w:pPr>
      <w:r>
        <w:rPr>
          <w:sz w:val="28"/>
          <w:szCs w:val="28"/>
          <w:lang w:val="tt-RU"/>
        </w:rPr>
        <w:t xml:space="preserve">                                                          </w:t>
      </w:r>
      <w:r w:rsidRPr="00A85A39">
        <w:rPr>
          <w:sz w:val="28"/>
          <w:szCs w:val="28"/>
          <w:lang w:val="tt-RU"/>
        </w:rPr>
        <w:t>Башкарма комитетының</w:t>
      </w:r>
    </w:p>
    <w:p w:rsidR="00A85A39" w:rsidRPr="00A85A39" w:rsidRDefault="00A85A39" w:rsidP="00A85A39">
      <w:pPr>
        <w:autoSpaceDE w:val="0"/>
        <w:autoSpaceDN w:val="0"/>
        <w:adjustRightInd w:val="0"/>
        <w:ind w:firstLine="720"/>
        <w:jc w:val="center"/>
        <w:rPr>
          <w:sz w:val="28"/>
          <w:szCs w:val="28"/>
          <w:lang w:val="tt-RU"/>
        </w:rPr>
      </w:pPr>
      <w:r>
        <w:rPr>
          <w:sz w:val="28"/>
          <w:szCs w:val="28"/>
          <w:lang w:val="tt-RU"/>
        </w:rPr>
        <w:t xml:space="preserve">                   </w:t>
      </w:r>
      <w:r w:rsidR="00B45C45">
        <w:rPr>
          <w:sz w:val="28"/>
          <w:szCs w:val="28"/>
          <w:lang w:val="tt-RU"/>
        </w:rPr>
        <w:t xml:space="preserve">                       2019 ел, 23.08</w:t>
      </w:r>
      <w:r w:rsidRPr="00A85A39">
        <w:rPr>
          <w:sz w:val="28"/>
          <w:szCs w:val="28"/>
          <w:lang w:val="tt-RU"/>
        </w:rPr>
        <w:t xml:space="preserve">, </w:t>
      </w:r>
    </w:p>
    <w:p w:rsidR="00A85A39" w:rsidRPr="00A85A39" w:rsidRDefault="00A85A39" w:rsidP="00A85A39">
      <w:pPr>
        <w:autoSpaceDE w:val="0"/>
        <w:autoSpaceDN w:val="0"/>
        <w:adjustRightInd w:val="0"/>
        <w:ind w:firstLine="720"/>
        <w:jc w:val="center"/>
        <w:rPr>
          <w:sz w:val="28"/>
          <w:szCs w:val="28"/>
          <w:lang w:val="tt-RU"/>
        </w:rPr>
      </w:pPr>
      <w:r>
        <w:rPr>
          <w:sz w:val="28"/>
          <w:szCs w:val="28"/>
          <w:lang w:val="tt-RU"/>
        </w:rPr>
        <w:t xml:space="preserve">                      </w:t>
      </w:r>
      <w:r w:rsidR="00B45C45">
        <w:rPr>
          <w:sz w:val="28"/>
          <w:szCs w:val="28"/>
          <w:lang w:val="tt-RU"/>
        </w:rPr>
        <w:t xml:space="preserve">                              </w:t>
      </w:r>
      <w:bookmarkStart w:id="0" w:name="_GoBack"/>
      <w:bookmarkEnd w:id="0"/>
      <w:r w:rsidR="00B45C45">
        <w:rPr>
          <w:sz w:val="28"/>
          <w:szCs w:val="28"/>
          <w:lang w:val="tt-RU"/>
        </w:rPr>
        <w:t xml:space="preserve">222 </w:t>
      </w:r>
      <w:r w:rsidRPr="00A85A39">
        <w:rPr>
          <w:sz w:val="28"/>
          <w:szCs w:val="28"/>
          <w:lang w:val="tt-RU"/>
        </w:rPr>
        <w:t xml:space="preserve">санлы карарына </w:t>
      </w:r>
    </w:p>
    <w:p w:rsidR="00A85A39" w:rsidRPr="00A85A39" w:rsidRDefault="00A85A39" w:rsidP="00A85A39">
      <w:pPr>
        <w:autoSpaceDE w:val="0"/>
        <w:autoSpaceDN w:val="0"/>
        <w:adjustRightInd w:val="0"/>
        <w:ind w:firstLine="720"/>
        <w:jc w:val="center"/>
        <w:rPr>
          <w:sz w:val="28"/>
          <w:szCs w:val="28"/>
          <w:lang w:val="tt-RU"/>
        </w:rPr>
      </w:pPr>
      <w:r>
        <w:rPr>
          <w:sz w:val="28"/>
          <w:szCs w:val="28"/>
          <w:lang w:val="tt-RU"/>
        </w:rPr>
        <w:t xml:space="preserve">                                           </w:t>
      </w:r>
      <w:r w:rsidRPr="00A85A39">
        <w:rPr>
          <w:sz w:val="28"/>
          <w:szCs w:val="28"/>
          <w:lang w:val="tt-RU"/>
        </w:rPr>
        <w:t>2 нче кушымта</w:t>
      </w:r>
    </w:p>
    <w:p w:rsidR="00A85A39" w:rsidRPr="00A85A39" w:rsidRDefault="00A85A39" w:rsidP="00A85A39">
      <w:pPr>
        <w:autoSpaceDE w:val="0"/>
        <w:autoSpaceDN w:val="0"/>
        <w:adjustRightInd w:val="0"/>
        <w:ind w:firstLine="720"/>
        <w:jc w:val="right"/>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jc w:val="center"/>
        <w:rPr>
          <w:sz w:val="28"/>
          <w:szCs w:val="28"/>
          <w:lang w:val="tt-RU"/>
        </w:rPr>
      </w:pPr>
      <w:r w:rsidRPr="00A85A39">
        <w:rPr>
          <w:sz w:val="28"/>
          <w:szCs w:val="28"/>
          <w:lang w:val="tt-RU"/>
        </w:rPr>
        <w:t>Балигъ булмаганнарның опекуннары яки попечительләре булырга</w:t>
      </w:r>
    </w:p>
    <w:p w:rsidR="00A85A39" w:rsidRPr="00A85A39" w:rsidRDefault="00A85A39" w:rsidP="00A85A39">
      <w:pPr>
        <w:autoSpaceDE w:val="0"/>
        <w:autoSpaceDN w:val="0"/>
        <w:adjustRightInd w:val="0"/>
        <w:jc w:val="center"/>
        <w:rPr>
          <w:sz w:val="28"/>
          <w:szCs w:val="28"/>
          <w:lang w:val="tt-RU"/>
        </w:rPr>
      </w:pPr>
      <w:r w:rsidRPr="00A85A39">
        <w:rPr>
          <w:sz w:val="28"/>
          <w:szCs w:val="28"/>
          <w:lang w:val="tt-RU"/>
        </w:rPr>
        <w:t>яки  Россия Федерациясе законнарында билгеләнгән башка рәвешләрдә</w:t>
      </w:r>
    </w:p>
    <w:p w:rsidR="00A85A39" w:rsidRDefault="00A85A39" w:rsidP="00A85A39">
      <w:pPr>
        <w:autoSpaceDE w:val="0"/>
        <w:autoSpaceDN w:val="0"/>
        <w:adjustRightInd w:val="0"/>
        <w:jc w:val="center"/>
        <w:rPr>
          <w:sz w:val="28"/>
          <w:szCs w:val="28"/>
          <w:lang w:val="tt-RU"/>
        </w:rPr>
      </w:pPr>
      <w:r w:rsidRPr="00A85A39">
        <w:rPr>
          <w:sz w:val="28"/>
          <w:szCs w:val="28"/>
          <w:lang w:val="tt-RU"/>
        </w:rPr>
        <w:t>ата-ана тәрбиясеннән мәхрүм калган балаларны гаиләгә тәрбиягә алырга теләк белдергән гражданнарны сайлап алу һәм әзерләү буенча опека һәм попечительлек органының аерым вәкаләтләрен гамәлгә ашыручы оешмалар эшчәнлегенә тикшерү үткәрү планы</w:t>
      </w:r>
    </w:p>
    <w:p w:rsidR="00A85A39" w:rsidRPr="00A85A39" w:rsidRDefault="00A85A39" w:rsidP="00A85A39">
      <w:pPr>
        <w:autoSpaceDE w:val="0"/>
        <w:autoSpaceDN w:val="0"/>
        <w:adjustRightInd w:val="0"/>
        <w:jc w:val="center"/>
        <w:rPr>
          <w:sz w:val="28"/>
          <w:szCs w:val="28"/>
          <w:lang w:val="tt-RU"/>
        </w:rPr>
      </w:pPr>
    </w:p>
    <w:tbl>
      <w:tblPr>
        <w:tblStyle w:val="aa"/>
        <w:tblW w:w="0" w:type="auto"/>
        <w:tblLook w:val="04A0" w:firstRow="1" w:lastRow="0" w:firstColumn="1" w:lastColumn="0" w:noHBand="0" w:noVBand="1"/>
      </w:tblPr>
      <w:tblGrid>
        <w:gridCol w:w="2392"/>
        <w:gridCol w:w="2393"/>
        <w:gridCol w:w="2393"/>
        <w:gridCol w:w="2393"/>
      </w:tblGrid>
      <w:tr w:rsidR="00A85A39" w:rsidRPr="00A85A39" w:rsidTr="004D1DC5">
        <w:tc>
          <w:tcPr>
            <w:tcW w:w="2392" w:type="dxa"/>
          </w:tcPr>
          <w:p w:rsidR="00A85A39" w:rsidRPr="00A85A39" w:rsidRDefault="00A85A39" w:rsidP="00A85A39">
            <w:pPr>
              <w:jc w:val="center"/>
              <w:rPr>
                <w:sz w:val="28"/>
                <w:szCs w:val="28"/>
                <w:lang w:val="tt-RU"/>
              </w:rPr>
            </w:pPr>
            <w:r w:rsidRPr="00A85A39">
              <w:rPr>
                <w:sz w:val="28"/>
                <w:szCs w:val="28"/>
                <w:lang w:val="tt-RU"/>
              </w:rPr>
              <w:t>Тикшерүнең даимилеге</w:t>
            </w:r>
          </w:p>
        </w:tc>
        <w:tc>
          <w:tcPr>
            <w:tcW w:w="2393" w:type="dxa"/>
          </w:tcPr>
          <w:p w:rsidR="00A85A39" w:rsidRPr="00A85A39" w:rsidRDefault="00A85A39" w:rsidP="00A85A39">
            <w:pPr>
              <w:jc w:val="center"/>
              <w:rPr>
                <w:sz w:val="28"/>
                <w:szCs w:val="28"/>
              </w:rPr>
            </w:pPr>
            <w:r w:rsidRPr="00A85A39">
              <w:rPr>
                <w:sz w:val="28"/>
                <w:szCs w:val="28"/>
              </w:rPr>
              <w:t>Тикшерү үткәрү ае</w:t>
            </w:r>
          </w:p>
        </w:tc>
        <w:tc>
          <w:tcPr>
            <w:tcW w:w="2393" w:type="dxa"/>
          </w:tcPr>
          <w:p w:rsidR="00A85A39" w:rsidRPr="00A85A39" w:rsidRDefault="00A85A39" w:rsidP="00A85A39">
            <w:pPr>
              <w:jc w:val="center"/>
              <w:rPr>
                <w:sz w:val="28"/>
                <w:szCs w:val="28"/>
              </w:rPr>
            </w:pPr>
            <w:r w:rsidRPr="00A85A39">
              <w:rPr>
                <w:sz w:val="28"/>
                <w:szCs w:val="28"/>
              </w:rPr>
              <w:t>Тикшерү үткәрү датасы</w:t>
            </w:r>
          </w:p>
        </w:tc>
        <w:tc>
          <w:tcPr>
            <w:tcW w:w="2393" w:type="dxa"/>
          </w:tcPr>
          <w:p w:rsidR="00A85A39" w:rsidRPr="00A85A39" w:rsidRDefault="00A85A39" w:rsidP="00A85A39">
            <w:pPr>
              <w:jc w:val="center"/>
              <w:rPr>
                <w:sz w:val="28"/>
                <w:szCs w:val="28"/>
              </w:rPr>
            </w:pPr>
            <w:r w:rsidRPr="00A85A39">
              <w:rPr>
                <w:sz w:val="28"/>
                <w:szCs w:val="28"/>
              </w:rPr>
              <w:t>Тикшерү үткәрү вакыты</w:t>
            </w:r>
          </w:p>
        </w:tc>
      </w:tr>
      <w:tr w:rsidR="00A85A39" w:rsidRPr="00A85A39" w:rsidTr="004D1DC5">
        <w:tc>
          <w:tcPr>
            <w:tcW w:w="2392" w:type="dxa"/>
          </w:tcPr>
          <w:p w:rsidR="00A85A39" w:rsidRPr="00A85A39" w:rsidRDefault="00A85A39" w:rsidP="00A85A39">
            <w:pPr>
              <w:jc w:val="center"/>
              <w:rPr>
                <w:sz w:val="28"/>
                <w:szCs w:val="28"/>
                <w:lang w:val="tt-RU"/>
              </w:rPr>
            </w:pPr>
            <w:r w:rsidRPr="00A85A39">
              <w:rPr>
                <w:sz w:val="28"/>
                <w:szCs w:val="28"/>
                <w:lang w:val="tt-RU"/>
              </w:rPr>
              <w:t>Елга 1 тапкыр</w:t>
            </w:r>
          </w:p>
        </w:tc>
        <w:tc>
          <w:tcPr>
            <w:tcW w:w="2393" w:type="dxa"/>
          </w:tcPr>
          <w:p w:rsidR="00A85A39" w:rsidRPr="00A85A39" w:rsidRDefault="00A85A39" w:rsidP="00A85A39">
            <w:pPr>
              <w:jc w:val="center"/>
              <w:rPr>
                <w:sz w:val="28"/>
                <w:szCs w:val="28"/>
              </w:rPr>
            </w:pPr>
            <w:r w:rsidRPr="00A85A39">
              <w:rPr>
                <w:sz w:val="28"/>
                <w:szCs w:val="28"/>
              </w:rPr>
              <w:t>Ноябрь</w:t>
            </w:r>
          </w:p>
        </w:tc>
        <w:tc>
          <w:tcPr>
            <w:tcW w:w="2393" w:type="dxa"/>
          </w:tcPr>
          <w:p w:rsidR="00A85A39" w:rsidRPr="00A85A39" w:rsidRDefault="00A85A39" w:rsidP="00A85A39">
            <w:pPr>
              <w:jc w:val="center"/>
              <w:rPr>
                <w:sz w:val="28"/>
                <w:szCs w:val="28"/>
              </w:rPr>
            </w:pPr>
            <w:r w:rsidRPr="00A85A39">
              <w:rPr>
                <w:sz w:val="28"/>
                <w:szCs w:val="28"/>
              </w:rPr>
              <w:t>Айның дүртенче атнасы</w:t>
            </w:r>
          </w:p>
        </w:tc>
        <w:tc>
          <w:tcPr>
            <w:tcW w:w="2393" w:type="dxa"/>
          </w:tcPr>
          <w:p w:rsidR="00A85A39" w:rsidRPr="00A85A39" w:rsidRDefault="00A85A39" w:rsidP="00A85A39">
            <w:pPr>
              <w:jc w:val="center"/>
              <w:rPr>
                <w:sz w:val="28"/>
                <w:szCs w:val="28"/>
                <w:lang w:val="tt-RU"/>
              </w:rPr>
            </w:pPr>
            <w:r w:rsidRPr="00A85A39">
              <w:rPr>
                <w:sz w:val="28"/>
                <w:szCs w:val="28"/>
              </w:rPr>
              <w:t xml:space="preserve">2 </w:t>
            </w:r>
            <w:r w:rsidRPr="00A85A39">
              <w:rPr>
                <w:sz w:val="28"/>
                <w:szCs w:val="28"/>
                <w:lang w:val="tt-RU"/>
              </w:rPr>
              <w:t>көн</w:t>
            </w:r>
          </w:p>
        </w:tc>
      </w:tr>
    </w:tbl>
    <w:p w:rsidR="00A85A39" w:rsidRPr="00A85A39" w:rsidRDefault="00A85A39" w:rsidP="00A85A39">
      <w:pPr>
        <w:autoSpaceDE w:val="0"/>
        <w:autoSpaceDN w:val="0"/>
        <w:adjustRightInd w:val="0"/>
        <w:jc w:val="both"/>
        <w:rPr>
          <w:b/>
          <w:sz w:val="28"/>
          <w:szCs w:val="28"/>
          <w:lang w:val="tt-RU"/>
        </w:rPr>
      </w:pPr>
    </w:p>
    <w:p w:rsidR="00A85A39" w:rsidRPr="00A85A39" w:rsidRDefault="00A85A39" w:rsidP="00A85A39">
      <w:pPr>
        <w:autoSpaceDE w:val="0"/>
        <w:autoSpaceDN w:val="0"/>
        <w:adjustRightInd w:val="0"/>
        <w:jc w:val="both"/>
        <w:rPr>
          <w:sz w:val="28"/>
          <w:szCs w:val="28"/>
          <w:lang w:val="tt-RU"/>
        </w:rPr>
      </w:pPr>
    </w:p>
    <w:p w:rsidR="00A85A39" w:rsidRPr="00A85A39" w:rsidRDefault="00A85A39" w:rsidP="00A85A39">
      <w:pPr>
        <w:autoSpaceDE w:val="0"/>
        <w:autoSpaceDN w:val="0"/>
        <w:adjustRightInd w:val="0"/>
        <w:jc w:val="center"/>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A85A39" w:rsidRPr="00A85A39" w:rsidRDefault="00A85A39" w:rsidP="00A85A39">
      <w:pPr>
        <w:autoSpaceDE w:val="0"/>
        <w:autoSpaceDN w:val="0"/>
        <w:adjustRightInd w:val="0"/>
        <w:ind w:firstLine="720"/>
        <w:jc w:val="both"/>
        <w:rPr>
          <w:sz w:val="28"/>
          <w:szCs w:val="28"/>
          <w:lang w:val="tt-RU"/>
        </w:rPr>
      </w:pPr>
    </w:p>
    <w:p w:rsidR="00471125" w:rsidRPr="00471125" w:rsidRDefault="00471125" w:rsidP="00020A00">
      <w:pPr>
        <w:jc w:val="both"/>
        <w:rPr>
          <w:sz w:val="28"/>
          <w:szCs w:val="28"/>
        </w:rPr>
      </w:pPr>
    </w:p>
    <w:sectPr w:rsidR="00471125" w:rsidRPr="00471125"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C21" w:rsidRDefault="00761C21">
      <w:r>
        <w:separator/>
      </w:r>
    </w:p>
  </w:endnote>
  <w:endnote w:type="continuationSeparator" w:id="0">
    <w:p w:rsidR="00761C21" w:rsidRDefault="0076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C21" w:rsidRDefault="00761C21">
      <w:r>
        <w:separator/>
      </w:r>
    </w:p>
  </w:footnote>
  <w:footnote w:type="continuationSeparator" w:id="0">
    <w:p w:rsidR="00761C21" w:rsidRDefault="00761C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6"/>
  </w:num>
  <w:num w:numId="3">
    <w:abstractNumId w:val="3"/>
  </w:num>
  <w:num w:numId="4">
    <w:abstractNumId w:val="17"/>
  </w:num>
  <w:num w:numId="5">
    <w:abstractNumId w:val="18"/>
  </w:num>
  <w:num w:numId="6">
    <w:abstractNumId w:val="15"/>
  </w:num>
  <w:num w:numId="7">
    <w:abstractNumId w:val="4"/>
  </w:num>
  <w:num w:numId="8">
    <w:abstractNumId w:val="13"/>
  </w:num>
  <w:num w:numId="9">
    <w:abstractNumId w:val="5"/>
  </w:num>
  <w:num w:numId="10">
    <w:abstractNumId w:val="1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805EE"/>
    <w:rsid w:val="00691C1D"/>
    <w:rsid w:val="00694EED"/>
    <w:rsid w:val="006B6E87"/>
    <w:rsid w:val="006C7F97"/>
    <w:rsid w:val="006D16C3"/>
    <w:rsid w:val="006F6AA6"/>
    <w:rsid w:val="00700BEB"/>
    <w:rsid w:val="00744812"/>
    <w:rsid w:val="00751297"/>
    <w:rsid w:val="00761C21"/>
    <w:rsid w:val="00767EAD"/>
    <w:rsid w:val="0077316F"/>
    <w:rsid w:val="007763D9"/>
    <w:rsid w:val="00780A18"/>
    <w:rsid w:val="00793601"/>
    <w:rsid w:val="00794779"/>
    <w:rsid w:val="007969EC"/>
    <w:rsid w:val="007A6E8B"/>
    <w:rsid w:val="007B2B7D"/>
    <w:rsid w:val="007B74E4"/>
    <w:rsid w:val="007C4361"/>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2C40"/>
    <w:rsid w:val="00A85A39"/>
    <w:rsid w:val="00A92A11"/>
    <w:rsid w:val="00AA3B85"/>
    <w:rsid w:val="00AB64AC"/>
    <w:rsid w:val="00AC5587"/>
    <w:rsid w:val="00AC6217"/>
    <w:rsid w:val="00AC7B2A"/>
    <w:rsid w:val="00AD2632"/>
    <w:rsid w:val="00AE76F9"/>
    <w:rsid w:val="00AF4545"/>
    <w:rsid w:val="00B12302"/>
    <w:rsid w:val="00B2782C"/>
    <w:rsid w:val="00B45C45"/>
    <w:rsid w:val="00B5409E"/>
    <w:rsid w:val="00B934FC"/>
    <w:rsid w:val="00BB0CA6"/>
    <w:rsid w:val="00BC3C8B"/>
    <w:rsid w:val="00BC440A"/>
    <w:rsid w:val="00BD4A5E"/>
    <w:rsid w:val="00BD4DD8"/>
    <w:rsid w:val="00BF431B"/>
    <w:rsid w:val="00C02746"/>
    <w:rsid w:val="00C07DA9"/>
    <w:rsid w:val="00C100A8"/>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8E3C3"/>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F9B3065-2CF0-42C0-BC6B-C1BCD1B9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2990</Words>
  <Characters>17044</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19995</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2019-08-21T05:40:00Z</cp:lastPrinted>
  <dcterms:created xsi:type="dcterms:W3CDTF">2019-08-21T05:41:00Z</dcterms:created>
  <dcterms:modified xsi:type="dcterms:W3CDTF">2019-08-23T06:51:00Z</dcterms:modified>
</cp:coreProperties>
</file>