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860B00"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60B00">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8FE3D"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1C1ECE">
              <w:rPr>
                <w:sz w:val="28"/>
              </w:rPr>
              <w:t xml:space="preserve"> 198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C1ECE" w:rsidP="0059589A">
            <w:pPr>
              <w:rPr>
                <w:sz w:val="28"/>
              </w:rPr>
            </w:pPr>
            <w:r>
              <w:rPr>
                <w:sz w:val="28"/>
              </w:rPr>
              <w:t xml:space="preserve">от «16 » 07    </w:t>
            </w:r>
            <w:r w:rsidR="00DE0AEB">
              <w:rPr>
                <w:sz w:val="28"/>
              </w:rPr>
              <w:t>2019</w:t>
            </w:r>
            <w:r w:rsidR="00BF431B">
              <w:rPr>
                <w:sz w:val="28"/>
              </w:rPr>
              <w:t xml:space="preserve"> г.</w:t>
            </w:r>
          </w:p>
        </w:tc>
        <w:tc>
          <w:tcPr>
            <w:tcW w:w="850" w:type="dxa"/>
          </w:tcPr>
          <w:p w:rsidR="00606A63" w:rsidRPr="00BF431B" w:rsidRDefault="00606A63">
            <w:pPr>
              <w:rPr>
                <w:sz w:val="28"/>
              </w:rPr>
            </w:pPr>
          </w:p>
        </w:tc>
      </w:tr>
    </w:tbl>
    <w:p w:rsidR="00BE407A" w:rsidRDefault="00BE407A" w:rsidP="005F13E9">
      <w:pPr>
        <w:pStyle w:val="ConsPlusNormal0"/>
        <w:jc w:val="both"/>
        <w:rPr>
          <w:rFonts w:ascii="Times New Roman" w:hAnsi="Times New Roman" w:cs="Times New Roman"/>
          <w:bCs/>
          <w:sz w:val="28"/>
          <w:szCs w:val="28"/>
        </w:rPr>
      </w:pPr>
    </w:p>
    <w:p w:rsidR="00BE407A" w:rsidRDefault="00BE407A" w:rsidP="005F13E9">
      <w:pPr>
        <w:pStyle w:val="ConsPlusNormal0"/>
        <w:jc w:val="both"/>
        <w:rPr>
          <w:rFonts w:ascii="Times New Roman" w:hAnsi="Times New Roman" w:cs="Times New Roman"/>
          <w:bCs/>
          <w:sz w:val="28"/>
          <w:szCs w:val="28"/>
        </w:rPr>
      </w:pPr>
      <w:r w:rsidRPr="00BE407A">
        <w:rPr>
          <w:rFonts w:ascii="Times New Roman" w:hAnsi="Times New Roman" w:cs="Times New Roman"/>
          <w:bCs/>
          <w:sz w:val="28"/>
          <w:szCs w:val="28"/>
        </w:rPr>
        <w:t xml:space="preserve">Татарстан Республикасы Мамадыш </w:t>
      </w:r>
    </w:p>
    <w:p w:rsidR="00BE407A" w:rsidRDefault="00BE407A" w:rsidP="005F13E9">
      <w:pPr>
        <w:pStyle w:val="ConsPlusNormal0"/>
        <w:jc w:val="both"/>
        <w:rPr>
          <w:rFonts w:ascii="Times New Roman" w:hAnsi="Times New Roman" w:cs="Times New Roman"/>
          <w:bCs/>
          <w:sz w:val="28"/>
          <w:szCs w:val="28"/>
        </w:rPr>
      </w:pPr>
      <w:r w:rsidRPr="00BE407A">
        <w:rPr>
          <w:rFonts w:ascii="Times New Roman" w:hAnsi="Times New Roman" w:cs="Times New Roman"/>
          <w:bCs/>
          <w:sz w:val="28"/>
          <w:szCs w:val="28"/>
        </w:rPr>
        <w:t xml:space="preserve">муниципаль районының күпфатирлы </w:t>
      </w:r>
    </w:p>
    <w:p w:rsidR="00BE407A" w:rsidRDefault="00BE407A" w:rsidP="005F13E9">
      <w:pPr>
        <w:pStyle w:val="ConsPlusNormal0"/>
        <w:jc w:val="both"/>
        <w:rPr>
          <w:rFonts w:ascii="Times New Roman" w:hAnsi="Times New Roman" w:cs="Times New Roman"/>
          <w:bCs/>
          <w:sz w:val="28"/>
          <w:szCs w:val="28"/>
        </w:rPr>
      </w:pPr>
      <w:r w:rsidRPr="00BE407A">
        <w:rPr>
          <w:rFonts w:ascii="Times New Roman" w:hAnsi="Times New Roman" w:cs="Times New Roman"/>
          <w:bCs/>
          <w:sz w:val="28"/>
          <w:szCs w:val="28"/>
        </w:rPr>
        <w:t>йортларда гомуми милекне капиталь</w:t>
      </w:r>
    </w:p>
    <w:p w:rsidR="00BE407A" w:rsidRDefault="00BE407A" w:rsidP="005F13E9">
      <w:pPr>
        <w:pStyle w:val="ConsPlusNormal0"/>
        <w:jc w:val="both"/>
        <w:rPr>
          <w:rFonts w:ascii="Times New Roman" w:hAnsi="Times New Roman" w:cs="Times New Roman"/>
          <w:bCs/>
          <w:sz w:val="28"/>
          <w:szCs w:val="28"/>
        </w:rPr>
      </w:pPr>
      <w:r w:rsidRPr="00BE407A">
        <w:rPr>
          <w:rFonts w:ascii="Times New Roman" w:hAnsi="Times New Roman" w:cs="Times New Roman"/>
          <w:bCs/>
          <w:sz w:val="28"/>
          <w:szCs w:val="28"/>
        </w:rPr>
        <w:t xml:space="preserve">ремонтлау муниципаль адреслы </w:t>
      </w:r>
    </w:p>
    <w:p w:rsidR="00BE407A" w:rsidRDefault="00BE407A" w:rsidP="005F13E9">
      <w:pPr>
        <w:pStyle w:val="ConsPlusNormal0"/>
        <w:jc w:val="both"/>
        <w:rPr>
          <w:rFonts w:ascii="Times New Roman" w:hAnsi="Times New Roman" w:cs="Times New Roman"/>
          <w:bCs/>
          <w:sz w:val="28"/>
          <w:szCs w:val="28"/>
        </w:rPr>
      </w:pPr>
      <w:r w:rsidRPr="00BE407A">
        <w:rPr>
          <w:rFonts w:ascii="Times New Roman" w:hAnsi="Times New Roman" w:cs="Times New Roman"/>
          <w:bCs/>
          <w:sz w:val="28"/>
          <w:szCs w:val="28"/>
        </w:rPr>
        <w:t xml:space="preserve">программасының финанс тотрыклылыгын </w:t>
      </w:r>
    </w:p>
    <w:p w:rsidR="005F13E9" w:rsidRDefault="00BE407A" w:rsidP="005F13E9">
      <w:pPr>
        <w:pStyle w:val="ConsPlusNormal0"/>
        <w:jc w:val="both"/>
        <w:rPr>
          <w:rFonts w:ascii="Times New Roman" w:hAnsi="Times New Roman" w:cs="Times New Roman"/>
          <w:bCs/>
          <w:sz w:val="28"/>
          <w:szCs w:val="28"/>
        </w:rPr>
      </w:pPr>
      <w:r w:rsidRPr="00BE407A">
        <w:rPr>
          <w:rFonts w:ascii="Times New Roman" w:hAnsi="Times New Roman" w:cs="Times New Roman"/>
          <w:bCs/>
          <w:sz w:val="28"/>
          <w:szCs w:val="28"/>
        </w:rPr>
        <w:t>тәэмин итү буенч</w:t>
      </w:r>
      <w:r>
        <w:rPr>
          <w:rFonts w:ascii="Times New Roman" w:hAnsi="Times New Roman" w:cs="Times New Roman"/>
          <w:bCs/>
          <w:sz w:val="28"/>
          <w:szCs w:val="28"/>
        </w:rPr>
        <w:t>а чаралар планын раслау турында</w:t>
      </w:r>
    </w:p>
    <w:p w:rsidR="00BE407A" w:rsidRPr="00BE407A" w:rsidRDefault="00BE407A" w:rsidP="005F13E9">
      <w:pPr>
        <w:pStyle w:val="ConsPlusNormal0"/>
        <w:jc w:val="both"/>
        <w:rPr>
          <w:rFonts w:ascii="Times New Roman" w:hAnsi="Times New Roman" w:cs="Times New Roman"/>
          <w:sz w:val="28"/>
          <w:szCs w:val="28"/>
        </w:rPr>
      </w:pPr>
    </w:p>
    <w:p w:rsidR="008D1D1B" w:rsidRDefault="00122781" w:rsidP="007E2374">
      <w:pPr>
        <w:tabs>
          <w:tab w:val="left" w:pos="10206"/>
        </w:tabs>
        <w:ind w:right="-1" w:firstLine="709"/>
        <w:jc w:val="both"/>
        <w:rPr>
          <w:sz w:val="28"/>
          <w:szCs w:val="28"/>
          <w:lang w:val="tt-RU"/>
        </w:rPr>
      </w:pPr>
      <w:r>
        <w:rPr>
          <w:sz w:val="28"/>
          <w:szCs w:val="28"/>
          <w:lang w:val="tt-RU"/>
        </w:rPr>
        <w:t xml:space="preserve">Татарстан Республикасы </w:t>
      </w:r>
      <w:r w:rsidR="008F1DA3">
        <w:rPr>
          <w:sz w:val="28"/>
          <w:szCs w:val="28"/>
          <w:lang w:val="tt-RU"/>
        </w:rPr>
        <w:t>төзелеш, архитектура</w:t>
      </w:r>
      <w:r w:rsidR="00E211DE">
        <w:rPr>
          <w:sz w:val="28"/>
          <w:szCs w:val="28"/>
          <w:lang w:val="tt-RU"/>
        </w:rPr>
        <w:t xml:space="preserve"> һәм торак коммуналь</w:t>
      </w:r>
      <w:r>
        <w:rPr>
          <w:sz w:val="28"/>
          <w:szCs w:val="28"/>
          <w:lang w:val="tt-RU"/>
        </w:rPr>
        <w:t xml:space="preserve"> хуҗалык минстрлыгының 11.06.2019</w:t>
      </w:r>
      <w:r w:rsidR="00E14F89">
        <w:rPr>
          <w:sz w:val="28"/>
          <w:szCs w:val="28"/>
          <w:lang w:val="tt-RU"/>
        </w:rPr>
        <w:t xml:space="preserve"> ел, </w:t>
      </w:r>
      <w:r>
        <w:rPr>
          <w:sz w:val="28"/>
          <w:szCs w:val="28"/>
          <w:lang w:val="tt-RU"/>
        </w:rPr>
        <w:t>01-09-7648</w:t>
      </w:r>
      <w:r w:rsidR="008F1DA3">
        <w:rPr>
          <w:sz w:val="28"/>
          <w:szCs w:val="28"/>
          <w:lang w:val="tt-RU"/>
        </w:rPr>
        <w:t xml:space="preserve"> санлы </w:t>
      </w:r>
      <w:r>
        <w:rPr>
          <w:sz w:val="28"/>
          <w:szCs w:val="28"/>
          <w:lang w:val="tt-RU"/>
        </w:rPr>
        <w:t>хаты</w:t>
      </w:r>
      <w:r w:rsidR="008F1DA3">
        <w:rPr>
          <w:sz w:val="28"/>
          <w:szCs w:val="28"/>
          <w:lang w:val="tt-RU"/>
        </w:rPr>
        <w:t xml:space="preserve"> буенча,</w:t>
      </w:r>
      <w:r w:rsidR="00E211DE">
        <w:rPr>
          <w:sz w:val="28"/>
          <w:szCs w:val="28"/>
          <w:lang w:val="tt-RU"/>
        </w:rPr>
        <w:t xml:space="preserve"> </w:t>
      </w:r>
      <w:r>
        <w:rPr>
          <w:sz w:val="28"/>
          <w:szCs w:val="28"/>
          <w:lang w:val="tt-RU"/>
        </w:rPr>
        <w:t>“</w:t>
      </w:r>
      <w:r w:rsidRPr="00122781">
        <w:rPr>
          <w:sz w:val="28"/>
          <w:szCs w:val="28"/>
          <w:lang w:val="tt-RU"/>
        </w:rPr>
        <w:t>Россия Федерациясендә җирле үзидарә оештыруның гомуми принциплары турында</w:t>
      </w:r>
      <w:r>
        <w:rPr>
          <w:sz w:val="28"/>
          <w:szCs w:val="28"/>
          <w:lang w:val="tt-RU"/>
        </w:rPr>
        <w:t>”</w:t>
      </w:r>
      <w:r w:rsidRPr="00122781">
        <w:rPr>
          <w:sz w:val="28"/>
          <w:szCs w:val="28"/>
          <w:lang w:val="tt-RU"/>
        </w:rPr>
        <w:t xml:space="preserve"> 2003 елның 6 октябрендәг</w:t>
      </w:r>
      <w:r>
        <w:rPr>
          <w:sz w:val="28"/>
          <w:szCs w:val="28"/>
          <w:lang w:val="tt-RU"/>
        </w:rPr>
        <w:t>е 131-ФЗ номерлы Федераль закон</w:t>
      </w:r>
      <w:r w:rsidRPr="00122781">
        <w:rPr>
          <w:sz w:val="28"/>
          <w:szCs w:val="28"/>
          <w:lang w:val="tt-RU"/>
        </w:rPr>
        <w:t>,</w:t>
      </w:r>
      <w:r>
        <w:rPr>
          <w:sz w:val="28"/>
          <w:szCs w:val="28"/>
          <w:lang w:val="tt-RU"/>
        </w:rPr>
        <w:t xml:space="preserve"> </w:t>
      </w:r>
      <w:r w:rsidR="00BE00C9" w:rsidRPr="00BE00C9">
        <w:rPr>
          <w:sz w:val="28"/>
          <w:szCs w:val="28"/>
          <w:lang w:val="tt-RU"/>
        </w:rPr>
        <w:t>М</w:t>
      </w:r>
      <w:r w:rsidR="00BE00C9">
        <w:rPr>
          <w:sz w:val="28"/>
          <w:szCs w:val="28"/>
          <w:lang w:val="tt-RU"/>
        </w:rPr>
        <w:t>амадыш муниципаль районы Уставы нигезендә,</w:t>
      </w:r>
      <w:r>
        <w:rPr>
          <w:sz w:val="28"/>
          <w:szCs w:val="28"/>
          <w:lang w:val="tt-RU"/>
        </w:rPr>
        <w:t xml:space="preserve"> </w:t>
      </w:r>
      <w:r w:rsidR="008D1D1B">
        <w:rPr>
          <w:sz w:val="28"/>
          <w:szCs w:val="28"/>
          <w:lang w:val="tt-RU"/>
        </w:rPr>
        <w:t>Татарстан Республикасы Мамадыш</w:t>
      </w:r>
      <w:r w:rsidR="008D1D1B" w:rsidRPr="0059589A">
        <w:rPr>
          <w:b/>
          <w:sz w:val="28"/>
          <w:szCs w:val="28"/>
          <w:lang w:val="tt-RU"/>
        </w:rPr>
        <w:t xml:space="preserve"> </w:t>
      </w:r>
      <w:r w:rsidR="008D1D1B" w:rsidRPr="0059589A">
        <w:rPr>
          <w:sz w:val="28"/>
          <w:szCs w:val="28"/>
          <w:lang w:val="tt-RU"/>
        </w:rPr>
        <w:t>муниципаль</w:t>
      </w:r>
      <w:r w:rsidR="008D1D1B">
        <w:rPr>
          <w:sz w:val="28"/>
          <w:szCs w:val="28"/>
          <w:lang w:val="tt-RU"/>
        </w:rPr>
        <w:t xml:space="preserve"> районы Башкарма комитеты</w:t>
      </w:r>
      <w:r w:rsidR="00BE00C9">
        <w:rPr>
          <w:sz w:val="28"/>
          <w:szCs w:val="28"/>
          <w:lang w:val="tt-RU"/>
        </w:rPr>
        <w:t xml:space="preserve"> </w:t>
      </w:r>
      <w:r w:rsidR="003F3C56">
        <w:rPr>
          <w:sz w:val="28"/>
          <w:szCs w:val="28"/>
          <w:lang w:val="tt-RU"/>
        </w:rPr>
        <w:t xml:space="preserve"> </w:t>
      </w:r>
      <w:r w:rsidR="008D1D1B">
        <w:rPr>
          <w:sz w:val="28"/>
          <w:szCs w:val="28"/>
          <w:lang w:val="tt-RU"/>
        </w:rPr>
        <w:t>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BE00C9" w:rsidRDefault="008D1D1B" w:rsidP="00D90ADD">
      <w:pPr>
        <w:widowControl w:val="0"/>
        <w:autoSpaceDE w:val="0"/>
        <w:autoSpaceDN w:val="0"/>
        <w:adjustRightInd w:val="0"/>
        <w:ind w:firstLine="709"/>
        <w:jc w:val="both"/>
        <w:rPr>
          <w:sz w:val="28"/>
          <w:szCs w:val="28"/>
          <w:lang w:val="tt-RU"/>
        </w:rPr>
      </w:pPr>
      <w:r>
        <w:rPr>
          <w:sz w:val="28"/>
          <w:szCs w:val="28"/>
          <w:lang w:val="tt-RU"/>
        </w:rPr>
        <w:t>1.</w:t>
      </w:r>
      <w:r w:rsidR="00904C83">
        <w:rPr>
          <w:sz w:val="28"/>
          <w:szCs w:val="28"/>
          <w:lang w:val="tt-RU"/>
        </w:rPr>
        <w:t xml:space="preserve"> </w:t>
      </w:r>
      <w:r w:rsidR="00BE00C9" w:rsidRPr="00BE00C9">
        <w:rPr>
          <w:sz w:val="28"/>
          <w:szCs w:val="28"/>
          <w:lang w:val="tt-RU"/>
        </w:rPr>
        <w:t xml:space="preserve">Татарстан Республикасы Мамадыш муниципаль районының күпфатирлы йортларда гомуми мөлкәткә капиталь ремонт ясау муниципаль адреслы программасының финанс тотрыклылыгын тәэмин </w:t>
      </w:r>
      <w:r w:rsidR="00BE00C9">
        <w:rPr>
          <w:sz w:val="28"/>
          <w:szCs w:val="28"/>
          <w:lang w:val="tt-RU"/>
        </w:rPr>
        <w:t>итү буенча чаралар планын расларга.</w:t>
      </w:r>
    </w:p>
    <w:p w:rsidR="00BE00C9" w:rsidRDefault="00BE00C9" w:rsidP="00D90ADD">
      <w:pPr>
        <w:widowControl w:val="0"/>
        <w:autoSpaceDE w:val="0"/>
        <w:autoSpaceDN w:val="0"/>
        <w:adjustRightInd w:val="0"/>
        <w:ind w:firstLine="709"/>
        <w:jc w:val="both"/>
        <w:rPr>
          <w:sz w:val="28"/>
          <w:szCs w:val="28"/>
          <w:lang w:val="tt-RU"/>
        </w:rPr>
      </w:pPr>
      <w:r>
        <w:rPr>
          <w:sz w:val="28"/>
          <w:szCs w:val="28"/>
          <w:lang w:val="tt-RU"/>
        </w:rPr>
        <w:t xml:space="preserve">2. </w:t>
      </w:r>
      <w:r w:rsidRPr="00BE00C9">
        <w:rPr>
          <w:sz w:val="28"/>
          <w:szCs w:val="28"/>
          <w:lang w:val="tt-RU"/>
        </w:rPr>
        <w:t>Әлеге карарны районның рәсми сайтында һәм Татарстан Республикасының хокукый мәгълүмат рәсми порталында урнаштырырга.</w:t>
      </w:r>
    </w:p>
    <w:p w:rsidR="00BE00C9" w:rsidRDefault="00BE00C9" w:rsidP="00D90ADD">
      <w:pPr>
        <w:widowControl w:val="0"/>
        <w:autoSpaceDE w:val="0"/>
        <w:autoSpaceDN w:val="0"/>
        <w:adjustRightInd w:val="0"/>
        <w:ind w:firstLine="709"/>
        <w:jc w:val="both"/>
        <w:rPr>
          <w:sz w:val="28"/>
          <w:szCs w:val="28"/>
          <w:lang w:val="tt-RU"/>
        </w:rPr>
      </w:pPr>
      <w:r>
        <w:rPr>
          <w:sz w:val="28"/>
          <w:szCs w:val="28"/>
          <w:lang w:val="tt-RU"/>
        </w:rPr>
        <w:t xml:space="preserve">3. </w:t>
      </w:r>
      <w:r w:rsidRPr="00BE00C9">
        <w:rPr>
          <w:sz w:val="28"/>
          <w:szCs w:val="28"/>
          <w:lang w:val="tt-RU"/>
        </w:rPr>
        <w:t>Әлеге карарның үтәлешен контрольдә тотуны Татарстан Республикасы Мамадыш муниципаль районы Башкарма комитеты җитәкчесе урынбасары Р. К. Мөхәммәтҗановка йөкләргә.</w:t>
      </w:r>
      <w:r>
        <w:rPr>
          <w:sz w:val="28"/>
          <w:szCs w:val="28"/>
          <w:lang w:val="tt-RU"/>
        </w:rPr>
        <w:t xml:space="preserve"> </w:t>
      </w:r>
    </w:p>
    <w:p w:rsidR="00E90DA4" w:rsidRPr="00E45800" w:rsidRDefault="00E90DA4" w:rsidP="005F13E9">
      <w:pPr>
        <w:pStyle w:val="ConsPlusNormal0"/>
        <w:jc w:val="both"/>
        <w:rPr>
          <w:rFonts w:ascii="Times New Roman" w:hAnsi="Times New Roman" w:cs="Times New Roman"/>
          <w:sz w:val="28"/>
          <w:szCs w:val="28"/>
          <w:lang w:val="tt-RU"/>
        </w:rPr>
      </w:pPr>
    </w:p>
    <w:p w:rsidR="009B7F6E" w:rsidRDefault="009B7F6E" w:rsidP="009B7F6E">
      <w:pPr>
        <w:pStyle w:val="ConsPlusNormal0"/>
        <w:jc w:val="both"/>
        <w:rPr>
          <w:rFonts w:ascii="Times New Roman" w:hAnsi="Times New Roman" w:cs="Times New Roman"/>
          <w:sz w:val="28"/>
          <w:szCs w:val="28"/>
          <w:lang w:val="tt-RU"/>
        </w:rPr>
      </w:pPr>
    </w:p>
    <w:p w:rsidR="005F13E9" w:rsidRPr="009B7F6E" w:rsidRDefault="00E90DA4" w:rsidP="009B7F6E">
      <w:pPr>
        <w:pStyle w:val="ConsPlusNormal0"/>
        <w:jc w:val="both"/>
        <w:rPr>
          <w:rFonts w:ascii="Times New Roman" w:hAnsi="Times New Roman" w:cs="Times New Roman"/>
          <w:sz w:val="28"/>
          <w:szCs w:val="28"/>
          <w:lang w:val="tt-RU"/>
        </w:rPr>
      </w:pPr>
      <w:r w:rsidRPr="009B7F6E">
        <w:rPr>
          <w:rFonts w:ascii="Times New Roman" w:hAnsi="Times New Roman" w:cs="Times New Roman"/>
          <w:sz w:val="28"/>
          <w:szCs w:val="28"/>
          <w:lang w:val="tt-RU"/>
        </w:rPr>
        <w:t>Җитәкче</w:t>
      </w:r>
      <w:r w:rsidR="005F13E9" w:rsidRPr="009B7F6E">
        <w:rPr>
          <w:rFonts w:ascii="Times New Roman" w:hAnsi="Times New Roman" w:cs="Times New Roman"/>
          <w:sz w:val="28"/>
          <w:szCs w:val="28"/>
          <w:lang w:val="tt-RU"/>
        </w:rPr>
        <w:t xml:space="preserve">                                        </w:t>
      </w:r>
      <w:r w:rsidR="009B7F6E" w:rsidRPr="009B7F6E">
        <w:rPr>
          <w:rFonts w:ascii="Times New Roman" w:hAnsi="Times New Roman" w:cs="Times New Roman"/>
          <w:sz w:val="28"/>
          <w:szCs w:val="28"/>
          <w:lang w:val="tt-RU"/>
        </w:rPr>
        <w:t xml:space="preserve">              </w:t>
      </w:r>
      <w:r w:rsidR="005F13E9" w:rsidRPr="009B7F6E">
        <w:rPr>
          <w:rFonts w:ascii="Times New Roman" w:hAnsi="Times New Roman" w:cs="Times New Roman"/>
          <w:sz w:val="28"/>
          <w:szCs w:val="28"/>
          <w:lang w:val="tt-RU"/>
        </w:rPr>
        <w:t xml:space="preserve">                                 </w:t>
      </w:r>
      <w:r w:rsidR="009B7F6E">
        <w:rPr>
          <w:rFonts w:ascii="Times New Roman" w:hAnsi="Times New Roman" w:cs="Times New Roman"/>
          <w:sz w:val="28"/>
          <w:szCs w:val="28"/>
          <w:lang w:val="tt-RU"/>
        </w:rPr>
        <w:t xml:space="preserve">         </w:t>
      </w:r>
      <w:r w:rsidR="005F13E9" w:rsidRPr="009B7F6E">
        <w:rPr>
          <w:rFonts w:ascii="Times New Roman" w:hAnsi="Times New Roman" w:cs="Times New Roman"/>
          <w:sz w:val="28"/>
          <w:szCs w:val="28"/>
          <w:lang w:val="tt-RU"/>
        </w:rPr>
        <w:t xml:space="preserve">    </w:t>
      </w:r>
      <w:r w:rsidRPr="009B7F6E">
        <w:rPr>
          <w:rFonts w:ascii="Times New Roman" w:hAnsi="Times New Roman" w:cs="Times New Roman"/>
          <w:sz w:val="28"/>
          <w:szCs w:val="28"/>
          <w:lang w:val="tt-RU"/>
        </w:rPr>
        <w:t>И.М. Дәрҗеманов</w:t>
      </w:r>
    </w:p>
    <w:p w:rsidR="00BE00C9" w:rsidRPr="009B7F6E" w:rsidRDefault="00BE00C9" w:rsidP="009B7F6E">
      <w:pPr>
        <w:pStyle w:val="ConsPlusNormal0"/>
        <w:jc w:val="both"/>
        <w:rPr>
          <w:rFonts w:ascii="Times New Roman" w:hAnsi="Times New Roman" w:cs="Times New Roman"/>
          <w:sz w:val="28"/>
          <w:szCs w:val="28"/>
          <w:lang w:val="tt-RU"/>
        </w:rPr>
      </w:pPr>
    </w:p>
    <w:p w:rsidR="00BE00C9" w:rsidRPr="009B7F6E" w:rsidRDefault="00BE00C9" w:rsidP="004649B4">
      <w:pPr>
        <w:pStyle w:val="ConsPlusNormal0"/>
        <w:ind w:firstLine="709"/>
        <w:jc w:val="both"/>
        <w:rPr>
          <w:rFonts w:ascii="Times New Roman" w:hAnsi="Times New Roman" w:cs="Times New Roman"/>
          <w:sz w:val="28"/>
          <w:szCs w:val="28"/>
          <w:lang w:val="tt-RU"/>
        </w:rPr>
      </w:pPr>
    </w:p>
    <w:p w:rsidR="00BE00C9" w:rsidRPr="009B7F6E" w:rsidRDefault="00BE00C9" w:rsidP="004649B4">
      <w:pPr>
        <w:pStyle w:val="ConsPlusNormal0"/>
        <w:ind w:firstLine="709"/>
        <w:jc w:val="both"/>
        <w:rPr>
          <w:rFonts w:ascii="Times New Roman" w:hAnsi="Times New Roman" w:cs="Times New Roman"/>
          <w:sz w:val="28"/>
          <w:szCs w:val="28"/>
          <w:lang w:val="tt-RU"/>
        </w:rPr>
      </w:pPr>
    </w:p>
    <w:p w:rsidR="00BE00C9" w:rsidRPr="009B7F6E" w:rsidRDefault="00BE00C9" w:rsidP="004649B4">
      <w:pPr>
        <w:pStyle w:val="ConsPlusNormal0"/>
        <w:ind w:firstLine="709"/>
        <w:jc w:val="both"/>
        <w:rPr>
          <w:rFonts w:ascii="Times New Roman" w:hAnsi="Times New Roman" w:cs="Times New Roman"/>
          <w:sz w:val="28"/>
          <w:szCs w:val="28"/>
          <w:lang w:val="tt-RU"/>
        </w:rPr>
      </w:pPr>
    </w:p>
    <w:p w:rsidR="00BE00C9" w:rsidRPr="009B7F6E" w:rsidRDefault="00BE00C9" w:rsidP="004649B4">
      <w:pPr>
        <w:pStyle w:val="ConsPlusNormal0"/>
        <w:ind w:firstLine="709"/>
        <w:jc w:val="both"/>
        <w:rPr>
          <w:rFonts w:ascii="Times New Roman" w:hAnsi="Times New Roman" w:cs="Times New Roman"/>
          <w:sz w:val="28"/>
          <w:szCs w:val="28"/>
          <w:lang w:val="tt-RU"/>
        </w:rPr>
      </w:pPr>
    </w:p>
    <w:p w:rsidR="00BE00C9" w:rsidRPr="009B7F6E" w:rsidRDefault="00BE00C9" w:rsidP="004649B4">
      <w:pPr>
        <w:pStyle w:val="ConsPlusNormal0"/>
        <w:ind w:firstLine="709"/>
        <w:jc w:val="both"/>
        <w:rPr>
          <w:rFonts w:ascii="Times New Roman" w:hAnsi="Times New Roman" w:cs="Times New Roman"/>
          <w:sz w:val="28"/>
          <w:szCs w:val="28"/>
          <w:lang w:val="tt-RU"/>
        </w:rPr>
      </w:pPr>
    </w:p>
    <w:p w:rsidR="00BE00C9" w:rsidRPr="009B7F6E" w:rsidRDefault="00BE00C9" w:rsidP="004649B4">
      <w:pPr>
        <w:pStyle w:val="ConsPlusNormal0"/>
        <w:ind w:firstLine="709"/>
        <w:jc w:val="both"/>
        <w:rPr>
          <w:rFonts w:ascii="Times New Roman" w:hAnsi="Times New Roman" w:cs="Times New Roman"/>
          <w:sz w:val="28"/>
          <w:szCs w:val="28"/>
          <w:lang w:val="tt-RU"/>
        </w:rPr>
      </w:pPr>
    </w:p>
    <w:p w:rsidR="00BE00C9" w:rsidRPr="009B7F6E" w:rsidRDefault="00BE00C9" w:rsidP="004649B4">
      <w:pPr>
        <w:pStyle w:val="ConsPlusNormal0"/>
        <w:ind w:firstLine="709"/>
        <w:jc w:val="both"/>
        <w:rPr>
          <w:rFonts w:ascii="Times New Roman" w:hAnsi="Times New Roman" w:cs="Times New Roman"/>
          <w:sz w:val="28"/>
          <w:szCs w:val="28"/>
          <w:lang w:val="tt-RU"/>
        </w:rPr>
      </w:pPr>
    </w:p>
    <w:p w:rsidR="00BE00C9" w:rsidRPr="009B7F6E" w:rsidRDefault="00BE00C9" w:rsidP="004649B4">
      <w:pPr>
        <w:pStyle w:val="ConsPlusNormal0"/>
        <w:ind w:firstLine="709"/>
        <w:jc w:val="both"/>
        <w:rPr>
          <w:rFonts w:ascii="Times New Roman" w:hAnsi="Times New Roman" w:cs="Times New Roman"/>
          <w:sz w:val="28"/>
          <w:szCs w:val="28"/>
          <w:lang w:val="tt-RU"/>
        </w:rPr>
      </w:pPr>
    </w:p>
    <w:p w:rsidR="00BE00C9" w:rsidRPr="009B7F6E" w:rsidRDefault="00BE00C9" w:rsidP="004649B4">
      <w:pPr>
        <w:pStyle w:val="ConsPlusNormal0"/>
        <w:ind w:firstLine="709"/>
        <w:jc w:val="both"/>
        <w:rPr>
          <w:rFonts w:ascii="Times New Roman" w:hAnsi="Times New Roman" w:cs="Times New Roman"/>
          <w:sz w:val="28"/>
          <w:szCs w:val="28"/>
          <w:lang w:val="tt-RU"/>
        </w:rPr>
      </w:pPr>
    </w:p>
    <w:p w:rsidR="00BE00C9" w:rsidRPr="009B7F6E" w:rsidRDefault="00BE00C9" w:rsidP="004649B4">
      <w:pPr>
        <w:pStyle w:val="ConsPlusNormal0"/>
        <w:ind w:firstLine="709"/>
        <w:jc w:val="both"/>
        <w:rPr>
          <w:rFonts w:ascii="Times New Roman" w:hAnsi="Times New Roman" w:cs="Times New Roman"/>
          <w:sz w:val="28"/>
          <w:szCs w:val="28"/>
          <w:lang w:val="tt-RU"/>
        </w:rPr>
      </w:pPr>
    </w:p>
    <w:p w:rsidR="00FA5DC9" w:rsidRPr="009B7F6E" w:rsidRDefault="00FA5DC9" w:rsidP="00660122">
      <w:pPr>
        <w:rPr>
          <w:sz w:val="26"/>
          <w:szCs w:val="26"/>
          <w:lang w:val="tt-RU"/>
        </w:rPr>
        <w:sectPr w:rsidR="00FA5DC9" w:rsidRPr="009B7F6E" w:rsidSect="005026A6">
          <w:pgSz w:w="11909" w:h="16834"/>
          <w:pgMar w:top="1051" w:right="566" w:bottom="360" w:left="1276" w:header="720" w:footer="720" w:gutter="0"/>
          <w:cols w:space="60"/>
          <w:noEndnote/>
        </w:sectPr>
      </w:pPr>
    </w:p>
    <w:p w:rsidR="0091733A" w:rsidRDefault="0091733A" w:rsidP="0091733A">
      <w:pPr>
        <w:jc w:val="center"/>
        <w:rPr>
          <w:sz w:val="26"/>
          <w:szCs w:val="26"/>
        </w:rPr>
      </w:pPr>
      <w:bookmarkStart w:id="0" w:name="_GoBack"/>
      <w:bookmarkEnd w:id="0"/>
      <w:r>
        <w:rPr>
          <w:sz w:val="26"/>
          <w:szCs w:val="26"/>
        </w:rPr>
        <w:lastRenderedPageBreak/>
        <w:t>К</w:t>
      </w:r>
      <w:r w:rsidRPr="00FA5DC9">
        <w:rPr>
          <w:sz w:val="26"/>
          <w:szCs w:val="26"/>
        </w:rPr>
        <w:t>үпфатирлы йортларда гомуми милекне капиталь ремонтлау</w:t>
      </w:r>
    </w:p>
    <w:p w:rsidR="00FA5DC9" w:rsidRPr="00FA5DC9" w:rsidRDefault="0091733A" w:rsidP="0091733A">
      <w:pPr>
        <w:jc w:val="center"/>
        <w:rPr>
          <w:sz w:val="26"/>
          <w:szCs w:val="26"/>
        </w:rPr>
      </w:pPr>
      <w:r>
        <w:rPr>
          <w:sz w:val="26"/>
          <w:szCs w:val="26"/>
        </w:rPr>
        <w:t>м</w:t>
      </w:r>
      <w:r w:rsidR="00FA5DC9" w:rsidRPr="00FA5DC9">
        <w:rPr>
          <w:sz w:val="26"/>
          <w:szCs w:val="26"/>
        </w:rPr>
        <w:t>униципаль адреслы программаның финанс тотрыклылыгын тәэмин итү буенча чаралар планы</w:t>
      </w:r>
    </w:p>
    <w:tbl>
      <w:tblPr>
        <w:tblW w:w="15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2"/>
        <w:gridCol w:w="7655"/>
        <w:gridCol w:w="1843"/>
        <w:gridCol w:w="2126"/>
        <w:gridCol w:w="1417"/>
      </w:tblGrid>
      <w:tr w:rsidR="0091733A" w:rsidRPr="0091733A" w:rsidTr="009B7F6E">
        <w:trPr>
          <w:trHeight w:val="724"/>
          <w:tblHeader/>
          <w:jc w:val="center"/>
        </w:trPr>
        <w:tc>
          <w:tcPr>
            <w:tcW w:w="709" w:type="dxa"/>
            <w:shd w:val="clear" w:color="auto" w:fill="DBE5F1"/>
            <w:vAlign w:val="center"/>
          </w:tcPr>
          <w:p w:rsidR="0091733A" w:rsidRPr="0091733A" w:rsidRDefault="0091733A" w:rsidP="0091733A">
            <w:pPr>
              <w:spacing w:before="60" w:after="60" w:line="276" w:lineRule="auto"/>
              <w:jc w:val="center"/>
              <w:rPr>
                <w:rFonts w:eastAsia="Calibri"/>
                <w:b/>
                <w:lang w:eastAsia="en-US"/>
              </w:rPr>
            </w:pPr>
            <w:r w:rsidRPr="0091733A">
              <w:rPr>
                <w:rFonts w:eastAsia="Calibri"/>
                <w:b/>
                <w:lang w:eastAsia="en-US"/>
              </w:rPr>
              <w:t>№ п/п</w:t>
            </w:r>
          </w:p>
        </w:tc>
        <w:tc>
          <w:tcPr>
            <w:tcW w:w="1842" w:type="dxa"/>
            <w:shd w:val="clear" w:color="auto" w:fill="DBE5F1"/>
            <w:vAlign w:val="center"/>
          </w:tcPr>
          <w:p w:rsidR="0091733A" w:rsidRPr="0091733A" w:rsidRDefault="0091733A" w:rsidP="0091733A">
            <w:pPr>
              <w:spacing w:before="60" w:after="60" w:line="276" w:lineRule="auto"/>
              <w:jc w:val="center"/>
              <w:rPr>
                <w:rFonts w:eastAsia="Calibri"/>
                <w:b/>
                <w:lang w:eastAsia="en-US"/>
              </w:rPr>
            </w:pPr>
            <w:r>
              <w:rPr>
                <w:rFonts w:eastAsia="Calibri"/>
                <w:b/>
                <w:lang w:eastAsia="en-US"/>
              </w:rPr>
              <w:t>Чаралар атамасы</w:t>
            </w:r>
          </w:p>
        </w:tc>
        <w:tc>
          <w:tcPr>
            <w:tcW w:w="7655" w:type="dxa"/>
            <w:shd w:val="clear" w:color="auto" w:fill="DBE5F1"/>
            <w:vAlign w:val="center"/>
          </w:tcPr>
          <w:p w:rsidR="0091733A" w:rsidRPr="0091733A" w:rsidRDefault="0091733A" w:rsidP="0091733A">
            <w:pPr>
              <w:spacing w:before="60" w:after="60" w:line="276" w:lineRule="auto"/>
              <w:jc w:val="center"/>
              <w:rPr>
                <w:rFonts w:eastAsia="Calibri"/>
                <w:b/>
                <w:lang w:eastAsia="en-US"/>
              </w:rPr>
            </w:pPr>
            <w:r>
              <w:rPr>
                <w:rFonts w:eastAsia="Calibri"/>
                <w:b/>
                <w:lang w:eastAsia="en-US"/>
              </w:rPr>
              <w:t>Чаралар эчт</w:t>
            </w:r>
            <w:r>
              <w:rPr>
                <w:rFonts w:eastAsia="Calibri"/>
                <w:b/>
                <w:lang w:val="tt-RU" w:eastAsia="en-US"/>
              </w:rPr>
              <w:t>әлеге</w:t>
            </w:r>
            <w:r w:rsidRPr="0091733A">
              <w:rPr>
                <w:rFonts w:eastAsia="Calibri"/>
                <w:b/>
                <w:lang w:eastAsia="en-US"/>
              </w:rPr>
              <w:t xml:space="preserve"> </w:t>
            </w:r>
          </w:p>
        </w:tc>
        <w:tc>
          <w:tcPr>
            <w:tcW w:w="1843" w:type="dxa"/>
            <w:shd w:val="clear" w:color="auto" w:fill="DBE5F1"/>
            <w:vAlign w:val="center"/>
          </w:tcPr>
          <w:p w:rsidR="0091733A" w:rsidRPr="0091733A" w:rsidRDefault="0091733A" w:rsidP="0091733A">
            <w:pPr>
              <w:snapToGrid w:val="0"/>
              <w:spacing w:before="60" w:after="60" w:line="276" w:lineRule="auto"/>
              <w:jc w:val="center"/>
              <w:rPr>
                <w:rFonts w:eastAsia="Calibri"/>
                <w:b/>
                <w:lang w:val="tt-RU" w:eastAsia="en-US"/>
              </w:rPr>
            </w:pPr>
            <w:r>
              <w:rPr>
                <w:rFonts w:eastAsia="Calibri"/>
                <w:b/>
                <w:lang w:val="tt-RU" w:eastAsia="en-US"/>
              </w:rPr>
              <w:t>Җаваплы зат</w:t>
            </w:r>
          </w:p>
        </w:tc>
        <w:tc>
          <w:tcPr>
            <w:tcW w:w="2126" w:type="dxa"/>
            <w:shd w:val="clear" w:color="auto" w:fill="DBE5F1"/>
            <w:vAlign w:val="center"/>
          </w:tcPr>
          <w:p w:rsidR="0091733A" w:rsidRPr="0091733A" w:rsidRDefault="0091733A" w:rsidP="0091733A">
            <w:pPr>
              <w:snapToGrid w:val="0"/>
              <w:spacing w:before="60" w:after="60" w:line="276" w:lineRule="auto"/>
              <w:jc w:val="center"/>
              <w:rPr>
                <w:rFonts w:eastAsia="Calibri"/>
                <w:b/>
                <w:lang w:val="tt-RU" w:eastAsia="en-US"/>
              </w:rPr>
            </w:pPr>
            <w:r>
              <w:rPr>
                <w:rFonts w:eastAsia="Calibri"/>
                <w:b/>
                <w:lang w:val="tt-RU" w:eastAsia="en-US"/>
              </w:rPr>
              <w:t>Үтәү вакыты</w:t>
            </w:r>
          </w:p>
        </w:tc>
        <w:tc>
          <w:tcPr>
            <w:tcW w:w="1417" w:type="dxa"/>
            <w:shd w:val="clear" w:color="auto" w:fill="DBE5F1"/>
          </w:tcPr>
          <w:p w:rsidR="0091733A" w:rsidRPr="0091733A" w:rsidRDefault="0091733A" w:rsidP="0091733A">
            <w:pPr>
              <w:snapToGrid w:val="0"/>
              <w:spacing w:before="60" w:after="60" w:line="276" w:lineRule="auto"/>
              <w:jc w:val="center"/>
              <w:rPr>
                <w:rFonts w:eastAsia="Calibri"/>
                <w:b/>
                <w:lang w:val="tt-RU" w:eastAsia="en-US"/>
              </w:rPr>
            </w:pPr>
            <w:r>
              <w:rPr>
                <w:rFonts w:eastAsia="Calibri"/>
                <w:b/>
                <w:lang w:val="tt-RU" w:eastAsia="en-US"/>
              </w:rPr>
              <w:t>нәтиҗә</w:t>
            </w:r>
          </w:p>
        </w:tc>
      </w:tr>
      <w:tr w:rsidR="0091733A" w:rsidRPr="0091733A" w:rsidTr="009B7F6E">
        <w:trPr>
          <w:trHeight w:val="70"/>
          <w:tblHeader/>
          <w:jc w:val="center"/>
        </w:trPr>
        <w:tc>
          <w:tcPr>
            <w:tcW w:w="709" w:type="dxa"/>
            <w:shd w:val="clear" w:color="auto" w:fill="DBE5F1"/>
          </w:tcPr>
          <w:p w:rsidR="0091733A" w:rsidRPr="0091733A" w:rsidRDefault="0091733A" w:rsidP="0091733A">
            <w:pPr>
              <w:spacing w:after="200" w:line="276" w:lineRule="auto"/>
              <w:jc w:val="center"/>
              <w:rPr>
                <w:rFonts w:eastAsia="Calibri"/>
                <w:lang w:eastAsia="en-US"/>
              </w:rPr>
            </w:pPr>
            <w:r w:rsidRPr="0091733A">
              <w:rPr>
                <w:rFonts w:eastAsia="Calibri"/>
                <w:lang w:eastAsia="en-US"/>
              </w:rPr>
              <w:t>1</w:t>
            </w:r>
          </w:p>
        </w:tc>
        <w:tc>
          <w:tcPr>
            <w:tcW w:w="1842" w:type="dxa"/>
            <w:shd w:val="clear" w:color="auto" w:fill="DBE5F1"/>
            <w:vAlign w:val="center"/>
          </w:tcPr>
          <w:p w:rsidR="0091733A" w:rsidRPr="0091733A" w:rsidRDefault="0091733A" w:rsidP="0091733A">
            <w:pPr>
              <w:spacing w:after="200" w:line="276" w:lineRule="auto"/>
              <w:jc w:val="center"/>
              <w:rPr>
                <w:rFonts w:eastAsia="Calibri"/>
                <w:lang w:eastAsia="en-US"/>
              </w:rPr>
            </w:pPr>
            <w:r w:rsidRPr="0091733A">
              <w:rPr>
                <w:rFonts w:eastAsia="Calibri"/>
                <w:lang w:eastAsia="en-US"/>
              </w:rPr>
              <w:t>2</w:t>
            </w:r>
          </w:p>
        </w:tc>
        <w:tc>
          <w:tcPr>
            <w:tcW w:w="7655" w:type="dxa"/>
            <w:shd w:val="clear" w:color="auto" w:fill="DBE5F1"/>
            <w:vAlign w:val="center"/>
          </w:tcPr>
          <w:p w:rsidR="0091733A" w:rsidRPr="0091733A" w:rsidRDefault="0091733A" w:rsidP="0091733A">
            <w:pPr>
              <w:spacing w:after="200" w:line="276" w:lineRule="auto"/>
              <w:jc w:val="center"/>
              <w:rPr>
                <w:rFonts w:eastAsia="Calibri"/>
                <w:lang w:eastAsia="en-US"/>
              </w:rPr>
            </w:pPr>
            <w:r w:rsidRPr="0091733A">
              <w:rPr>
                <w:rFonts w:eastAsia="Calibri"/>
                <w:lang w:eastAsia="en-US"/>
              </w:rPr>
              <w:t>3</w:t>
            </w:r>
          </w:p>
        </w:tc>
        <w:tc>
          <w:tcPr>
            <w:tcW w:w="1843" w:type="dxa"/>
            <w:shd w:val="clear" w:color="auto" w:fill="DBE5F1"/>
          </w:tcPr>
          <w:p w:rsidR="0091733A" w:rsidRPr="0091733A" w:rsidRDefault="0091733A" w:rsidP="0091733A">
            <w:pPr>
              <w:snapToGrid w:val="0"/>
              <w:spacing w:after="200" w:line="276" w:lineRule="auto"/>
              <w:jc w:val="center"/>
              <w:rPr>
                <w:rFonts w:eastAsia="Calibri"/>
                <w:lang w:eastAsia="en-US"/>
              </w:rPr>
            </w:pPr>
            <w:r w:rsidRPr="0091733A">
              <w:rPr>
                <w:rFonts w:eastAsia="Calibri"/>
                <w:lang w:eastAsia="en-US"/>
              </w:rPr>
              <w:t>4</w:t>
            </w:r>
          </w:p>
        </w:tc>
        <w:tc>
          <w:tcPr>
            <w:tcW w:w="2126" w:type="dxa"/>
            <w:shd w:val="clear" w:color="auto" w:fill="DBE5F1"/>
            <w:vAlign w:val="center"/>
          </w:tcPr>
          <w:p w:rsidR="0091733A" w:rsidRPr="0091733A" w:rsidRDefault="0091733A" w:rsidP="0091733A">
            <w:pPr>
              <w:snapToGrid w:val="0"/>
              <w:spacing w:after="200" w:line="276" w:lineRule="auto"/>
              <w:jc w:val="center"/>
              <w:rPr>
                <w:rFonts w:eastAsia="Calibri"/>
                <w:lang w:eastAsia="en-US"/>
              </w:rPr>
            </w:pPr>
            <w:r w:rsidRPr="0091733A">
              <w:rPr>
                <w:rFonts w:eastAsia="Calibri"/>
                <w:lang w:eastAsia="en-US"/>
              </w:rPr>
              <w:t>5</w:t>
            </w:r>
          </w:p>
        </w:tc>
        <w:tc>
          <w:tcPr>
            <w:tcW w:w="1417" w:type="dxa"/>
            <w:shd w:val="clear" w:color="auto" w:fill="DBE5F1"/>
          </w:tcPr>
          <w:p w:rsidR="0091733A" w:rsidRPr="0091733A" w:rsidRDefault="0091733A" w:rsidP="0091733A">
            <w:pPr>
              <w:snapToGrid w:val="0"/>
              <w:spacing w:after="200" w:line="276" w:lineRule="auto"/>
              <w:jc w:val="center"/>
              <w:rPr>
                <w:rFonts w:eastAsia="Calibri"/>
                <w:lang w:eastAsia="en-US"/>
              </w:rPr>
            </w:pPr>
            <w:r w:rsidRPr="0091733A">
              <w:rPr>
                <w:rFonts w:eastAsia="Calibri"/>
                <w:lang w:eastAsia="en-US"/>
              </w:rPr>
              <w:t>6</w:t>
            </w:r>
          </w:p>
        </w:tc>
      </w:tr>
      <w:tr w:rsidR="0091733A" w:rsidRPr="0091733A" w:rsidTr="009B7F6E">
        <w:trPr>
          <w:trHeight w:val="309"/>
          <w:jc w:val="center"/>
        </w:trPr>
        <w:tc>
          <w:tcPr>
            <w:tcW w:w="709" w:type="dxa"/>
            <w:shd w:val="clear" w:color="auto" w:fill="auto"/>
          </w:tcPr>
          <w:p w:rsidR="0091733A" w:rsidRPr="0091733A" w:rsidRDefault="0091733A" w:rsidP="0091733A">
            <w:pPr>
              <w:spacing w:after="200" w:line="276" w:lineRule="auto"/>
              <w:jc w:val="center"/>
              <w:rPr>
                <w:rFonts w:eastAsia="Calibri"/>
                <w:b/>
                <w:lang w:eastAsia="en-US"/>
              </w:rPr>
            </w:pPr>
            <w:r w:rsidRPr="0091733A">
              <w:rPr>
                <w:rFonts w:eastAsia="Calibri"/>
                <w:b/>
                <w:lang w:eastAsia="en-US"/>
              </w:rPr>
              <w:t>1</w:t>
            </w:r>
          </w:p>
        </w:tc>
        <w:tc>
          <w:tcPr>
            <w:tcW w:w="14883" w:type="dxa"/>
            <w:gridSpan w:val="5"/>
            <w:shd w:val="clear" w:color="auto" w:fill="auto"/>
          </w:tcPr>
          <w:p w:rsidR="0091733A" w:rsidRPr="0091733A" w:rsidRDefault="0091733A" w:rsidP="00834F13">
            <w:pPr>
              <w:snapToGrid w:val="0"/>
              <w:spacing w:after="200" w:line="276" w:lineRule="auto"/>
              <w:jc w:val="center"/>
              <w:rPr>
                <w:rFonts w:eastAsia="Calibri"/>
                <w:b/>
                <w:lang w:eastAsia="en-US"/>
              </w:rPr>
            </w:pPr>
            <w:r w:rsidRPr="0091733A">
              <w:rPr>
                <w:rFonts w:eastAsia="Calibri"/>
                <w:b/>
                <w:lang w:eastAsia="en-US"/>
              </w:rPr>
              <w:t xml:space="preserve">мәгълүматлар дөреслеген </w:t>
            </w:r>
            <w:r w:rsidR="00834F13" w:rsidRPr="0091733A">
              <w:rPr>
                <w:rFonts w:eastAsia="Calibri"/>
                <w:b/>
                <w:lang w:eastAsia="en-US"/>
              </w:rPr>
              <w:t xml:space="preserve">исәпкә алу </w:t>
            </w:r>
            <w:r w:rsidRPr="0091733A">
              <w:rPr>
                <w:rFonts w:eastAsia="Calibri"/>
                <w:b/>
                <w:lang w:eastAsia="en-US"/>
              </w:rPr>
              <w:t xml:space="preserve">сыйфатын </w:t>
            </w:r>
            <w:r>
              <w:rPr>
                <w:rFonts w:eastAsia="Calibri"/>
                <w:b/>
                <w:lang w:eastAsia="en-US"/>
              </w:rPr>
              <w:t>к</w:t>
            </w:r>
            <w:r w:rsidRPr="0091733A">
              <w:rPr>
                <w:rFonts w:eastAsia="Calibri"/>
                <w:b/>
                <w:lang w:eastAsia="en-US"/>
              </w:rPr>
              <w:t>үтәрү</w:t>
            </w:r>
            <w:r>
              <w:rPr>
                <w:rFonts w:eastAsia="Calibri"/>
                <w:b/>
                <w:lang w:eastAsia="en-US"/>
              </w:rPr>
              <w:t>не</w:t>
            </w:r>
          </w:p>
        </w:tc>
      </w:tr>
      <w:tr w:rsidR="0091733A" w:rsidRPr="0091733A" w:rsidTr="009B7F6E">
        <w:trPr>
          <w:trHeight w:val="70"/>
          <w:jc w:val="center"/>
        </w:trPr>
        <w:tc>
          <w:tcPr>
            <w:tcW w:w="709" w:type="dxa"/>
            <w:shd w:val="clear" w:color="auto" w:fill="auto"/>
          </w:tcPr>
          <w:p w:rsidR="0091733A" w:rsidRPr="0091733A" w:rsidRDefault="0091733A" w:rsidP="0091733A">
            <w:pPr>
              <w:spacing w:after="200" w:line="276" w:lineRule="auto"/>
              <w:jc w:val="center"/>
              <w:rPr>
                <w:rFonts w:eastAsia="Calibri"/>
                <w:lang w:eastAsia="en-US"/>
              </w:rPr>
            </w:pPr>
            <w:r w:rsidRPr="0091733A">
              <w:rPr>
                <w:rFonts w:eastAsia="Calibri"/>
                <w:lang w:eastAsia="en-US"/>
              </w:rPr>
              <w:t>1.1</w:t>
            </w:r>
          </w:p>
        </w:tc>
        <w:tc>
          <w:tcPr>
            <w:tcW w:w="1842" w:type="dxa"/>
            <w:shd w:val="clear" w:color="auto" w:fill="auto"/>
          </w:tcPr>
          <w:p w:rsidR="0091733A" w:rsidRPr="0091733A" w:rsidRDefault="00834F13" w:rsidP="0091733A">
            <w:pPr>
              <w:spacing w:after="200" w:line="276" w:lineRule="auto"/>
              <w:rPr>
                <w:rFonts w:eastAsia="Calibri"/>
                <w:lang w:eastAsia="en-US"/>
              </w:rPr>
            </w:pPr>
            <w:r>
              <w:rPr>
                <w:rFonts w:eastAsia="Calibri"/>
                <w:lang w:eastAsia="en-US"/>
              </w:rPr>
              <w:t>К</w:t>
            </w:r>
            <w:r w:rsidRPr="00834F13">
              <w:rPr>
                <w:rFonts w:eastAsia="Calibri"/>
                <w:lang w:eastAsia="en-US"/>
              </w:rPr>
              <w:t>апиталь ремонт региональ программасын тормышка ашырганда исәпкә алу сыйфатын күтәрү</w:t>
            </w:r>
          </w:p>
        </w:tc>
        <w:tc>
          <w:tcPr>
            <w:tcW w:w="7655" w:type="dxa"/>
            <w:shd w:val="clear" w:color="auto" w:fill="auto"/>
            <w:vAlign w:val="center"/>
          </w:tcPr>
          <w:p w:rsidR="0091733A" w:rsidRPr="0091733A" w:rsidRDefault="0091733A" w:rsidP="0091733A">
            <w:pPr>
              <w:spacing w:after="200" w:line="276" w:lineRule="auto"/>
              <w:rPr>
                <w:rFonts w:eastAsia="Calibri"/>
                <w:lang w:eastAsia="en-US"/>
              </w:rPr>
            </w:pPr>
            <w:r w:rsidRPr="0091733A">
              <w:rPr>
                <w:rFonts w:eastAsia="Calibri"/>
                <w:lang w:eastAsia="en-US"/>
              </w:rPr>
              <w:t>Мәгълүмат базасына үз вакытында мәгълүматлар тапшыру һәм аларны даими актуальләштерүне тәэмин итү юлы белән капиталь ремонт һәм торак фонды объектларының торышын мониторинглау дәүләт программасын формалаштыруның һәм үтәү мониторингының дәүләт мәгълүмат системасында мәгълүматларны исәпкә алу сыйфатын күтәрү, капиталь ремонт региональ программасының планлы һәм факттагы күрсәткечләренә, кыска вакытлы пландагы мәгълүмат базасындагы мәгълүматларның дөреслеген һәм туры килүен тикшерү юлы белән торак фонды объектлары торышын мониторинглауның һәм</w:t>
            </w:r>
          </w:p>
        </w:tc>
        <w:tc>
          <w:tcPr>
            <w:tcW w:w="1843" w:type="dxa"/>
          </w:tcPr>
          <w:p w:rsidR="0091733A" w:rsidRPr="0091733A" w:rsidRDefault="00834F13" w:rsidP="0091733A">
            <w:pPr>
              <w:snapToGrid w:val="0"/>
              <w:spacing w:after="200" w:line="276" w:lineRule="auto"/>
              <w:rPr>
                <w:rFonts w:eastAsia="Calibri"/>
                <w:lang w:eastAsia="en-US"/>
              </w:rPr>
            </w:pPr>
            <w:r w:rsidRPr="00834F13">
              <w:rPr>
                <w:rFonts w:eastAsia="Calibri"/>
                <w:lang w:eastAsia="en-US"/>
              </w:rPr>
              <w:t>Нәфиков Т. Г.-Татарстан Республикасы Мамадыш муниципаль районы Башкарма комитетының инфраструктура үсеше бүлеге башлыгы.</w:t>
            </w:r>
          </w:p>
        </w:tc>
        <w:tc>
          <w:tcPr>
            <w:tcW w:w="2126" w:type="dxa"/>
            <w:shd w:val="clear" w:color="auto" w:fill="auto"/>
            <w:vAlign w:val="center"/>
          </w:tcPr>
          <w:p w:rsidR="0091733A" w:rsidRPr="0091733A" w:rsidRDefault="00834F13" w:rsidP="0091733A">
            <w:pPr>
              <w:snapToGrid w:val="0"/>
              <w:spacing w:after="200" w:line="276" w:lineRule="auto"/>
              <w:rPr>
                <w:rFonts w:eastAsia="Calibri"/>
                <w:lang w:eastAsia="en-US"/>
              </w:rPr>
            </w:pPr>
            <w:r w:rsidRPr="00834F13">
              <w:rPr>
                <w:rFonts w:eastAsia="Calibri"/>
                <w:lang w:eastAsia="en-US"/>
              </w:rPr>
              <w:t>2019 елның 2 кварталы, алга таба даими</w:t>
            </w:r>
          </w:p>
        </w:tc>
        <w:tc>
          <w:tcPr>
            <w:tcW w:w="1417" w:type="dxa"/>
          </w:tcPr>
          <w:p w:rsidR="0091733A" w:rsidRPr="0091733A" w:rsidRDefault="00834F13" w:rsidP="0091733A">
            <w:pPr>
              <w:snapToGrid w:val="0"/>
              <w:spacing w:after="200" w:line="276" w:lineRule="auto"/>
              <w:rPr>
                <w:rFonts w:eastAsia="Calibri"/>
                <w:lang w:eastAsia="en-US"/>
              </w:rPr>
            </w:pPr>
            <w:r>
              <w:rPr>
                <w:rFonts w:eastAsia="Calibri"/>
                <w:lang w:eastAsia="en-US"/>
              </w:rPr>
              <w:t>ТР Төзелеш Министрлыгынаа үтәлеш</w:t>
            </w:r>
            <w:r w:rsidRPr="00834F13">
              <w:rPr>
                <w:rFonts w:eastAsia="Calibri"/>
                <w:lang w:eastAsia="en-US"/>
              </w:rPr>
              <w:t xml:space="preserve"> турында хисап</w:t>
            </w:r>
          </w:p>
        </w:tc>
      </w:tr>
      <w:tr w:rsidR="0091733A" w:rsidRPr="0091733A" w:rsidTr="009B7F6E">
        <w:trPr>
          <w:trHeight w:val="70"/>
          <w:jc w:val="center"/>
        </w:trPr>
        <w:tc>
          <w:tcPr>
            <w:tcW w:w="709" w:type="dxa"/>
            <w:shd w:val="clear" w:color="auto" w:fill="auto"/>
          </w:tcPr>
          <w:p w:rsidR="0091733A" w:rsidRPr="0091733A" w:rsidRDefault="0091733A" w:rsidP="0091733A">
            <w:pPr>
              <w:spacing w:after="200" w:line="276" w:lineRule="auto"/>
              <w:jc w:val="center"/>
              <w:rPr>
                <w:rFonts w:eastAsia="Calibri"/>
                <w:b/>
                <w:lang w:eastAsia="en-US"/>
              </w:rPr>
            </w:pPr>
            <w:r w:rsidRPr="0091733A">
              <w:rPr>
                <w:rFonts w:eastAsia="Calibri"/>
                <w:b/>
                <w:lang w:eastAsia="en-US"/>
              </w:rPr>
              <w:t>2</w:t>
            </w:r>
          </w:p>
        </w:tc>
        <w:tc>
          <w:tcPr>
            <w:tcW w:w="14883" w:type="dxa"/>
            <w:gridSpan w:val="5"/>
            <w:shd w:val="clear" w:color="auto" w:fill="auto"/>
          </w:tcPr>
          <w:p w:rsidR="0091733A" w:rsidRPr="0091733A" w:rsidRDefault="00834F13" w:rsidP="0091733A">
            <w:pPr>
              <w:snapToGrid w:val="0"/>
              <w:spacing w:after="200" w:line="276" w:lineRule="auto"/>
              <w:jc w:val="center"/>
              <w:rPr>
                <w:rFonts w:eastAsia="Calibri"/>
                <w:b/>
                <w:lang w:eastAsia="en-US"/>
              </w:rPr>
            </w:pPr>
            <w:r w:rsidRPr="00834F13">
              <w:rPr>
                <w:rFonts w:eastAsia="Calibri"/>
                <w:b/>
                <w:lang w:eastAsia="en-US"/>
              </w:rPr>
              <w:t>Капиталь ремонт региональ программасында йөкләмәләрнең күләмен киметү</w:t>
            </w:r>
          </w:p>
        </w:tc>
      </w:tr>
      <w:tr w:rsidR="0091733A" w:rsidRPr="0091733A" w:rsidTr="009B7F6E">
        <w:trPr>
          <w:trHeight w:val="70"/>
          <w:jc w:val="center"/>
        </w:trPr>
        <w:tc>
          <w:tcPr>
            <w:tcW w:w="709" w:type="dxa"/>
            <w:shd w:val="clear" w:color="auto" w:fill="auto"/>
          </w:tcPr>
          <w:p w:rsidR="0091733A" w:rsidRPr="0091733A" w:rsidRDefault="0091733A" w:rsidP="0091733A">
            <w:pPr>
              <w:spacing w:after="200" w:line="276" w:lineRule="auto"/>
              <w:jc w:val="center"/>
              <w:rPr>
                <w:rFonts w:eastAsia="Calibri"/>
                <w:lang w:eastAsia="en-US"/>
              </w:rPr>
            </w:pPr>
            <w:r w:rsidRPr="0091733A">
              <w:rPr>
                <w:rFonts w:eastAsia="Calibri"/>
                <w:lang w:eastAsia="en-US"/>
              </w:rPr>
              <w:t>2.1</w:t>
            </w:r>
          </w:p>
        </w:tc>
        <w:tc>
          <w:tcPr>
            <w:tcW w:w="1842" w:type="dxa"/>
            <w:shd w:val="clear" w:color="auto" w:fill="auto"/>
          </w:tcPr>
          <w:p w:rsidR="0091733A" w:rsidRPr="0091733A" w:rsidRDefault="00520775" w:rsidP="0091733A">
            <w:pPr>
              <w:spacing w:after="200" w:line="276" w:lineRule="auto"/>
              <w:rPr>
                <w:rFonts w:eastAsia="Calibri"/>
                <w:lang w:eastAsia="en-US"/>
              </w:rPr>
            </w:pPr>
            <w:r w:rsidRPr="00520775">
              <w:rPr>
                <w:rFonts w:eastAsia="Calibri"/>
                <w:lang w:eastAsia="en-US"/>
              </w:rPr>
              <w:t>Күпфатирлы йортларның гомуми милкен капиталь ремонтлауны уздыруның чик бәясен киметү</w:t>
            </w:r>
          </w:p>
        </w:tc>
        <w:tc>
          <w:tcPr>
            <w:tcW w:w="7655" w:type="dxa"/>
            <w:shd w:val="clear" w:color="auto" w:fill="auto"/>
            <w:vAlign w:val="center"/>
          </w:tcPr>
          <w:p w:rsidR="00520775" w:rsidRDefault="00520775" w:rsidP="00520775">
            <w:pPr>
              <w:numPr>
                <w:ilvl w:val="0"/>
                <w:numId w:val="31"/>
              </w:numPr>
              <w:suppressAutoHyphens/>
              <w:spacing w:after="200" w:line="276" w:lineRule="auto"/>
              <w:contextualSpacing/>
              <w:rPr>
                <w:rFonts w:eastAsia="Calibri"/>
                <w:lang w:eastAsia="en-US"/>
              </w:rPr>
            </w:pPr>
            <w:r w:rsidRPr="00520775">
              <w:rPr>
                <w:rFonts w:eastAsia="Calibri"/>
                <w:lang w:eastAsia="en-US"/>
              </w:rPr>
              <w:t>Эш төрләре буенча сметаларны эшләү һәм эшләр төренең һәм (яки) хезмәтләр күрсәтүнең чик бәясе күләмен билгеләү өчен УГЭЦ ДАУ га тапшырырга, ул капиталь ремонт фонды акчалары исәбеннән минималь кертем күләменнән чыгып, Россия Төзелеш министрлыгының 2017 елның 7 сентябрендәге 1202/пр номерлы боерыгы белән расланган Методик рекомендацияләрнең нигезләмәләрен исәпкә алып, региональ</w:t>
            </w:r>
            <w:r>
              <w:rPr>
                <w:rFonts w:eastAsia="Calibri"/>
                <w:lang w:eastAsia="en-US"/>
              </w:rPr>
              <w:t xml:space="preserve"> оператор тарафыннан түләнә ала, шул и</w:t>
            </w:r>
            <w:r w:rsidR="0091733A" w:rsidRPr="0091733A">
              <w:rPr>
                <w:rFonts w:eastAsia="Calibri"/>
                <w:lang w:eastAsia="en-US"/>
              </w:rPr>
              <w:t>с</w:t>
            </w:r>
            <w:r>
              <w:rPr>
                <w:rFonts w:eastAsia="Calibri"/>
                <w:lang w:val="tt-RU" w:eastAsia="en-US"/>
              </w:rPr>
              <w:t xml:space="preserve">әптән </w:t>
            </w:r>
            <w:r w:rsidR="0091733A" w:rsidRPr="0091733A">
              <w:rPr>
                <w:rFonts w:eastAsia="Calibri"/>
                <w:lang w:eastAsia="en-US"/>
              </w:rPr>
              <w:t xml:space="preserve"> </w:t>
            </w:r>
            <w:r w:rsidR="00442672">
              <w:rPr>
                <w:rFonts w:eastAsia="Calibri"/>
                <w:lang w:eastAsia="en-US"/>
              </w:rPr>
              <w:t>р</w:t>
            </w:r>
            <w:r w:rsidRPr="00520775">
              <w:rPr>
                <w:rFonts w:eastAsia="Calibri"/>
                <w:lang w:eastAsia="en-US"/>
              </w:rPr>
              <w:t>егиональ программага кертелгән күпфатирлы йортларның тиешле типизациясен, шул исәптән мәдәни мирас объектларын бүлеп бирүне исәпкә алып;</w:t>
            </w:r>
            <w:r>
              <w:rPr>
                <w:rFonts w:eastAsia="Calibri"/>
                <w:lang w:eastAsia="en-US"/>
              </w:rPr>
              <w:t xml:space="preserve"> </w:t>
            </w:r>
          </w:p>
          <w:p w:rsidR="00520775" w:rsidRDefault="00520775" w:rsidP="00442672">
            <w:pPr>
              <w:suppressAutoHyphens/>
              <w:spacing w:after="200" w:line="276" w:lineRule="auto"/>
              <w:ind w:left="720"/>
              <w:contextualSpacing/>
              <w:rPr>
                <w:rFonts w:eastAsia="Calibri"/>
                <w:lang w:eastAsia="en-US"/>
              </w:rPr>
            </w:pPr>
            <w:r w:rsidRPr="00520775">
              <w:rPr>
                <w:rFonts w:eastAsia="Calibri"/>
                <w:lang w:eastAsia="en-US"/>
              </w:rPr>
              <w:t>2) йортларның һәр төре һәм һәр эш төре буенча;</w:t>
            </w:r>
          </w:p>
          <w:p w:rsidR="00442672" w:rsidRDefault="00442672" w:rsidP="00442672">
            <w:pPr>
              <w:suppressAutoHyphens/>
              <w:spacing w:after="200" w:line="276" w:lineRule="auto"/>
              <w:ind w:left="720"/>
              <w:contextualSpacing/>
              <w:rPr>
                <w:rFonts w:eastAsia="Calibri"/>
                <w:lang w:eastAsia="en-US"/>
              </w:rPr>
            </w:pPr>
            <w:r w:rsidRPr="00442672">
              <w:rPr>
                <w:rFonts w:eastAsia="Calibri"/>
                <w:lang w:eastAsia="en-US"/>
              </w:rPr>
              <w:t>3) исәпләү ресурс ысулын кулланып;</w:t>
            </w:r>
          </w:p>
          <w:p w:rsidR="00442672" w:rsidRDefault="00442672" w:rsidP="00442672">
            <w:pPr>
              <w:suppressAutoHyphens/>
              <w:spacing w:after="200" w:line="276" w:lineRule="auto"/>
              <w:ind w:left="720"/>
              <w:contextualSpacing/>
              <w:rPr>
                <w:rFonts w:eastAsia="Calibri"/>
                <w:lang w:eastAsia="en-US"/>
              </w:rPr>
            </w:pPr>
            <w:r w:rsidRPr="00442672">
              <w:rPr>
                <w:rFonts w:eastAsia="Calibri"/>
                <w:lang w:eastAsia="en-US"/>
              </w:rPr>
              <w:t>4) чик хакын дөрес билгеләү өчен үлчәүчеләрне дөрес сайлауны тәэмин итү белән;</w:t>
            </w:r>
          </w:p>
          <w:p w:rsidR="0091733A" w:rsidRPr="0091733A" w:rsidRDefault="00442672" w:rsidP="00442672">
            <w:pPr>
              <w:suppressAutoHyphens/>
              <w:spacing w:after="200" w:line="276" w:lineRule="auto"/>
              <w:ind w:left="720"/>
              <w:contextualSpacing/>
              <w:rPr>
                <w:rFonts w:eastAsia="Calibri"/>
                <w:lang w:eastAsia="en-US"/>
              </w:rPr>
            </w:pPr>
            <w:r w:rsidRPr="00442672">
              <w:rPr>
                <w:rFonts w:eastAsia="Calibri"/>
                <w:lang w:eastAsia="en-US"/>
              </w:rPr>
              <w:t>5) элек башкарылган эшләрнең уртача бәясенә карата таләпләргә һәм җитәрлек дәрәҗәдә булуына тикшерүне тәэмин итү белән.</w:t>
            </w:r>
          </w:p>
        </w:tc>
        <w:tc>
          <w:tcPr>
            <w:tcW w:w="1843" w:type="dxa"/>
          </w:tcPr>
          <w:p w:rsidR="0091733A" w:rsidRPr="0091733A" w:rsidRDefault="00442672" w:rsidP="0091733A">
            <w:pPr>
              <w:snapToGrid w:val="0"/>
              <w:spacing w:after="200" w:line="276" w:lineRule="auto"/>
              <w:rPr>
                <w:rFonts w:eastAsia="Calibri"/>
                <w:lang w:eastAsia="en-US"/>
              </w:rPr>
            </w:pPr>
            <w:r w:rsidRPr="00442672">
              <w:rPr>
                <w:rFonts w:eastAsia="Calibri"/>
                <w:lang w:eastAsia="en-US"/>
              </w:rPr>
              <w:t>Мөхәммәтҗанов Р. К.-ТР Мамадыш муниципаль районы башкарма комитеты җитәкчесе урынбасары.</w:t>
            </w:r>
          </w:p>
        </w:tc>
        <w:tc>
          <w:tcPr>
            <w:tcW w:w="2126" w:type="dxa"/>
            <w:shd w:val="clear" w:color="auto" w:fill="auto"/>
            <w:vAlign w:val="center"/>
          </w:tcPr>
          <w:p w:rsidR="0091733A" w:rsidRPr="0091733A" w:rsidRDefault="00442672" w:rsidP="0091733A">
            <w:pPr>
              <w:snapToGrid w:val="0"/>
              <w:spacing w:after="200" w:line="276" w:lineRule="auto"/>
              <w:rPr>
                <w:rFonts w:eastAsia="Calibri"/>
                <w:lang w:val="tt-RU" w:eastAsia="en-US"/>
              </w:rPr>
            </w:pPr>
            <w:r w:rsidRPr="00442672">
              <w:rPr>
                <w:rFonts w:eastAsia="Calibri"/>
                <w:lang w:eastAsia="en-US"/>
              </w:rPr>
              <w:t xml:space="preserve"> план</w:t>
            </w:r>
            <w:r>
              <w:rPr>
                <w:rFonts w:eastAsia="Calibri"/>
                <w:lang w:eastAsia="en-US"/>
              </w:rPr>
              <w:t>н</w:t>
            </w:r>
            <w:r w:rsidRPr="00442672">
              <w:rPr>
                <w:rFonts w:eastAsia="Calibri"/>
                <w:lang w:eastAsia="en-US"/>
              </w:rPr>
              <w:t xml:space="preserve">ы раслау </w:t>
            </w:r>
            <w:r>
              <w:rPr>
                <w:rFonts w:eastAsia="Calibri"/>
                <w:lang w:eastAsia="en-US"/>
              </w:rPr>
              <w:t xml:space="preserve">датасыннан </w:t>
            </w:r>
            <w:r w:rsidRPr="00442672">
              <w:rPr>
                <w:rFonts w:eastAsia="Calibri"/>
                <w:lang w:eastAsia="en-US"/>
              </w:rPr>
              <w:t>6 ай</w:t>
            </w:r>
            <w:r>
              <w:rPr>
                <w:rFonts w:eastAsia="Calibri"/>
                <w:lang w:eastAsia="en-US"/>
              </w:rPr>
              <w:t xml:space="preserve"> эченд</w:t>
            </w:r>
            <w:r>
              <w:rPr>
                <w:rFonts w:eastAsia="Calibri"/>
                <w:lang w:val="tt-RU" w:eastAsia="en-US"/>
              </w:rPr>
              <w:t>ә</w:t>
            </w:r>
          </w:p>
          <w:p w:rsidR="0091733A" w:rsidRPr="0091733A" w:rsidRDefault="0091733A" w:rsidP="0091733A">
            <w:pPr>
              <w:snapToGrid w:val="0"/>
              <w:spacing w:after="200" w:line="276" w:lineRule="auto"/>
              <w:rPr>
                <w:rFonts w:eastAsia="Calibri"/>
                <w:lang w:eastAsia="en-US"/>
              </w:rPr>
            </w:pPr>
          </w:p>
          <w:p w:rsidR="0091733A" w:rsidRPr="0091733A" w:rsidRDefault="0091733A" w:rsidP="0091733A">
            <w:pPr>
              <w:snapToGrid w:val="0"/>
              <w:spacing w:after="200" w:line="276" w:lineRule="auto"/>
              <w:rPr>
                <w:rFonts w:eastAsia="Calibri"/>
                <w:lang w:eastAsia="en-US"/>
              </w:rPr>
            </w:pPr>
          </w:p>
          <w:p w:rsidR="0091733A" w:rsidRPr="0091733A" w:rsidRDefault="0091733A" w:rsidP="0091733A">
            <w:pPr>
              <w:snapToGrid w:val="0"/>
              <w:spacing w:after="200" w:line="276" w:lineRule="auto"/>
              <w:rPr>
                <w:rFonts w:eastAsia="Calibri"/>
                <w:lang w:eastAsia="en-US"/>
              </w:rPr>
            </w:pPr>
          </w:p>
          <w:p w:rsidR="0091733A" w:rsidRPr="0091733A" w:rsidRDefault="0091733A" w:rsidP="0091733A">
            <w:pPr>
              <w:snapToGrid w:val="0"/>
              <w:spacing w:after="200" w:line="276" w:lineRule="auto"/>
              <w:rPr>
                <w:rFonts w:eastAsia="Calibri"/>
                <w:lang w:eastAsia="en-US"/>
              </w:rPr>
            </w:pPr>
          </w:p>
          <w:p w:rsidR="0091733A" w:rsidRPr="0091733A" w:rsidRDefault="0091733A" w:rsidP="0091733A">
            <w:pPr>
              <w:snapToGrid w:val="0"/>
              <w:spacing w:after="200" w:line="276" w:lineRule="auto"/>
              <w:rPr>
                <w:rFonts w:eastAsia="Calibri"/>
                <w:lang w:eastAsia="en-US"/>
              </w:rPr>
            </w:pPr>
          </w:p>
          <w:p w:rsidR="0091733A" w:rsidRPr="0091733A" w:rsidRDefault="0091733A" w:rsidP="0091733A">
            <w:pPr>
              <w:snapToGrid w:val="0"/>
              <w:spacing w:after="200" w:line="276" w:lineRule="auto"/>
              <w:rPr>
                <w:rFonts w:eastAsia="Calibri"/>
                <w:lang w:eastAsia="en-US"/>
              </w:rPr>
            </w:pPr>
          </w:p>
        </w:tc>
        <w:tc>
          <w:tcPr>
            <w:tcW w:w="1417" w:type="dxa"/>
          </w:tcPr>
          <w:p w:rsidR="0091733A" w:rsidRPr="0091733A" w:rsidRDefault="008B33BF" w:rsidP="0091733A">
            <w:pPr>
              <w:snapToGrid w:val="0"/>
              <w:spacing w:after="200" w:line="276" w:lineRule="auto"/>
              <w:rPr>
                <w:rFonts w:eastAsia="Calibri"/>
                <w:lang w:eastAsia="en-US"/>
              </w:rPr>
            </w:pPr>
            <w:r>
              <w:rPr>
                <w:rFonts w:eastAsia="Calibri"/>
                <w:lang w:eastAsia="en-US"/>
              </w:rPr>
              <w:t>ТР Төзелеш Министрлыгын</w:t>
            </w:r>
            <w:r w:rsidRPr="008B33BF">
              <w:rPr>
                <w:rFonts w:eastAsia="Calibri"/>
                <w:lang w:eastAsia="en-US"/>
              </w:rPr>
              <w:t>а үтәлеше турында хисап*</w:t>
            </w:r>
          </w:p>
        </w:tc>
      </w:tr>
      <w:tr w:rsidR="0091733A" w:rsidRPr="0091733A" w:rsidTr="009B7F6E">
        <w:trPr>
          <w:trHeight w:val="70"/>
          <w:jc w:val="center"/>
        </w:trPr>
        <w:tc>
          <w:tcPr>
            <w:tcW w:w="709" w:type="dxa"/>
            <w:shd w:val="clear" w:color="auto" w:fill="auto"/>
          </w:tcPr>
          <w:p w:rsidR="0091733A" w:rsidRPr="0091733A" w:rsidRDefault="0091733A" w:rsidP="0091733A">
            <w:pPr>
              <w:spacing w:after="200" w:line="276" w:lineRule="auto"/>
              <w:jc w:val="center"/>
              <w:rPr>
                <w:rFonts w:eastAsia="Calibri"/>
                <w:lang w:eastAsia="en-US"/>
              </w:rPr>
            </w:pPr>
            <w:r w:rsidRPr="0091733A">
              <w:rPr>
                <w:rFonts w:eastAsia="Calibri"/>
                <w:lang w:eastAsia="en-US"/>
              </w:rPr>
              <w:lastRenderedPageBreak/>
              <w:t>2.2</w:t>
            </w:r>
          </w:p>
        </w:tc>
        <w:tc>
          <w:tcPr>
            <w:tcW w:w="1842" w:type="dxa"/>
            <w:shd w:val="clear" w:color="auto" w:fill="auto"/>
          </w:tcPr>
          <w:p w:rsidR="0091733A" w:rsidRPr="0091733A" w:rsidRDefault="00442672" w:rsidP="0091733A">
            <w:pPr>
              <w:spacing w:after="200" w:line="276" w:lineRule="auto"/>
              <w:rPr>
                <w:rFonts w:eastAsia="Calibri"/>
                <w:lang w:eastAsia="en-US"/>
              </w:rPr>
            </w:pPr>
            <w:r w:rsidRPr="00442672">
              <w:rPr>
                <w:rFonts w:eastAsia="Calibri"/>
                <w:lang w:eastAsia="en-US"/>
              </w:rPr>
              <w:t>Капиталь ремонт буенча башкарылган эшләр күләме кимү</w:t>
            </w:r>
          </w:p>
        </w:tc>
        <w:tc>
          <w:tcPr>
            <w:tcW w:w="7655" w:type="dxa"/>
            <w:shd w:val="clear" w:color="auto" w:fill="auto"/>
            <w:vAlign w:val="center"/>
          </w:tcPr>
          <w:p w:rsidR="00442672" w:rsidRDefault="00442672" w:rsidP="0091733A">
            <w:pPr>
              <w:spacing w:after="200" w:line="276" w:lineRule="auto"/>
              <w:rPr>
                <w:rFonts w:eastAsia="Calibri"/>
                <w:lang w:eastAsia="en-US"/>
              </w:rPr>
            </w:pPr>
            <w:r w:rsidRPr="00442672">
              <w:rPr>
                <w:rFonts w:eastAsia="Calibri"/>
                <w:lang w:eastAsia="en-US"/>
              </w:rPr>
              <w:t>Капиталь ремонт буенча бердәм техник сәясәтне эшләү һәм раслау (шул исәптән:</w:t>
            </w:r>
          </w:p>
          <w:p w:rsidR="00B73B34" w:rsidRDefault="0091733A" w:rsidP="0091733A">
            <w:pPr>
              <w:spacing w:after="200" w:line="276" w:lineRule="auto"/>
              <w:rPr>
                <w:rFonts w:eastAsia="Calibri"/>
                <w:lang w:eastAsia="en-US"/>
              </w:rPr>
            </w:pPr>
            <w:r w:rsidRPr="0091733A">
              <w:rPr>
                <w:rFonts w:eastAsia="Calibri"/>
                <w:lang w:eastAsia="en-US"/>
              </w:rPr>
              <w:t xml:space="preserve">1) </w:t>
            </w:r>
            <w:r w:rsidR="00B73B34" w:rsidRPr="00B73B34">
              <w:rPr>
                <w:rFonts w:eastAsia="Calibri"/>
                <w:lang w:eastAsia="en-US"/>
              </w:rPr>
              <w:t>минималь взнос күләме хисабына финанслана торган һәр эш төре (хезмәтләр) буенча эшләрнең тулы составы;</w:t>
            </w:r>
          </w:p>
          <w:p w:rsidR="00B73B34" w:rsidRDefault="0091733A" w:rsidP="0091733A">
            <w:pPr>
              <w:spacing w:after="200" w:line="276" w:lineRule="auto"/>
              <w:rPr>
                <w:rFonts w:eastAsia="Calibri"/>
                <w:lang w:eastAsia="en-US"/>
              </w:rPr>
            </w:pPr>
            <w:r w:rsidRPr="0091733A">
              <w:rPr>
                <w:rFonts w:eastAsia="Calibri"/>
                <w:lang w:eastAsia="en-US"/>
              </w:rPr>
              <w:t>2)</w:t>
            </w:r>
            <w:r w:rsidR="00B73B34">
              <w:t xml:space="preserve"> </w:t>
            </w:r>
            <w:r w:rsidR="00B73B34" w:rsidRPr="00B73B34">
              <w:rPr>
                <w:rFonts w:eastAsia="Calibri"/>
                <w:lang w:eastAsia="en-US"/>
              </w:rPr>
              <w:t>оптималь техник карарлар җыелмасы, шул исәптән ремонтара срокларны арттыруга, алга таба файдалануга чыгымнарны киметүгә һәм ресурсларны куллануны киметүгә юнәлдерелгән инновацион материаллар кулланып;</w:t>
            </w:r>
          </w:p>
          <w:p w:rsidR="0091733A" w:rsidRPr="0091733A" w:rsidRDefault="0091733A" w:rsidP="0091733A">
            <w:pPr>
              <w:spacing w:after="200" w:line="276" w:lineRule="auto"/>
              <w:rPr>
                <w:rFonts w:eastAsia="Calibri"/>
                <w:lang w:eastAsia="en-US"/>
              </w:rPr>
            </w:pPr>
            <w:r w:rsidRPr="0091733A">
              <w:rPr>
                <w:rFonts w:eastAsia="Calibri"/>
                <w:lang w:eastAsia="en-US"/>
              </w:rPr>
              <w:t xml:space="preserve">3) </w:t>
            </w:r>
            <w:r w:rsidR="00B73B34" w:rsidRPr="00B73B34">
              <w:rPr>
                <w:rFonts w:eastAsia="Calibri"/>
                <w:lang w:eastAsia="en-US"/>
              </w:rPr>
              <w:t>проектлауга акча экономияләү максатларында капиталь ремонт эшләренең аерым төрләрен үтәүгә типлаштырылган техник биремнәр,</w:t>
            </w:r>
          </w:p>
          <w:p w:rsidR="0091733A" w:rsidRPr="0091733A" w:rsidRDefault="0091733A" w:rsidP="0091733A">
            <w:pPr>
              <w:spacing w:after="200" w:line="276" w:lineRule="auto"/>
              <w:rPr>
                <w:rFonts w:eastAsia="Calibri"/>
                <w:lang w:eastAsia="en-US"/>
              </w:rPr>
            </w:pPr>
            <w:r w:rsidRPr="0091733A">
              <w:rPr>
                <w:rFonts w:eastAsia="Calibri"/>
                <w:lang w:eastAsia="en-US"/>
              </w:rPr>
              <w:t xml:space="preserve">4) </w:t>
            </w:r>
            <w:r w:rsidR="00B73B34" w:rsidRPr="00B73B34">
              <w:rPr>
                <w:rFonts w:eastAsia="Calibri"/>
                <w:lang w:eastAsia="en-US"/>
              </w:rPr>
              <w:t>капиталь ремонт эшләренең аерым төрләре буенча типлаштырылган технологик карта һәм эш графиклары.</w:t>
            </w:r>
          </w:p>
        </w:tc>
        <w:tc>
          <w:tcPr>
            <w:tcW w:w="1843" w:type="dxa"/>
          </w:tcPr>
          <w:p w:rsidR="0091733A" w:rsidRPr="0091733A" w:rsidRDefault="00B73B34" w:rsidP="0091733A">
            <w:pPr>
              <w:snapToGrid w:val="0"/>
              <w:spacing w:after="200" w:line="276" w:lineRule="auto"/>
              <w:rPr>
                <w:rFonts w:eastAsia="Calibri"/>
                <w:lang w:eastAsia="en-US"/>
              </w:rPr>
            </w:pPr>
            <w:r w:rsidRPr="00B73B34">
              <w:rPr>
                <w:rFonts w:eastAsia="Calibri"/>
                <w:lang w:eastAsia="en-US"/>
              </w:rPr>
              <w:t>Мөхәммәтҗанов Р. К.-ТР Мамадыш муниципаль районы башкарма комитеты җитәкчесе урынбасары.</w:t>
            </w:r>
          </w:p>
        </w:tc>
        <w:tc>
          <w:tcPr>
            <w:tcW w:w="2126" w:type="dxa"/>
            <w:shd w:val="clear" w:color="auto" w:fill="auto"/>
            <w:vAlign w:val="center"/>
          </w:tcPr>
          <w:p w:rsidR="0091733A" w:rsidRPr="0091733A" w:rsidRDefault="00B73B34" w:rsidP="0091733A">
            <w:pPr>
              <w:snapToGrid w:val="0"/>
              <w:spacing w:after="200" w:line="276" w:lineRule="auto"/>
              <w:rPr>
                <w:rFonts w:eastAsia="Calibri"/>
                <w:lang w:eastAsia="en-US"/>
              </w:rPr>
            </w:pPr>
            <w:r w:rsidRPr="00B73B34">
              <w:rPr>
                <w:rFonts w:eastAsia="Calibri"/>
                <w:lang w:eastAsia="en-US"/>
              </w:rPr>
              <w:t>планны раслау датасыннан 6 ай эчендә</w:t>
            </w:r>
          </w:p>
          <w:p w:rsidR="0091733A" w:rsidRPr="0091733A" w:rsidRDefault="0091733A" w:rsidP="0091733A">
            <w:pPr>
              <w:snapToGrid w:val="0"/>
              <w:spacing w:after="200" w:line="276" w:lineRule="auto"/>
              <w:rPr>
                <w:rFonts w:eastAsia="Calibri"/>
                <w:lang w:eastAsia="en-US"/>
              </w:rPr>
            </w:pPr>
          </w:p>
          <w:p w:rsidR="0091733A" w:rsidRPr="0091733A" w:rsidRDefault="0091733A" w:rsidP="0091733A">
            <w:pPr>
              <w:snapToGrid w:val="0"/>
              <w:spacing w:after="200" w:line="276" w:lineRule="auto"/>
              <w:rPr>
                <w:rFonts w:eastAsia="Calibri"/>
                <w:lang w:eastAsia="en-US"/>
              </w:rPr>
            </w:pPr>
          </w:p>
          <w:p w:rsidR="0091733A" w:rsidRPr="0091733A" w:rsidRDefault="0091733A" w:rsidP="0091733A">
            <w:pPr>
              <w:snapToGrid w:val="0"/>
              <w:spacing w:after="200" w:line="276" w:lineRule="auto"/>
              <w:rPr>
                <w:rFonts w:eastAsia="Calibri"/>
                <w:lang w:eastAsia="en-US"/>
              </w:rPr>
            </w:pPr>
          </w:p>
          <w:p w:rsidR="0091733A" w:rsidRPr="0091733A" w:rsidRDefault="0091733A" w:rsidP="0091733A">
            <w:pPr>
              <w:snapToGrid w:val="0"/>
              <w:spacing w:after="200" w:line="276" w:lineRule="auto"/>
              <w:rPr>
                <w:rFonts w:eastAsia="Calibri"/>
                <w:lang w:eastAsia="en-US"/>
              </w:rPr>
            </w:pPr>
          </w:p>
          <w:p w:rsidR="0091733A" w:rsidRPr="0091733A" w:rsidRDefault="0091733A" w:rsidP="0091733A">
            <w:pPr>
              <w:snapToGrid w:val="0"/>
              <w:spacing w:after="200" w:line="276" w:lineRule="auto"/>
              <w:rPr>
                <w:rFonts w:eastAsia="Calibri"/>
                <w:lang w:eastAsia="en-US"/>
              </w:rPr>
            </w:pPr>
          </w:p>
        </w:tc>
        <w:tc>
          <w:tcPr>
            <w:tcW w:w="1417" w:type="dxa"/>
          </w:tcPr>
          <w:p w:rsidR="0091733A" w:rsidRPr="0091733A" w:rsidRDefault="008B33BF" w:rsidP="0091733A">
            <w:pPr>
              <w:snapToGrid w:val="0"/>
              <w:spacing w:after="200" w:line="276" w:lineRule="auto"/>
              <w:rPr>
                <w:rFonts w:eastAsia="Calibri"/>
                <w:lang w:eastAsia="en-US"/>
              </w:rPr>
            </w:pPr>
            <w:r>
              <w:rPr>
                <w:rFonts w:eastAsia="Calibri"/>
                <w:lang w:eastAsia="en-US"/>
              </w:rPr>
              <w:t>ТР Төзелеш Министрлыгына үтәлеш</w:t>
            </w:r>
            <w:r w:rsidRPr="008B33BF">
              <w:rPr>
                <w:rFonts w:eastAsia="Calibri"/>
                <w:lang w:eastAsia="en-US"/>
              </w:rPr>
              <w:t xml:space="preserve"> турында хисап*</w:t>
            </w:r>
          </w:p>
        </w:tc>
      </w:tr>
      <w:tr w:rsidR="0091733A" w:rsidRPr="0091733A" w:rsidTr="009B7F6E">
        <w:trPr>
          <w:trHeight w:val="2208"/>
          <w:jc w:val="center"/>
        </w:trPr>
        <w:tc>
          <w:tcPr>
            <w:tcW w:w="709" w:type="dxa"/>
            <w:shd w:val="clear" w:color="auto" w:fill="auto"/>
          </w:tcPr>
          <w:p w:rsidR="0091733A" w:rsidRPr="0091733A" w:rsidRDefault="0091733A" w:rsidP="0091733A">
            <w:pPr>
              <w:spacing w:after="200" w:line="276" w:lineRule="auto"/>
              <w:jc w:val="center"/>
              <w:rPr>
                <w:rFonts w:eastAsia="Calibri"/>
                <w:lang w:eastAsia="en-US"/>
              </w:rPr>
            </w:pPr>
            <w:r w:rsidRPr="0091733A">
              <w:rPr>
                <w:rFonts w:eastAsia="Calibri"/>
                <w:lang w:eastAsia="en-US"/>
              </w:rPr>
              <w:t>2.3</w:t>
            </w:r>
          </w:p>
        </w:tc>
        <w:tc>
          <w:tcPr>
            <w:tcW w:w="1842" w:type="dxa"/>
            <w:shd w:val="clear" w:color="auto" w:fill="auto"/>
          </w:tcPr>
          <w:p w:rsidR="0091733A" w:rsidRPr="0091733A" w:rsidRDefault="00B73B34" w:rsidP="0091733A">
            <w:pPr>
              <w:spacing w:after="200" w:line="276" w:lineRule="auto"/>
              <w:rPr>
                <w:rFonts w:eastAsia="Calibri"/>
                <w:lang w:eastAsia="en-US"/>
              </w:rPr>
            </w:pPr>
            <w:r w:rsidRPr="00B73B34">
              <w:rPr>
                <w:rFonts w:eastAsia="Calibri"/>
                <w:lang w:eastAsia="en-US"/>
              </w:rPr>
              <w:t>Проект алды техник тикшерүләр үткәрү</w:t>
            </w:r>
          </w:p>
        </w:tc>
        <w:tc>
          <w:tcPr>
            <w:tcW w:w="7655" w:type="dxa"/>
            <w:shd w:val="clear" w:color="auto" w:fill="auto"/>
            <w:vAlign w:val="center"/>
          </w:tcPr>
          <w:p w:rsidR="0091733A" w:rsidRPr="0091733A" w:rsidRDefault="00B73B34" w:rsidP="0091733A">
            <w:pPr>
              <w:spacing w:after="200" w:line="276" w:lineRule="auto"/>
              <w:rPr>
                <w:rFonts w:eastAsia="Calibri"/>
                <w:lang w:eastAsia="en-US"/>
              </w:rPr>
            </w:pPr>
            <w:r w:rsidRPr="00B73B34">
              <w:rPr>
                <w:rFonts w:eastAsia="Calibri"/>
                <w:lang w:eastAsia="en-US"/>
              </w:rPr>
              <w:t>Капиталь ремонтның кыска сроклы планына кертелгән күпфатирлы йортларны, авария хәлендәге йортларны, югары физик яктан төп конструктив элементлардан, күпфатирлы йортларны ачыклау максатыннан, капиталь ремонтлауның икътисадый мәгънәсе булмаган күп фатирлы йортларны проект алды (шул исәптән инструменталь) тикшерүен үткәрүне тәэмин итү.</w:t>
            </w:r>
          </w:p>
          <w:p w:rsidR="0091733A" w:rsidRPr="0091733A" w:rsidRDefault="0091733A" w:rsidP="0091733A">
            <w:pPr>
              <w:spacing w:after="200" w:line="276" w:lineRule="auto"/>
              <w:rPr>
                <w:rFonts w:eastAsia="Calibri"/>
                <w:lang w:eastAsia="en-US"/>
              </w:rPr>
            </w:pPr>
          </w:p>
        </w:tc>
        <w:tc>
          <w:tcPr>
            <w:tcW w:w="1843" w:type="dxa"/>
          </w:tcPr>
          <w:p w:rsidR="0091733A" w:rsidRPr="0091733A" w:rsidRDefault="00B73B34" w:rsidP="0091733A">
            <w:pPr>
              <w:snapToGrid w:val="0"/>
              <w:spacing w:after="200" w:line="276" w:lineRule="auto"/>
              <w:rPr>
                <w:rFonts w:eastAsia="Calibri"/>
                <w:lang w:eastAsia="en-US"/>
              </w:rPr>
            </w:pPr>
            <w:r w:rsidRPr="00B73B34">
              <w:rPr>
                <w:rFonts w:eastAsia="Calibri"/>
                <w:lang w:eastAsia="en-US"/>
              </w:rPr>
              <w:t>Мөхәммәтҗанов Р. К.-ТР Мамадыш муниципаль районы башкарма комитеты җитәкчесе урынбасары.</w:t>
            </w:r>
          </w:p>
        </w:tc>
        <w:tc>
          <w:tcPr>
            <w:tcW w:w="2126" w:type="dxa"/>
            <w:shd w:val="clear" w:color="auto" w:fill="auto"/>
            <w:vAlign w:val="center"/>
          </w:tcPr>
          <w:p w:rsidR="0091733A" w:rsidRPr="0091733A" w:rsidRDefault="00B73B34" w:rsidP="0091733A">
            <w:pPr>
              <w:snapToGrid w:val="0"/>
              <w:spacing w:after="200" w:line="276" w:lineRule="auto"/>
              <w:rPr>
                <w:rFonts w:eastAsia="Calibri"/>
                <w:lang w:eastAsia="en-US"/>
              </w:rPr>
            </w:pPr>
            <w:r w:rsidRPr="00B73B34">
              <w:rPr>
                <w:rFonts w:eastAsia="Calibri"/>
                <w:lang w:eastAsia="en-US"/>
              </w:rPr>
              <w:t>Капиталь ремонт региональ программасын тормышка ашыруның кыска вакытлы планын раслауга кадәрге чорда даими рәвештә</w:t>
            </w:r>
          </w:p>
        </w:tc>
        <w:tc>
          <w:tcPr>
            <w:tcW w:w="1417" w:type="dxa"/>
          </w:tcPr>
          <w:p w:rsidR="0091733A" w:rsidRPr="0091733A" w:rsidRDefault="008B33BF" w:rsidP="0091733A">
            <w:pPr>
              <w:snapToGrid w:val="0"/>
              <w:spacing w:after="200" w:line="276" w:lineRule="auto"/>
              <w:rPr>
                <w:rFonts w:eastAsia="Calibri"/>
                <w:lang w:eastAsia="en-US"/>
              </w:rPr>
            </w:pPr>
            <w:r>
              <w:rPr>
                <w:rFonts w:eastAsia="Calibri"/>
                <w:lang w:eastAsia="en-US"/>
              </w:rPr>
              <w:t>ТР Төзелеш Министрлыгын</w:t>
            </w:r>
            <w:r w:rsidRPr="008B33BF">
              <w:rPr>
                <w:rFonts w:eastAsia="Calibri"/>
                <w:lang w:eastAsia="en-US"/>
              </w:rPr>
              <w:t>а үтәлеше турында хисап*</w:t>
            </w:r>
          </w:p>
        </w:tc>
      </w:tr>
      <w:tr w:rsidR="0091733A" w:rsidRPr="0091733A" w:rsidTr="009B7F6E">
        <w:trPr>
          <w:trHeight w:val="70"/>
          <w:jc w:val="center"/>
        </w:trPr>
        <w:tc>
          <w:tcPr>
            <w:tcW w:w="709" w:type="dxa"/>
            <w:shd w:val="clear" w:color="auto" w:fill="auto"/>
          </w:tcPr>
          <w:p w:rsidR="0091733A" w:rsidRPr="0091733A" w:rsidRDefault="0091733A" w:rsidP="0091733A">
            <w:pPr>
              <w:spacing w:after="200" w:line="276" w:lineRule="auto"/>
              <w:jc w:val="center"/>
              <w:rPr>
                <w:rFonts w:eastAsia="Calibri"/>
                <w:lang w:eastAsia="en-US"/>
              </w:rPr>
            </w:pPr>
            <w:r w:rsidRPr="0091733A">
              <w:rPr>
                <w:rFonts w:eastAsia="Calibri"/>
                <w:lang w:eastAsia="en-US"/>
              </w:rPr>
              <w:t>2.4</w:t>
            </w:r>
          </w:p>
        </w:tc>
        <w:tc>
          <w:tcPr>
            <w:tcW w:w="1842" w:type="dxa"/>
            <w:shd w:val="clear" w:color="auto" w:fill="auto"/>
          </w:tcPr>
          <w:p w:rsidR="0091733A" w:rsidRPr="0091733A" w:rsidRDefault="00B73B34" w:rsidP="0091733A">
            <w:pPr>
              <w:spacing w:after="200" w:line="276" w:lineRule="auto"/>
              <w:rPr>
                <w:rFonts w:eastAsia="Calibri"/>
                <w:lang w:eastAsia="en-US"/>
              </w:rPr>
            </w:pPr>
            <w:r w:rsidRPr="00B73B34">
              <w:rPr>
                <w:rFonts w:eastAsia="Calibri"/>
                <w:lang w:eastAsia="en-US"/>
              </w:rPr>
              <w:t xml:space="preserve">Региональ чыгымнарны оптимальләштерү </w:t>
            </w:r>
            <w:r w:rsidR="0091733A" w:rsidRPr="0091733A">
              <w:rPr>
                <w:rFonts w:eastAsia="Calibri"/>
                <w:lang w:eastAsia="en-US"/>
              </w:rPr>
              <w:t>программой капитального ремонта</w:t>
            </w:r>
          </w:p>
        </w:tc>
        <w:tc>
          <w:tcPr>
            <w:tcW w:w="7655" w:type="dxa"/>
            <w:shd w:val="clear" w:color="auto" w:fill="auto"/>
            <w:vAlign w:val="center"/>
          </w:tcPr>
          <w:p w:rsidR="007E6CFE" w:rsidRDefault="007E6CFE" w:rsidP="0091733A">
            <w:pPr>
              <w:numPr>
                <w:ilvl w:val="0"/>
                <w:numId w:val="32"/>
              </w:numPr>
              <w:suppressAutoHyphens/>
              <w:spacing w:after="200" w:line="276" w:lineRule="auto"/>
              <w:contextualSpacing/>
              <w:rPr>
                <w:rFonts w:eastAsia="Calibri"/>
                <w:lang w:eastAsia="en-US"/>
              </w:rPr>
            </w:pPr>
            <w:r w:rsidRPr="007E6CFE">
              <w:rPr>
                <w:rFonts w:eastAsia="Calibri"/>
                <w:lang w:eastAsia="en-US"/>
              </w:rPr>
              <w:t>Капиталь ремонт өлешендә муниципаль адреслы программага үзгәрешләр кертү турында муниципаль берәмлекнең норматив хокукый акт проектын әзерләү:</w:t>
            </w:r>
            <w:r>
              <w:rPr>
                <w:rFonts w:eastAsia="Calibri"/>
                <w:lang w:eastAsia="en-US"/>
              </w:rPr>
              <w:t xml:space="preserve"> </w:t>
            </w:r>
          </w:p>
          <w:p w:rsidR="007E6CFE" w:rsidRDefault="007E6CFE" w:rsidP="007E6CFE">
            <w:pPr>
              <w:numPr>
                <w:ilvl w:val="0"/>
                <w:numId w:val="32"/>
              </w:numPr>
              <w:suppressAutoHyphens/>
              <w:spacing w:after="200" w:line="276" w:lineRule="auto"/>
              <w:contextualSpacing/>
              <w:rPr>
                <w:rFonts w:eastAsia="Calibri"/>
                <w:lang w:eastAsia="en-US"/>
              </w:rPr>
            </w:pPr>
            <w:r w:rsidRPr="007E6CFE">
              <w:rPr>
                <w:rFonts w:eastAsia="Calibri"/>
                <w:lang w:eastAsia="en-US"/>
              </w:rPr>
              <w:t>авария хәлендә һәм сүтелергә яки реконструкцияләнергә тиеш дип танылган күпфатирлы йортларның муниципаль программасыннан төшереп калдыру;</w:t>
            </w:r>
          </w:p>
          <w:p w:rsidR="007E6CFE" w:rsidRDefault="007E6CFE" w:rsidP="007E6CFE">
            <w:pPr>
              <w:numPr>
                <w:ilvl w:val="0"/>
                <w:numId w:val="32"/>
              </w:numPr>
              <w:suppressAutoHyphens/>
              <w:spacing w:after="200" w:line="276" w:lineRule="auto"/>
              <w:contextualSpacing/>
              <w:rPr>
                <w:rFonts w:eastAsia="Calibri"/>
                <w:lang w:eastAsia="en-US"/>
              </w:rPr>
            </w:pPr>
            <w:r w:rsidRPr="007E6CFE">
              <w:rPr>
                <w:rFonts w:eastAsia="Calibri"/>
                <w:lang w:eastAsia="en-US"/>
              </w:rPr>
              <w:t>биш фатир урнашкан күпфатирлы йортларның муниципаль программасыннан төшереп калдыру;</w:t>
            </w:r>
          </w:p>
          <w:p w:rsidR="007E6CFE" w:rsidRDefault="007E6CFE" w:rsidP="007E6CFE">
            <w:pPr>
              <w:numPr>
                <w:ilvl w:val="0"/>
                <w:numId w:val="32"/>
              </w:numPr>
              <w:suppressAutoHyphens/>
              <w:spacing w:after="200" w:line="276" w:lineRule="auto"/>
              <w:contextualSpacing/>
              <w:rPr>
                <w:rFonts w:eastAsia="Calibri"/>
                <w:lang w:eastAsia="en-US"/>
              </w:rPr>
            </w:pPr>
            <w:r w:rsidRPr="007E6CFE">
              <w:rPr>
                <w:rFonts w:eastAsia="Calibri"/>
                <w:lang w:eastAsia="en-US"/>
              </w:rPr>
              <w:t>күпфатирлы йортларны капиталь ремонтлау буенча эш төрләрен суд карарларын үтәү кысаларында җирле үзидарә органнары тарафыннан башкарылган муниципаль программада чагылдыру.</w:t>
            </w:r>
          </w:p>
          <w:p w:rsidR="0091733A" w:rsidRPr="0091733A" w:rsidRDefault="007E6CFE" w:rsidP="007E6CFE">
            <w:pPr>
              <w:numPr>
                <w:ilvl w:val="0"/>
                <w:numId w:val="32"/>
              </w:numPr>
              <w:suppressAutoHyphens/>
              <w:spacing w:after="200" w:line="276" w:lineRule="auto"/>
              <w:contextualSpacing/>
              <w:rPr>
                <w:rFonts w:eastAsia="Calibri"/>
                <w:lang w:eastAsia="en-US"/>
              </w:rPr>
            </w:pPr>
            <w:r w:rsidRPr="007E6CFE">
              <w:rPr>
                <w:rFonts w:eastAsia="Calibri"/>
                <w:lang w:eastAsia="en-US"/>
              </w:rPr>
              <w:lastRenderedPageBreak/>
              <w:t>индивидуаль җылытуга күчерү хисабына КФЙда эш төрләрен муниципаль программадан төшереп калдыру</w:t>
            </w:r>
          </w:p>
        </w:tc>
        <w:tc>
          <w:tcPr>
            <w:tcW w:w="1843" w:type="dxa"/>
          </w:tcPr>
          <w:p w:rsidR="0091733A" w:rsidRPr="0091733A" w:rsidRDefault="007E6CFE" w:rsidP="0091733A">
            <w:pPr>
              <w:snapToGrid w:val="0"/>
              <w:spacing w:after="200" w:line="276" w:lineRule="auto"/>
              <w:rPr>
                <w:rFonts w:eastAsia="Calibri"/>
                <w:lang w:eastAsia="en-US"/>
              </w:rPr>
            </w:pPr>
            <w:r w:rsidRPr="007E6CFE">
              <w:rPr>
                <w:rFonts w:eastAsia="Calibri"/>
                <w:lang w:eastAsia="en-US"/>
              </w:rPr>
              <w:lastRenderedPageBreak/>
              <w:t>Мөхәммәтҗанов Р. К.-ТР Мамадыш муниципаль районы башкарма комитеты җитәкчесе урынбасары.</w:t>
            </w:r>
          </w:p>
        </w:tc>
        <w:tc>
          <w:tcPr>
            <w:tcW w:w="2126" w:type="dxa"/>
            <w:shd w:val="clear" w:color="auto" w:fill="auto"/>
            <w:vAlign w:val="center"/>
          </w:tcPr>
          <w:p w:rsidR="0091733A" w:rsidRPr="0091733A" w:rsidRDefault="007E6CFE" w:rsidP="0091733A">
            <w:pPr>
              <w:snapToGrid w:val="0"/>
              <w:spacing w:after="200" w:line="276" w:lineRule="auto"/>
              <w:rPr>
                <w:rFonts w:eastAsia="Calibri"/>
                <w:lang w:val="tt-RU" w:eastAsia="en-US"/>
              </w:rPr>
            </w:pPr>
            <w:r>
              <w:rPr>
                <w:rFonts w:eastAsia="Calibri"/>
                <w:lang w:eastAsia="en-US"/>
              </w:rPr>
              <w:t>Планны раслаганннан со</w:t>
            </w:r>
            <w:r>
              <w:rPr>
                <w:rFonts w:eastAsia="Calibri"/>
                <w:lang w:val="tt-RU" w:eastAsia="en-US"/>
              </w:rPr>
              <w:t>ң 4 ай</w:t>
            </w:r>
          </w:p>
          <w:p w:rsidR="0091733A" w:rsidRPr="0091733A" w:rsidRDefault="0091733A" w:rsidP="0091733A">
            <w:pPr>
              <w:snapToGrid w:val="0"/>
              <w:spacing w:after="200" w:line="276" w:lineRule="auto"/>
              <w:rPr>
                <w:rFonts w:eastAsia="Calibri"/>
                <w:lang w:eastAsia="en-US"/>
              </w:rPr>
            </w:pPr>
          </w:p>
          <w:p w:rsidR="0091733A" w:rsidRPr="0091733A" w:rsidRDefault="0091733A" w:rsidP="0091733A">
            <w:pPr>
              <w:snapToGrid w:val="0"/>
              <w:spacing w:after="200" w:line="276" w:lineRule="auto"/>
              <w:rPr>
                <w:rFonts w:eastAsia="Calibri"/>
                <w:lang w:eastAsia="en-US"/>
              </w:rPr>
            </w:pPr>
          </w:p>
          <w:p w:rsidR="0091733A" w:rsidRPr="0091733A" w:rsidRDefault="0091733A" w:rsidP="0091733A">
            <w:pPr>
              <w:snapToGrid w:val="0"/>
              <w:spacing w:after="200" w:line="276" w:lineRule="auto"/>
              <w:rPr>
                <w:rFonts w:eastAsia="Calibri"/>
                <w:lang w:eastAsia="en-US"/>
              </w:rPr>
            </w:pPr>
          </w:p>
          <w:p w:rsidR="0091733A" w:rsidRPr="0091733A" w:rsidRDefault="0091733A" w:rsidP="0091733A">
            <w:pPr>
              <w:snapToGrid w:val="0"/>
              <w:spacing w:after="200" w:line="276" w:lineRule="auto"/>
              <w:rPr>
                <w:rFonts w:eastAsia="Calibri"/>
                <w:lang w:eastAsia="en-US"/>
              </w:rPr>
            </w:pPr>
          </w:p>
          <w:p w:rsidR="0091733A" w:rsidRPr="0091733A" w:rsidRDefault="0091733A" w:rsidP="0091733A">
            <w:pPr>
              <w:snapToGrid w:val="0"/>
              <w:spacing w:after="200" w:line="276" w:lineRule="auto"/>
              <w:rPr>
                <w:rFonts w:eastAsia="Calibri"/>
                <w:lang w:eastAsia="en-US"/>
              </w:rPr>
            </w:pPr>
          </w:p>
        </w:tc>
        <w:tc>
          <w:tcPr>
            <w:tcW w:w="1417" w:type="dxa"/>
          </w:tcPr>
          <w:p w:rsidR="0091733A" w:rsidRPr="0091733A" w:rsidRDefault="0091733A" w:rsidP="0091733A">
            <w:pPr>
              <w:snapToGrid w:val="0"/>
              <w:spacing w:after="200" w:line="276" w:lineRule="auto"/>
              <w:rPr>
                <w:rFonts w:eastAsia="Calibri"/>
                <w:lang w:eastAsia="en-US"/>
              </w:rPr>
            </w:pPr>
          </w:p>
          <w:p w:rsidR="0091733A" w:rsidRPr="0091733A" w:rsidRDefault="0091733A" w:rsidP="0091733A">
            <w:pPr>
              <w:snapToGrid w:val="0"/>
              <w:spacing w:after="200" w:line="276" w:lineRule="auto"/>
              <w:rPr>
                <w:rFonts w:eastAsia="Calibri"/>
                <w:lang w:eastAsia="en-US"/>
              </w:rPr>
            </w:pPr>
          </w:p>
          <w:p w:rsidR="0091733A" w:rsidRPr="0091733A" w:rsidRDefault="0091733A" w:rsidP="0091733A">
            <w:pPr>
              <w:snapToGrid w:val="0"/>
              <w:spacing w:after="200" w:line="276" w:lineRule="auto"/>
              <w:rPr>
                <w:rFonts w:eastAsia="Calibri"/>
                <w:lang w:eastAsia="en-US"/>
              </w:rPr>
            </w:pPr>
          </w:p>
          <w:p w:rsidR="0091733A" w:rsidRPr="0091733A" w:rsidRDefault="008B33BF" w:rsidP="0091733A">
            <w:pPr>
              <w:snapToGrid w:val="0"/>
              <w:spacing w:after="200" w:line="276" w:lineRule="auto"/>
              <w:rPr>
                <w:rFonts w:eastAsia="Calibri"/>
                <w:lang w:eastAsia="en-US"/>
              </w:rPr>
            </w:pPr>
            <w:r>
              <w:rPr>
                <w:rFonts w:eastAsia="Calibri"/>
                <w:lang w:eastAsia="en-US"/>
              </w:rPr>
              <w:t>ТР Төзелеш Министрлыгын</w:t>
            </w:r>
            <w:r w:rsidRPr="008B33BF">
              <w:rPr>
                <w:rFonts w:eastAsia="Calibri"/>
                <w:lang w:eastAsia="en-US"/>
              </w:rPr>
              <w:t xml:space="preserve">а үтәлеше </w:t>
            </w:r>
            <w:r w:rsidRPr="008B33BF">
              <w:rPr>
                <w:rFonts w:eastAsia="Calibri"/>
                <w:lang w:eastAsia="en-US"/>
              </w:rPr>
              <w:lastRenderedPageBreak/>
              <w:t>турында хисап*</w:t>
            </w:r>
          </w:p>
        </w:tc>
      </w:tr>
      <w:tr w:rsidR="0091733A" w:rsidRPr="0091733A" w:rsidTr="009B7F6E">
        <w:trPr>
          <w:trHeight w:val="70"/>
          <w:jc w:val="center"/>
        </w:trPr>
        <w:tc>
          <w:tcPr>
            <w:tcW w:w="709" w:type="dxa"/>
            <w:shd w:val="clear" w:color="auto" w:fill="auto"/>
          </w:tcPr>
          <w:p w:rsidR="0091733A" w:rsidRPr="0091733A" w:rsidRDefault="0091733A" w:rsidP="0091733A">
            <w:pPr>
              <w:spacing w:after="200" w:line="276" w:lineRule="auto"/>
              <w:jc w:val="center"/>
              <w:rPr>
                <w:rFonts w:eastAsia="Calibri"/>
                <w:lang w:eastAsia="en-US"/>
              </w:rPr>
            </w:pPr>
            <w:r w:rsidRPr="0091733A">
              <w:rPr>
                <w:rFonts w:eastAsia="Calibri"/>
                <w:lang w:eastAsia="en-US"/>
              </w:rPr>
              <w:lastRenderedPageBreak/>
              <w:t>2.5.</w:t>
            </w:r>
          </w:p>
        </w:tc>
        <w:tc>
          <w:tcPr>
            <w:tcW w:w="1842" w:type="dxa"/>
            <w:shd w:val="clear" w:color="auto" w:fill="auto"/>
          </w:tcPr>
          <w:p w:rsidR="0091733A" w:rsidRPr="0091733A" w:rsidRDefault="007E6CFE" w:rsidP="0091733A">
            <w:pPr>
              <w:spacing w:after="200" w:line="276" w:lineRule="auto"/>
              <w:rPr>
                <w:rFonts w:eastAsia="Calibri"/>
                <w:lang w:eastAsia="en-US"/>
              </w:rPr>
            </w:pPr>
            <w:r w:rsidRPr="007E6CFE">
              <w:rPr>
                <w:rFonts w:eastAsia="Calibri"/>
                <w:lang w:eastAsia="en-US"/>
              </w:rPr>
              <w:t>Региональ оператор булган махсус счетлардан акчаларны тотуны оптимальләштерү</w:t>
            </w:r>
          </w:p>
        </w:tc>
        <w:tc>
          <w:tcPr>
            <w:tcW w:w="7655" w:type="dxa"/>
            <w:shd w:val="clear" w:color="auto" w:fill="auto"/>
            <w:vAlign w:val="center"/>
          </w:tcPr>
          <w:p w:rsidR="0091733A" w:rsidRPr="0091733A" w:rsidRDefault="007E6CFE" w:rsidP="0091733A">
            <w:pPr>
              <w:spacing w:after="200" w:line="276" w:lineRule="auto"/>
              <w:rPr>
                <w:rFonts w:eastAsia="Calibri"/>
                <w:lang w:eastAsia="en-US"/>
              </w:rPr>
            </w:pPr>
            <w:r w:rsidRPr="007E6CFE">
              <w:rPr>
                <w:rFonts w:eastAsia="Calibri"/>
                <w:lang w:eastAsia="en-US"/>
              </w:rPr>
              <w:t>Капиталь ремонт фондларын махсус счетларда формалаштыручы күпфатирлы йортларда биналарның милекчеләре һәм махсус счет хуҗалары – ТСЖ һәм идарәче компанияләр өчен эш төрләре һәм күләмнәре турында мәгълүмати чаралар үткәрү, аларны башкару чыгымнары махсус счетлардан түләнергә мөмкин.</w:t>
            </w:r>
          </w:p>
        </w:tc>
        <w:tc>
          <w:tcPr>
            <w:tcW w:w="1843" w:type="dxa"/>
          </w:tcPr>
          <w:p w:rsidR="0091733A" w:rsidRPr="0091733A" w:rsidRDefault="007E6CFE" w:rsidP="0091733A">
            <w:pPr>
              <w:snapToGrid w:val="0"/>
              <w:spacing w:after="200" w:line="276" w:lineRule="auto"/>
              <w:rPr>
                <w:rFonts w:eastAsia="Calibri"/>
                <w:lang w:eastAsia="en-US"/>
              </w:rPr>
            </w:pPr>
            <w:r w:rsidRPr="007E6CFE">
              <w:rPr>
                <w:rFonts w:eastAsia="Calibri"/>
                <w:lang w:eastAsia="en-US"/>
              </w:rPr>
              <w:t>Мөхәммәтҗанов Р. К.-ТР Мамадыш муниципаль районы башкарма комитеты җитәкчесе урынбасары.</w:t>
            </w:r>
          </w:p>
        </w:tc>
        <w:tc>
          <w:tcPr>
            <w:tcW w:w="2126" w:type="dxa"/>
            <w:shd w:val="clear" w:color="auto" w:fill="auto"/>
            <w:vAlign w:val="center"/>
          </w:tcPr>
          <w:p w:rsidR="007E6CFE" w:rsidRPr="0091733A" w:rsidRDefault="007E6CFE" w:rsidP="007E6CFE">
            <w:pPr>
              <w:snapToGrid w:val="0"/>
              <w:spacing w:after="200" w:line="276" w:lineRule="auto"/>
              <w:rPr>
                <w:rFonts w:eastAsia="Calibri"/>
                <w:lang w:val="tt-RU" w:eastAsia="en-US"/>
              </w:rPr>
            </w:pPr>
            <w:r>
              <w:rPr>
                <w:rFonts w:eastAsia="Calibri"/>
                <w:lang w:eastAsia="en-US"/>
              </w:rPr>
              <w:t>Планны раслаганннан со</w:t>
            </w:r>
            <w:r>
              <w:rPr>
                <w:rFonts w:eastAsia="Calibri"/>
                <w:lang w:val="tt-RU" w:eastAsia="en-US"/>
              </w:rPr>
              <w:t>ң 3 ай, алга таба – ел саен</w:t>
            </w:r>
            <w:r w:rsidR="00D3426E">
              <w:rPr>
                <w:rFonts w:eastAsia="Calibri"/>
                <w:lang w:val="tt-RU" w:eastAsia="en-US"/>
              </w:rPr>
              <w:t xml:space="preserve"> беренче кварталда</w:t>
            </w:r>
          </w:p>
          <w:p w:rsidR="0091733A" w:rsidRPr="0091733A" w:rsidRDefault="0091733A" w:rsidP="00D3426E">
            <w:pPr>
              <w:snapToGrid w:val="0"/>
              <w:spacing w:after="200" w:line="276" w:lineRule="auto"/>
              <w:rPr>
                <w:rFonts w:eastAsia="Calibri"/>
                <w:lang w:eastAsia="en-US"/>
              </w:rPr>
            </w:pPr>
          </w:p>
        </w:tc>
        <w:tc>
          <w:tcPr>
            <w:tcW w:w="1417" w:type="dxa"/>
          </w:tcPr>
          <w:p w:rsidR="0091733A" w:rsidRPr="0091733A" w:rsidRDefault="008B33BF" w:rsidP="0091733A">
            <w:pPr>
              <w:snapToGrid w:val="0"/>
              <w:spacing w:after="200" w:line="276" w:lineRule="auto"/>
              <w:rPr>
                <w:rFonts w:eastAsia="Calibri"/>
                <w:lang w:eastAsia="en-US"/>
              </w:rPr>
            </w:pPr>
            <w:r w:rsidRPr="008B33BF">
              <w:rPr>
                <w:rFonts w:eastAsia="Calibri"/>
                <w:lang w:eastAsia="en-US"/>
              </w:rPr>
              <w:t>ТР Төзелеш Минист</w:t>
            </w:r>
            <w:r>
              <w:rPr>
                <w:rFonts w:eastAsia="Calibri"/>
                <w:lang w:eastAsia="en-US"/>
              </w:rPr>
              <w:t>рлыгын</w:t>
            </w:r>
            <w:r w:rsidRPr="008B33BF">
              <w:rPr>
                <w:rFonts w:eastAsia="Calibri"/>
                <w:lang w:eastAsia="en-US"/>
              </w:rPr>
              <w:t>а үтәлеше турында хисап*</w:t>
            </w:r>
          </w:p>
        </w:tc>
      </w:tr>
      <w:tr w:rsidR="0091733A" w:rsidRPr="0091733A" w:rsidTr="009B7F6E">
        <w:trPr>
          <w:trHeight w:val="70"/>
          <w:jc w:val="center"/>
        </w:trPr>
        <w:tc>
          <w:tcPr>
            <w:tcW w:w="709" w:type="dxa"/>
            <w:shd w:val="clear" w:color="auto" w:fill="auto"/>
          </w:tcPr>
          <w:p w:rsidR="0091733A" w:rsidRPr="0091733A" w:rsidRDefault="0091733A" w:rsidP="0091733A">
            <w:pPr>
              <w:spacing w:after="200" w:line="276" w:lineRule="auto"/>
              <w:jc w:val="center"/>
              <w:rPr>
                <w:rFonts w:eastAsia="Calibri"/>
                <w:b/>
                <w:lang w:eastAsia="en-US"/>
              </w:rPr>
            </w:pPr>
            <w:r w:rsidRPr="0091733A">
              <w:rPr>
                <w:rFonts w:eastAsia="Calibri"/>
                <w:b/>
                <w:lang w:eastAsia="en-US"/>
              </w:rPr>
              <w:t>3</w:t>
            </w:r>
          </w:p>
        </w:tc>
        <w:tc>
          <w:tcPr>
            <w:tcW w:w="14883" w:type="dxa"/>
            <w:gridSpan w:val="5"/>
            <w:shd w:val="clear" w:color="auto" w:fill="auto"/>
          </w:tcPr>
          <w:p w:rsidR="0091733A" w:rsidRPr="0091733A" w:rsidRDefault="00D3426E" w:rsidP="0091733A">
            <w:pPr>
              <w:snapToGrid w:val="0"/>
              <w:spacing w:after="200" w:line="276" w:lineRule="auto"/>
              <w:jc w:val="center"/>
              <w:rPr>
                <w:rFonts w:eastAsia="Calibri"/>
                <w:b/>
                <w:lang w:eastAsia="en-US"/>
              </w:rPr>
            </w:pPr>
            <w:r w:rsidRPr="00D3426E">
              <w:rPr>
                <w:rFonts w:eastAsia="Calibri"/>
                <w:b/>
                <w:lang w:eastAsia="en-US"/>
              </w:rPr>
              <w:t>Финанслау күләмен арттыру</w:t>
            </w:r>
          </w:p>
        </w:tc>
      </w:tr>
      <w:tr w:rsidR="0091733A" w:rsidRPr="0091733A" w:rsidTr="009B7F6E">
        <w:trPr>
          <w:trHeight w:val="1574"/>
          <w:jc w:val="center"/>
        </w:trPr>
        <w:tc>
          <w:tcPr>
            <w:tcW w:w="709" w:type="dxa"/>
            <w:shd w:val="clear" w:color="auto" w:fill="auto"/>
          </w:tcPr>
          <w:p w:rsidR="0091733A" w:rsidRPr="0091733A" w:rsidRDefault="0091733A" w:rsidP="0091733A">
            <w:pPr>
              <w:spacing w:after="200" w:line="276" w:lineRule="auto"/>
              <w:jc w:val="center"/>
              <w:rPr>
                <w:rFonts w:eastAsia="Calibri"/>
                <w:lang w:eastAsia="en-US"/>
              </w:rPr>
            </w:pPr>
            <w:r w:rsidRPr="0091733A">
              <w:rPr>
                <w:rFonts w:eastAsia="Calibri"/>
                <w:lang w:eastAsia="en-US"/>
              </w:rPr>
              <w:t>3.1</w:t>
            </w:r>
          </w:p>
        </w:tc>
        <w:tc>
          <w:tcPr>
            <w:tcW w:w="1842" w:type="dxa"/>
            <w:shd w:val="clear" w:color="auto" w:fill="auto"/>
          </w:tcPr>
          <w:p w:rsidR="0091733A" w:rsidRPr="0091733A" w:rsidRDefault="00D3426E" w:rsidP="00D3426E">
            <w:pPr>
              <w:spacing w:after="200" w:line="276" w:lineRule="auto"/>
              <w:rPr>
                <w:rFonts w:eastAsia="Calibri"/>
                <w:lang w:eastAsia="en-US"/>
              </w:rPr>
            </w:pPr>
            <w:r w:rsidRPr="00D3426E">
              <w:rPr>
                <w:rFonts w:eastAsia="Calibri"/>
                <w:lang w:eastAsia="en-US"/>
              </w:rPr>
              <w:t>Арттыру түләү дисциплинасын</w:t>
            </w:r>
            <w:r>
              <w:rPr>
                <w:rFonts w:eastAsia="Calibri"/>
                <w:lang w:eastAsia="en-US"/>
              </w:rPr>
              <w:t xml:space="preserve"> а</w:t>
            </w:r>
            <w:r w:rsidRPr="00D3426E">
              <w:rPr>
                <w:rFonts w:eastAsia="Calibri"/>
                <w:lang w:eastAsia="en-US"/>
              </w:rPr>
              <w:t xml:space="preserve">рттыру </w:t>
            </w:r>
          </w:p>
        </w:tc>
        <w:tc>
          <w:tcPr>
            <w:tcW w:w="7655" w:type="dxa"/>
            <w:shd w:val="clear" w:color="auto" w:fill="auto"/>
            <w:vAlign w:val="center"/>
          </w:tcPr>
          <w:p w:rsidR="0091733A" w:rsidRPr="0091733A" w:rsidRDefault="00D3426E" w:rsidP="0091733A">
            <w:pPr>
              <w:spacing w:after="200" w:line="276" w:lineRule="auto"/>
              <w:rPr>
                <w:rFonts w:eastAsia="Calibri"/>
                <w:lang w:eastAsia="en-US"/>
              </w:rPr>
            </w:pPr>
            <w:r w:rsidRPr="00D3426E">
              <w:rPr>
                <w:rFonts w:eastAsia="Calibri"/>
                <w:lang w:eastAsia="en-US"/>
              </w:rPr>
              <w:t>Күп фатирлы йортларга капиталь ремонт ясауның уңай тәҗрибәсен һәм капиталь ремонтка взнослар буенча бурычларны түләтү практикасын популярлаштыру буенча массакүләм мәгълүмат чаралары белән эш алып бару.</w:t>
            </w:r>
          </w:p>
          <w:p w:rsidR="0091733A" w:rsidRPr="0091733A" w:rsidRDefault="0091733A" w:rsidP="0091733A">
            <w:pPr>
              <w:spacing w:after="200" w:line="276" w:lineRule="auto"/>
              <w:rPr>
                <w:rFonts w:eastAsia="Calibri"/>
                <w:lang w:eastAsia="en-US"/>
              </w:rPr>
            </w:pPr>
          </w:p>
        </w:tc>
        <w:tc>
          <w:tcPr>
            <w:tcW w:w="1843" w:type="dxa"/>
          </w:tcPr>
          <w:p w:rsidR="0091733A" w:rsidRPr="0091733A" w:rsidRDefault="007E6CFE" w:rsidP="0091733A">
            <w:pPr>
              <w:snapToGrid w:val="0"/>
              <w:spacing w:after="200" w:line="276" w:lineRule="auto"/>
              <w:rPr>
                <w:rFonts w:eastAsia="Calibri"/>
                <w:lang w:eastAsia="en-US"/>
              </w:rPr>
            </w:pPr>
            <w:r w:rsidRPr="007E6CFE">
              <w:rPr>
                <w:rFonts w:eastAsia="Calibri"/>
                <w:lang w:eastAsia="en-US"/>
              </w:rPr>
              <w:t>Мөхәммәтҗанов Р. К.-ТР Мамадыш муниципаль районы башкарма комитеты җитәкчесе урынбасары.</w:t>
            </w:r>
          </w:p>
        </w:tc>
        <w:tc>
          <w:tcPr>
            <w:tcW w:w="2126" w:type="dxa"/>
            <w:shd w:val="clear" w:color="auto" w:fill="auto"/>
            <w:vAlign w:val="center"/>
          </w:tcPr>
          <w:p w:rsidR="0091733A" w:rsidRPr="0091733A" w:rsidRDefault="00D3426E" w:rsidP="0091733A">
            <w:pPr>
              <w:snapToGrid w:val="0"/>
              <w:spacing w:after="200" w:line="276" w:lineRule="auto"/>
              <w:rPr>
                <w:rFonts w:eastAsia="Calibri"/>
                <w:lang w:eastAsia="en-US"/>
              </w:rPr>
            </w:pPr>
            <w:r>
              <w:rPr>
                <w:rFonts w:eastAsia="Calibri"/>
                <w:lang w:eastAsia="en-US"/>
              </w:rPr>
              <w:t>даими</w:t>
            </w:r>
          </w:p>
          <w:p w:rsidR="0091733A" w:rsidRPr="0091733A" w:rsidRDefault="0091733A" w:rsidP="0091733A">
            <w:pPr>
              <w:snapToGrid w:val="0"/>
              <w:spacing w:after="200" w:line="276" w:lineRule="auto"/>
              <w:rPr>
                <w:rFonts w:eastAsia="Calibri"/>
                <w:lang w:eastAsia="en-US"/>
              </w:rPr>
            </w:pPr>
          </w:p>
          <w:p w:rsidR="0091733A" w:rsidRPr="0091733A" w:rsidRDefault="0091733A" w:rsidP="0091733A">
            <w:pPr>
              <w:snapToGrid w:val="0"/>
              <w:spacing w:after="200" w:line="276" w:lineRule="auto"/>
              <w:rPr>
                <w:rFonts w:eastAsia="Calibri"/>
                <w:lang w:eastAsia="en-US"/>
              </w:rPr>
            </w:pPr>
          </w:p>
          <w:p w:rsidR="0091733A" w:rsidRPr="0091733A" w:rsidRDefault="0091733A" w:rsidP="0091733A">
            <w:pPr>
              <w:snapToGrid w:val="0"/>
              <w:spacing w:after="200" w:line="276" w:lineRule="auto"/>
              <w:rPr>
                <w:rFonts w:eastAsia="Calibri"/>
                <w:lang w:eastAsia="en-US"/>
              </w:rPr>
            </w:pPr>
          </w:p>
          <w:p w:rsidR="0091733A" w:rsidRPr="0091733A" w:rsidRDefault="0091733A" w:rsidP="0091733A">
            <w:pPr>
              <w:snapToGrid w:val="0"/>
              <w:spacing w:after="200" w:line="276" w:lineRule="auto"/>
              <w:rPr>
                <w:rFonts w:eastAsia="Calibri"/>
                <w:lang w:eastAsia="en-US"/>
              </w:rPr>
            </w:pPr>
          </w:p>
        </w:tc>
        <w:tc>
          <w:tcPr>
            <w:tcW w:w="1417" w:type="dxa"/>
          </w:tcPr>
          <w:p w:rsidR="0091733A" w:rsidRPr="0091733A" w:rsidRDefault="008B33BF" w:rsidP="0091733A">
            <w:pPr>
              <w:snapToGrid w:val="0"/>
              <w:spacing w:after="200" w:line="276" w:lineRule="auto"/>
              <w:rPr>
                <w:rFonts w:eastAsia="Calibri"/>
                <w:lang w:eastAsia="en-US"/>
              </w:rPr>
            </w:pPr>
            <w:r>
              <w:rPr>
                <w:rFonts w:eastAsia="Calibri"/>
                <w:lang w:eastAsia="en-US"/>
              </w:rPr>
              <w:t>ТР Төзелеш Министрлыгын</w:t>
            </w:r>
            <w:r w:rsidRPr="008B33BF">
              <w:rPr>
                <w:rFonts w:eastAsia="Calibri"/>
                <w:lang w:eastAsia="en-US"/>
              </w:rPr>
              <w:t>а үтәлеше турында хисап*</w:t>
            </w:r>
          </w:p>
        </w:tc>
      </w:tr>
      <w:tr w:rsidR="0091733A" w:rsidRPr="0091733A" w:rsidTr="009B7F6E">
        <w:trPr>
          <w:trHeight w:val="70"/>
          <w:jc w:val="center"/>
        </w:trPr>
        <w:tc>
          <w:tcPr>
            <w:tcW w:w="709" w:type="dxa"/>
            <w:shd w:val="clear" w:color="auto" w:fill="auto"/>
          </w:tcPr>
          <w:p w:rsidR="0091733A" w:rsidRPr="0091733A" w:rsidRDefault="0091733A" w:rsidP="0091733A">
            <w:pPr>
              <w:spacing w:after="200" w:line="276" w:lineRule="auto"/>
              <w:jc w:val="center"/>
              <w:rPr>
                <w:rFonts w:eastAsia="Calibri"/>
                <w:lang w:eastAsia="en-US"/>
              </w:rPr>
            </w:pPr>
            <w:r w:rsidRPr="0091733A">
              <w:rPr>
                <w:rFonts w:eastAsia="Calibri"/>
                <w:lang w:eastAsia="en-US"/>
              </w:rPr>
              <w:t>3.2</w:t>
            </w:r>
          </w:p>
        </w:tc>
        <w:tc>
          <w:tcPr>
            <w:tcW w:w="1842" w:type="dxa"/>
            <w:shd w:val="clear" w:color="auto" w:fill="auto"/>
          </w:tcPr>
          <w:p w:rsidR="0091733A" w:rsidRPr="0091733A" w:rsidRDefault="00087C63" w:rsidP="0091733A">
            <w:pPr>
              <w:spacing w:after="200" w:line="276" w:lineRule="auto"/>
              <w:rPr>
                <w:rFonts w:eastAsia="Calibri"/>
                <w:lang w:eastAsia="en-US"/>
              </w:rPr>
            </w:pPr>
            <w:r w:rsidRPr="00087C63">
              <w:rPr>
                <w:rFonts w:eastAsia="Calibri"/>
                <w:lang w:eastAsia="en-US"/>
              </w:rPr>
              <w:t>Бурычларны киметү буенча чаралар үткәрүнең нәтиҗәлелеген арттыру</w:t>
            </w:r>
          </w:p>
        </w:tc>
        <w:tc>
          <w:tcPr>
            <w:tcW w:w="7655" w:type="dxa"/>
            <w:shd w:val="clear" w:color="auto" w:fill="auto"/>
            <w:vAlign w:val="center"/>
          </w:tcPr>
          <w:p w:rsidR="006E19C9" w:rsidRDefault="006E19C9" w:rsidP="0091733A">
            <w:pPr>
              <w:numPr>
                <w:ilvl w:val="0"/>
                <w:numId w:val="33"/>
              </w:numPr>
              <w:suppressAutoHyphens/>
              <w:spacing w:after="200" w:line="276" w:lineRule="auto"/>
              <w:contextualSpacing/>
              <w:rPr>
                <w:rFonts w:eastAsia="Calibri"/>
                <w:lang w:eastAsia="en-US"/>
              </w:rPr>
            </w:pPr>
            <w:r w:rsidRPr="006E19C9">
              <w:rPr>
                <w:rFonts w:eastAsia="Calibri"/>
                <w:lang w:eastAsia="en-US"/>
              </w:rPr>
              <w:t>Бурычлар белән эшләү, күздә тота, шул исәптән:</w:t>
            </w:r>
          </w:p>
          <w:p w:rsidR="006E19C9" w:rsidRPr="006E19C9" w:rsidRDefault="006E19C9" w:rsidP="006E19C9">
            <w:pPr>
              <w:numPr>
                <w:ilvl w:val="0"/>
                <w:numId w:val="33"/>
              </w:numPr>
              <w:suppressAutoHyphens/>
              <w:spacing w:after="200" w:line="276" w:lineRule="auto"/>
              <w:contextualSpacing/>
              <w:rPr>
                <w:rFonts w:eastAsia="Calibri"/>
                <w:lang w:eastAsia="en-US"/>
              </w:rPr>
            </w:pPr>
            <w:r w:rsidRPr="006E19C9">
              <w:rPr>
                <w:rFonts w:eastAsia="Calibri"/>
                <w:lang w:eastAsia="en-US"/>
              </w:rPr>
              <w:t>2) капиталь ремонтка взносларны вакытында түләнмәгән өчен пеня исәпләү һәм түләтү;</w:t>
            </w:r>
          </w:p>
          <w:p w:rsidR="006E19C9" w:rsidRPr="006E19C9" w:rsidRDefault="006E19C9" w:rsidP="006E19C9">
            <w:pPr>
              <w:numPr>
                <w:ilvl w:val="0"/>
                <w:numId w:val="33"/>
              </w:numPr>
              <w:suppressAutoHyphens/>
              <w:spacing w:after="200" w:line="276" w:lineRule="auto"/>
              <w:contextualSpacing/>
              <w:rPr>
                <w:rFonts w:eastAsia="Calibri"/>
                <w:lang w:eastAsia="en-US"/>
              </w:rPr>
            </w:pPr>
            <w:r w:rsidRPr="006E19C9">
              <w:rPr>
                <w:rFonts w:eastAsia="Calibri"/>
                <w:lang w:eastAsia="en-US"/>
              </w:rPr>
              <w:t>3) шәхси счетлар буенча бурычларга айлык мониторинг үткәрү;</w:t>
            </w:r>
          </w:p>
          <w:p w:rsidR="006E19C9" w:rsidRPr="006E19C9" w:rsidRDefault="006E19C9" w:rsidP="006E19C9">
            <w:pPr>
              <w:numPr>
                <w:ilvl w:val="0"/>
                <w:numId w:val="33"/>
              </w:numPr>
              <w:suppressAutoHyphens/>
              <w:spacing w:after="200" w:line="276" w:lineRule="auto"/>
              <w:contextualSpacing/>
              <w:rPr>
                <w:rFonts w:eastAsia="Calibri"/>
                <w:lang w:eastAsia="en-US"/>
              </w:rPr>
            </w:pPr>
            <w:r w:rsidRPr="006E19C9">
              <w:rPr>
                <w:rFonts w:eastAsia="Calibri"/>
                <w:lang w:eastAsia="en-US"/>
              </w:rPr>
              <w:t>4) иң беренче чиратта зур бурычлыларга карата дәгъва-дәгъва эшләрен үткәрү.</w:t>
            </w:r>
          </w:p>
          <w:p w:rsidR="0091733A" w:rsidRPr="0091733A" w:rsidRDefault="006E19C9" w:rsidP="006E19C9">
            <w:pPr>
              <w:numPr>
                <w:ilvl w:val="0"/>
                <w:numId w:val="33"/>
              </w:numPr>
              <w:suppressAutoHyphens/>
              <w:spacing w:after="200" w:line="276" w:lineRule="auto"/>
              <w:contextualSpacing/>
              <w:rPr>
                <w:rFonts w:eastAsia="Calibri"/>
                <w:lang w:eastAsia="en-US"/>
              </w:rPr>
            </w:pPr>
            <w:r w:rsidRPr="006E19C9">
              <w:rPr>
                <w:rFonts w:eastAsia="Calibri"/>
                <w:lang w:eastAsia="en-US"/>
              </w:rPr>
              <w:t>5) бурычлылар белән судка кадәр эш алып бару</w:t>
            </w:r>
          </w:p>
        </w:tc>
        <w:tc>
          <w:tcPr>
            <w:tcW w:w="1843" w:type="dxa"/>
          </w:tcPr>
          <w:p w:rsidR="0091733A" w:rsidRPr="0091733A" w:rsidRDefault="007E6CFE" w:rsidP="0091733A">
            <w:pPr>
              <w:snapToGrid w:val="0"/>
              <w:spacing w:after="200" w:line="276" w:lineRule="auto"/>
              <w:rPr>
                <w:rFonts w:eastAsia="Calibri"/>
                <w:lang w:eastAsia="en-US"/>
              </w:rPr>
            </w:pPr>
            <w:r w:rsidRPr="007E6CFE">
              <w:rPr>
                <w:rFonts w:eastAsia="Calibri"/>
                <w:lang w:eastAsia="en-US"/>
              </w:rPr>
              <w:t>Мөхәммәтҗанов Р. К.-ТР Мамадыш муниципаль районы башкарма комитеты җитәкчесе урынбасары.</w:t>
            </w:r>
          </w:p>
        </w:tc>
        <w:tc>
          <w:tcPr>
            <w:tcW w:w="2126" w:type="dxa"/>
            <w:shd w:val="clear" w:color="auto" w:fill="auto"/>
            <w:vAlign w:val="center"/>
          </w:tcPr>
          <w:p w:rsidR="0091733A" w:rsidRPr="0091733A" w:rsidRDefault="0091733A" w:rsidP="0091733A">
            <w:pPr>
              <w:snapToGrid w:val="0"/>
              <w:spacing w:after="200" w:line="276" w:lineRule="auto"/>
              <w:rPr>
                <w:rFonts w:eastAsia="Calibri"/>
                <w:lang w:eastAsia="en-US"/>
              </w:rPr>
            </w:pPr>
            <w:r w:rsidRPr="0091733A">
              <w:rPr>
                <w:rFonts w:eastAsia="Calibri"/>
                <w:lang w:eastAsia="en-US"/>
              </w:rPr>
              <w:t>Постоянно</w:t>
            </w:r>
          </w:p>
          <w:p w:rsidR="0091733A" w:rsidRPr="0091733A" w:rsidRDefault="0091733A" w:rsidP="0091733A">
            <w:pPr>
              <w:snapToGrid w:val="0"/>
              <w:spacing w:after="200" w:line="276" w:lineRule="auto"/>
              <w:rPr>
                <w:rFonts w:eastAsia="Calibri"/>
                <w:lang w:eastAsia="en-US"/>
              </w:rPr>
            </w:pPr>
          </w:p>
        </w:tc>
        <w:tc>
          <w:tcPr>
            <w:tcW w:w="1417" w:type="dxa"/>
          </w:tcPr>
          <w:p w:rsidR="0091733A" w:rsidRPr="0091733A" w:rsidRDefault="008B33BF" w:rsidP="0091733A">
            <w:pPr>
              <w:snapToGrid w:val="0"/>
              <w:spacing w:after="200" w:line="276" w:lineRule="auto"/>
              <w:rPr>
                <w:rFonts w:eastAsia="Calibri"/>
                <w:lang w:eastAsia="en-US"/>
              </w:rPr>
            </w:pPr>
            <w:r>
              <w:rPr>
                <w:rFonts w:eastAsia="Calibri"/>
                <w:lang w:eastAsia="en-US"/>
              </w:rPr>
              <w:t>ТР Төзелеш Министрлыгын</w:t>
            </w:r>
            <w:r w:rsidRPr="008B33BF">
              <w:rPr>
                <w:rFonts w:eastAsia="Calibri"/>
                <w:lang w:eastAsia="en-US"/>
              </w:rPr>
              <w:t>а үтәлеше турында хисап*</w:t>
            </w:r>
          </w:p>
        </w:tc>
      </w:tr>
      <w:tr w:rsidR="0091733A" w:rsidRPr="0091733A" w:rsidTr="009B7F6E">
        <w:trPr>
          <w:trHeight w:val="70"/>
          <w:jc w:val="center"/>
        </w:trPr>
        <w:tc>
          <w:tcPr>
            <w:tcW w:w="709" w:type="dxa"/>
            <w:shd w:val="clear" w:color="auto" w:fill="auto"/>
          </w:tcPr>
          <w:p w:rsidR="0091733A" w:rsidRPr="0091733A" w:rsidRDefault="0091733A" w:rsidP="0091733A">
            <w:pPr>
              <w:spacing w:after="200" w:line="276" w:lineRule="auto"/>
              <w:jc w:val="center"/>
              <w:rPr>
                <w:rFonts w:eastAsia="Calibri"/>
                <w:lang w:eastAsia="en-US"/>
              </w:rPr>
            </w:pPr>
            <w:r w:rsidRPr="0091733A">
              <w:rPr>
                <w:rFonts w:eastAsia="Calibri"/>
                <w:lang w:eastAsia="en-US"/>
              </w:rPr>
              <w:t>3.3</w:t>
            </w:r>
          </w:p>
        </w:tc>
        <w:tc>
          <w:tcPr>
            <w:tcW w:w="1842" w:type="dxa"/>
            <w:shd w:val="clear" w:color="auto" w:fill="auto"/>
          </w:tcPr>
          <w:p w:rsidR="0091733A" w:rsidRPr="0091733A" w:rsidRDefault="00706BBC" w:rsidP="0091733A">
            <w:pPr>
              <w:spacing w:after="200" w:line="276" w:lineRule="auto"/>
              <w:rPr>
                <w:rFonts w:eastAsia="Calibri"/>
                <w:lang w:eastAsia="en-US"/>
              </w:rPr>
            </w:pPr>
            <w:r w:rsidRPr="00706BBC">
              <w:rPr>
                <w:rFonts w:eastAsia="Calibri"/>
                <w:lang w:eastAsia="en-US"/>
              </w:rPr>
              <w:t xml:space="preserve">Яңа файдалануга тапшырыла торган торак өчен </w:t>
            </w:r>
            <w:r w:rsidRPr="00706BBC">
              <w:rPr>
                <w:rFonts w:eastAsia="Calibri"/>
                <w:lang w:eastAsia="en-US"/>
              </w:rPr>
              <w:lastRenderedPageBreak/>
              <w:t>каникулларны кыскарту</w:t>
            </w:r>
          </w:p>
        </w:tc>
        <w:tc>
          <w:tcPr>
            <w:tcW w:w="7655" w:type="dxa"/>
            <w:shd w:val="clear" w:color="auto" w:fill="auto"/>
          </w:tcPr>
          <w:p w:rsidR="0091733A" w:rsidRPr="0091733A" w:rsidRDefault="00706BBC" w:rsidP="0091733A">
            <w:pPr>
              <w:spacing w:after="200" w:line="276" w:lineRule="auto"/>
              <w:rPr>
                <w:rFonts w:eastAsia="Calibri"/>
                <w:lang w:eastAsia="en-US"/>
              </w:rPr>
            </w:pPr>
            <w:r w:rsidRPr="00706BBC">
              <w:rPr>
                <w:rFonts w:eastAsia="Calibri"/>
                <w:lang w:eastAsia="en-US"/>
              </w:rPr>
              <w:lastRenderedPageBreak/>
              <w:t>Муниципаль адреслы программаларга күп фатирлы йортларны кертү.</w:t>
            </w:r>
          </w:p>
        </w:tc>
        <w:tc>
          <w:tcPr>
            <w:tcW w:w="1843" w:type="dxa"/>
          </w:tcPr>
          <w:p w:rsidR="0091733A" w:rsidRPr="0091733A" w:rsidRDefault="007E6CFE" w:rsidP="0091733A">
            <w:pPr>
              <w:snapToGrid w:val="0"/>
              <w:spacing w:after="200" w:line="276" w:lineRule="auto"/>
              <w:rPr>
                <w:rFonts w:eastAsia="Calibri"/>
                <w:lang w:eastAsia="en-US"/>
              </w:rPr>
            </w:pPr>
            <w:r w:rsidRPr="007E6CFE">
              <w:rPr>
                <w:rFonts w:eastAsia="Calibri"/>
                <w:lang w:eastAsia="en-US"/>
              </w:rPr>
              <w:t xml:space="preserve">Мөхәммәтҗанов Р. К.-ТР Мамадыш муниципаль районы башкарма </w:t>
            </w:r>
            <w:r w:rsidRPr="007E6CFE">
              <w:rPr>
                <w:rFonts w:eastAsia="Calibri"/>
                <w:lang w:eastAsia="en-US"/>
              </w:rPr>
              <w:lastRenderedPageBreak/>
              <w:t>комитеты җитәкчесе урынбасары.</w:t>
            </w:r>
          </w:p>
        </w:tc>
        <w:tc>
          <w:tcPr>
            <w:tcW w:w="2126" w:type="dxa"/>
            <w:shd w:val="clear" w:color="auto" w:fill="auto"/>
            <w:vAlign w:val="center"/>
          </w:tcPr>
          <w:p w:rsidR="0091733A" w:rsidRPr="0091733A" w:rsidRDefault="00706BBC" w:rsidP="0091733A">
            <w:pPr>
              <w:snapToGrid w:val="0"/>
              <w:spacing w:after="200" w:line="276" w:lineRule="auto"/>
              <w:rPr>
                <w:rFonts w:eastAsia="Calibri"/>
                <w:lang w:eastAsia="en-US"/>
              </w:rPr>
            </w:pPr>
            <w:r w:rsidRPr="00706BBC">
              <w:rPr>
                <w:rFonts w:eastAsia="Calibri"/>
                <w:lang w:eastAsia="en-US"/>
              </w:rPr>
              <w:lastRenderedPageBreak/>
              <w:t xml:space="preserve">Муниципаль адреслы программаны </w:t>
            </w:r>
            <w:r w:rsidRPr="00706BBC">
              <w:rPr>
                <w:rFonts w:eastAsia="Calibri"/>
                <w:lang w:eastAsia="en-US"/>
              </w:rPr>
              <w:lastRenderedPageBreak/>
              <w:t>актуальләштерү вакытында</w:t>
            </w:r>
          </w:p>
        </w:tc>
        <w:tc>
          <w:tcPr>
            <w:tcW w:w="1417" w:type="dxa"/>
          </w:tcPr>
          <w:p w:rsidR="0091733A" w:rsidRPr="0091733A" w:rsidRDefault="008B33BF" w:rsidP="0091733A">
            <w:pPr>
              <w:snapToGrid w:val="0"/>
              <w:spacing w:after="200" w:line="276" w:lineRule="auto"/>
              <w:rPr>
                <w:rFonts w:eastAsia="Calibri"/>
                <w:lang w:eastAsia="en-US"/>
              </w:rPr>
            </w:pPr>
            <w:r w:rsidRPr="008B33BF">
              <w:rPr>
                <w:rFonts w:eastAsia="Calibri"/>
                <w:lang w:eastAsia="en-US"/>
              </w:rPr>
              <w:lastRenderedPageBreak/>
              <w:t>Т</w:t>
            </w:r>
            <w:r>
              <w:rPr>
                <w:rFonts w:eastAsia="Calibri"/>
                <w:lang w:eastAsia="en-US"/>
              </w:rPr>
              <w:t>Р Төзелеш Министрлыгын</w:t>
            </w:r>
            <w:r w:rsidRPr="008B33BF">
              <w:rPr>
                <w:rFonts w:eastAsia="Calibri"/>
                <w:lang w:eastAsia="en-US"/>
              </w:rPr>
              <w:t xml:space="preserve">а үтәлеше </w:t>
            </w:r>
            <w:r w:rsidRPr="008B33BF">
              <w:rPr>
                <w:rFonts w:eastAsia="Calibri"/>
                <w:lang w:eastAsia="en-US"/>
              </w:rPr>
              <w:lastRenderedPageBreak/>
              <w:t>турында хисап*</w:t>
            </w:r>
          </w:p>
        </w:tc>
      </w:tr>
      <w:tr w:rsidR="0091733A" w:rsidRPr="0091733A" w:rsidTr="009B7F6E">
        <w:trPr>
          <w:trHeight w:val="70"/>
          <w:jc w:val="center"/>
        </w:trPr>
        <w:tc>
          <w:tcPr>
            <w:tcW w:w="709" w:type="dxa"/>
            <w:shd w:val="clear" w:color="auto" w:fill="auto"/>
          </w:tcPr>
          <w:p w:rsidR="0091733A" w:rsidRPr="0091733A" w:rsidRDefault="0091733A" w:rsidP="0091733A">
            <w:pPr>
              <w:spacing w:after="200" w:line="276" w:lineRule="auto"/>
              <w:jc w:val="center"/>
              <w:rPr>
                <w:rFonts w:eastAsia="Calibri"/>
                <w:lang w:eastAsia="en-US"/>
              </w:rPr>
            </w:pPr>
            <w:r w:rsidRPr="0091733A">
              <w:rPr>
                <w:rFonts w:eastAsia="Calibri"/>
                <w:lang w:eastAsia="en-US"/>
              </w:rPr>
              <w:lastRenderedPageBreak/>
              <w:t>3.4</w:t>
            </w:r>
          </w:p>
        </w:tc>
        <w:tc>
          <w:tcPr>
            <w:tcW w:w="1842" w:type="dxa"/>
            <w:shd w:val="clear" w:color="auto" w:fill="auto"/>
          </w:tcPr>
          <w:p w:rsidR="0091733A" w:rsidRPr="0091733A" w:rsidRDefault="00DA327A" w:rsidP="0091733A">
            <w:pPr>
              <w:spacing w:after="200" w:line="276" w:lineRule="auto"/>
              <w:rPr>
                <w:rFonts w:eastAsia="Calibri"/>
                <w:lang w:eastAsia="en-US"/>
              </w:rPr>
            </w:pPr>
            <w:r w:rsidRPr="00DA327A">
              <w:rPr>
                <w:rFonts w:eastAsia="Calibri"/>
                <w:lang w:eastAsia="en-US"/>
              </w:rPr>
              <w:t>Капиталь ремонтка кертемнең минималь күләмен арттыру</w:t>
            </w:r>
          </w:p>
        </w:tc>
        <w:tc>
          <w:tcPr>
            <w:tcW w:w="7655" w:type="dxa"/>
            <w:shd w:val="clear" w:color="auto" w:fill="auto"/>
          </w:tcPr>
          <w:p w:rsidR="0091733A" w:rsidRPr="0091733A" w:rsidRDefault="00DA327A" w:rsidP="0091733A">
            <w:pPr>
              <w:spacing w:after="200" w:line="276" w:lineRule="auto"/>
              <w:rPr>
                <w:rFonts w:eastAsia="Calibri"/>
                <w:lang w:eastAsia="en-US"/>
              </w:rPr>
            </w:pPr>
            <w:r w:rsidRPr="00DA327A">
              <w:rPr>
                <w:rFonts w:eastAsia="Calibri"/>
                <w:lang w:eastAsia="en-US"/>
              </w:rPr>
              <w:t>Һәр күпфатирлы йорт өчен взносның икътисади нигезләнгән күләмен исәплисез;</w:t>
            </w:r>
          </w:p>
          <w:p w:rsidR="0091733A" w:rsidRPr="0091733A" w:rsidRDefault="00DA327A" w:rsidP="0091733A">
            <w:pPr>
              <w:spacing w:after="200" w:line="276" w:lineRule="auto"/>
              <w:rPr>
                <w:rFonts w:eastAsia="Calibri"/>
                <w:lang w:eastAsia="en-US"/>
              </w:rPr>
            </w:pPr>
            <w:r w:rsidRPr="00DA327A">
              <w:rPr>
                <w:rFonts w:eastAsia="Calibri"/>
                <w:lang w:eastAsia="en-US"/>
              </w:rPr>
              <w:t>Милекчеләр карары нигезендә минималь кертемне арттыру (РФ ТК 170 ст)</w:t>
            </w:r>
          </w:p>
        </w:tc>
        <w:tc>
          <w:tcPr>
            <w:tcW w:w="1843" w:type="dxa"/>
          </w:tcPr>
          <w:p w:rsidR="0091733A" w:rsidRPr="0091733A" w:rsidRDefault="007E6CFE" w:rsidP="0091733A">
            <w:pPr>
              <w:snapToGrid w:val="0"/>
              <w:spacing w:after="200" w:line="276" w:lineRule="auto"/>
              <w:rPr>
                <w:rFonts w:eastAsia="Calibri"/>
                <w:lang w:eastAsia="en-US"/>
              </w:rPr>
            </w:pPr>
            <w:r w:rsidRPr="007E6CFE">
              <w:rPr>
                <w:rFonts w:eastAsia="Calibri"/>
                <w:lang w:eastAsia="en-US"/>
              </w:rPr>
              <w:t>Мөхәммәтҗанов Р. К.-ТР Мамадыш муниципаль районы башкарма комитеты җитәкчесе урынбасары.</w:t>
            </w:r>
            <w:r w:rsidR="0091733A" w:rsidRPr="0091733A">
              <w:rPr>
                <w:rFonts w:eastAsia="Calibri"/>
                <w:lang w:eastAsia="en-US"/>
              </w:rPr>
              <w:t>.</w:t>
            </w:r>
          </w:p>
        </w:tc>
        <w:tc>
          <w:tcPr>
            <w:tcW w:w="2126" w:type="dxa"/>
            <w:shd w:val="clear" w:color="auto" w:fill="auto"/>
            <w:vAlign w:val="center"/>
          </w:tcPr>
          <w:p w:rsidR="0091733A" w:rsidRPr="0091733A" w:rsidRDefault="00DA327A" w:rsidP="0091733A">
            <w:pPr>
              <w:snapToGrid w:val="0"/>
              <w:spacing w:after="200" w:line="276" w:lineRule="auto"/>
              <w:rPr>
                <w:rFonts w:eastAsia="Calibri"/>
                <w:lang w:eastAsia="en-US"/>
              </w:rPr>
            </w:pPr>
            <w:r>
              <w:rPr>
                <w:rFonts w:eastAsia="Calibri"/>
                <w:lang w:eastAsia="en-US"/>
              </w:rPr>
              <w:t>Планны раслаганннан соң 2</w:t>
            </w:r>
            <w:r w:rsidRPr="00DA327A">
              <w:rPr>
                <w:rFonts w:eastAsia="Calibri"/>
                <w:lang w:eastAsia="en-US"/>
              </w:rPr>
              <w:t xml:space="preserve"> ай,</w:t>
            </w:r>
            <w:r w:rsidR="0091733A" w:rsidRPr="0091733A">
              <w:rPr>
                <w:rFonts w:eastAsia="Calibri"/>
                <w:lang w:eastAsia="en-US"/>
              </w:rPr>
              <w:t xml:space="preserve">, </w:t>
            </w:r>
          </w:p>
          <w:p w:rsidR="0091733A" w:rsidRPr="0091733A" w:rsidRDefault="0091733A" w:rsidP="0091733A">
            <w:pPr>
              <w:snapToGrid w:val="0"/>
              <w:spacing w:after="200" w:line="276" w:lineRule="auto"/>
              <w:rPr>
                <w:rFonts w:eastAsia="Calibri"/>
                <w:lang w:eastAsia="en-US"/>
              </w:rPr>
            </w:pPr>
          </w:p>
          <w:p w:rsidR="0091733A" w:rsidRPr="0091733A" w:rsidRDefault="0091733A" w:rsidP="0091733A">
            <w:pPr>
              <w:snapToGrid w:val="0"/>
              <w:spacing w:after="200" w:line="276" w:lineRule="auto"/>
              <w:rPr>
                <w:rFonts w:eastAsia="Calibri"/>
                <w:lang w:eastAsia="en-US"/>
              </w:rPr>
            </w:pPr>
            <w:r w:rsidRPr="0091733A">
              <w:rPr>
                <w:rFonts w:eastAsia="Calibri"/>
                <w:lang w:eastAsia="en-US"/>
              </w:rPr>
              <w:t xml:space="preserve">далее – </w:t>
            </w:r>
            <w:r w:rsidR="00DA327A" w:rsidRPr="00DA327A">
              <w:rPr>
                <w:rFonts w:eastAsia="Calibri"/>
                <w:lang w:eastAsia="en-US"/>
              </w:rPr>
              <w:t>алга таба – ел саен беренче кварталда</w:t>
            </w:r>
          </w:p>
          <w:p w:rsidR="0091733A" w:rsidRPr="0091733A" w:rsidRDefault="0091733A" w:rsidP="0091733A">
            <w:pPr>
              <w:snapToGrid w:val="0"/>
              <w:spacing w:after="200" w:line="276" w:lineRule="auto"/>
              <w:rPr>
                <w:rFonts w:eastAsia="Calibri"/>
                <w:lang w:eastAsia="en-US"/>
              </w:rPr>
            </w:pPr>
          </w:p>
        </w:tc>
        <w:tc>
          <w:tcPr>
            <w:tcW w:w="1417" w:type="dxa"/>
          </w:tcPr>
          <w:p w:rsidR="0091733A" w:rsidRPr="0091733A" w:rsidRDefault="008B33BF" w:rsidP="0091733A">
            <w:pPr>
              <w:snapToGrid w:val="0"/>
              <w:spacing w:after="200" w:line="276" w:lineRule="auto"/>
              <w:rPr>
                <w:rFonts w:eastAsia="Calibri"/>
                <w:lang w:eastAsia="en-US"/>
              </w:rPr>
            </w:pPr>
            <w:r w:rsidRPr="008B33BF">
              <w:rPr>
                <w:rFonts w:eastAsia="Calibri"/>
                <w:lang w:eastAsia="en-US"/>
              </w:rPr>
              <w:t>ТР Төзелеш Министрлыгында үтәлеше турында хисап*</w:t>
            </w:r>
            <w:r w:rsidR="0091733A" w:rsidRPr="0091733A">
              <w:rPr>
                <w:rFonts w:eastAsia="Calibri"/>
                <w:lang w:eastAsia="en-US"/>
              </w:rPr>
              <w:t>*</w:t>
            </w:r>
          </w:p>
        </w:tc>
      </w:tr>
      <w:tr w:rsidR="0091733A" w:rsidRPr="0091733A" w:rsidTr="009B7F6E">
        <w:trPr>
          <w:trHeight w:val="70"/>
          <w:jc w:val="center"/>
        </w:trPr>
        <w:tc>
          <w:tcPr>
            <w:tcW w:w="709" w:type="dxa"/>
            <w:shd w:val="clear" w:color="auto" w:fill="auto"/>
          </w:tcPr>
          <w:p w:rsidR="0091733A" w:rsidRPr="0091733A" w:rsidRDefault="0091733A" w:rsidP="0091733A">
            <w:pPr>
              <w:spacing w:after="200" w:line="276" w:lineRule="auto"/>
              <w:jc w:val="center"/>
              <w:rPr>
                <w:rFonts w:eastAsia="Calibri"/>
                <w:lang w:eastAsia="en-US"/>
              </w:rPr>
            </w:pPr>
            <w:r w:rsidRPr="0091733A">
              <w:rPr>
                <w:rFonts w:eastAsia="Calibri"/>
                <w:lang w:eastAsia="en-US"/>
              </w:rPr>
              <w:t>3.5</w:t>
            </w:r>
          </w:p>
        </w:tc>
        <w:tc>
          <w:tcPr>
            <w:tcW w:w="1842" w:type="dxa"/>
            <w:shd w:val="clear" w:color="auto" w:fill="auto"/>
          </w:tcPr>
          <w:p w:rsidR="0091733A" w:rsidRPr="0091733A" w:rsidRDefault="00DA327A" w:rsidP="0091733A">
            <w:pPr>
              <w:spacing w:after="200" w:line="276" w:lineRule="auto"/>
              <w:rPr>
                <w:rFonts w:eastAsia="Calibri"/>
                <w:lang w:eastAsia="en-US"/>
              </w:rPr>
            </w:pPr>
            <w:r w:rsidRPr="00DA327A">
              <w:rPr>
                <w:rFonts w:eastAsia="Calibri"/>
                <w:lang w:eastAsia="en-US"/>
              </w:rPr>
              <w:t>Махсус счетларда калган акчалар буенча керемне тәэмин итү</w:t>
            </w:r>
          </w:p>
        </w:tc>
        <w:tc>
          <w:tcPr>
            <w:tcW w:w="7655" w:type="dxa"/>
            <w:shd w:val="clear" w:color="auto" w:fill="auto"/>
            <w:vAlign w:val="center"/>
          </w:tcPr>
          <w:p w:rsidR="0091733A" w:rsidRPr="0091733A" w:rsidRDefault="00DA327A" w:rsidP="0091733A">
            <w:pPr>
              <w:spacing w:after="200" w:line="276" w:lineRule="auto"/>
              <w:rPr>
                <w:rFonts w:eastAsia="Calibri"/>
                <w:lang w:eastAsia="en-US"/>
              </w:rPr>
            </w:pPr>
            <w:r w:rsidRPr="00DA327A">
              <w:rPr>
                <w:rFonts w:eastAsia="Calibri"/>
                <w:lang w:eastAsia="en-US"/>
              </w:rPr>
              <w:t>Күпфатирлы йортка капиталь ремонт фонды акчаларын махсус депозитта урнаштыру мөмкинлеге турында махсус счет хуҗаларына хәбәр итү.</w:t>
            </w:r>
          </w:p>
          <w:p w:rsidR="0091733A" w:rsidRPr="0091733A" w:rsidRDefault="0091733A" w:rsidP="0091733A">
            <w:pPr>
              <w:spacing w:after="200" w:line="276" w:lineRule="auto"/>
              <w:rPr>
                <w:rFonts w:eastAsia="Calibri"/>
                <w:lang w:eastAsia="en-US"/>
              </w:rPr>
            </w:pPr>
          </w:p>
          <w:p w:rsidR="0091733A" w:rsidRPr="0091733A" w:rsidRDefault="0091733A" w:rsidP="0091733A">
            <w:pPr>
              <w:spacing w:after="200" w:line="276" w:lineRule="auto"/>
              <w:rPr>
                <w:rFonts w:eastAsia="Calibri"/>
                <w:lang w:eastAsia="en-US"/>
              </w:rPr>
            </w:pPr>
          </w:p>
        </w:tc>
        <w:tc>
          <w:tcPr>
            <w:tcW w:w="1843" w:type="dxa"/>
          </w:tcPr>
          <w:p w:rsidR="0091733A" w:rsidRPr="0091733A" w:rsidRDefault="007E6CFE" w:rsidP="0091733A">
            <w:pPr>
              <w:snapToGrid w:val="0"/>
              <w:spacing w:after="200" w:line="276" w:lineRule="auto"/>
              <w:rPr>
                <w:rFonts w:eastAsia="Calibri"/>
                <w:lang w:eastAsia="en-US"/>
              </w:rPr>
            </w:pPr>
            <w:r w:rsidRPr="007E6CFE">
              <w:rPr>
                <w:rFonts w:eastAsia="Calibri"/>
                <w:lang w:eastAsia="en-US"/>
              </w:rPr>
              <w:t>Мөхәммәтҗанов Р. К.-ТР Мамадыш муниципаль районы башкарма комитеты җитәкчесе урынбасары.</w:t>
            </w:r>
          </w:p>
        </w:tc>
        <w:tc>
          <w:tcPr>
            <w:tcW w:w="2126" w:type="dxa"/>
            <w:shd w:val="clear" w:color="auto" w:fill="auto"/>
            <w:vAlign w:val="center"/>
          </w:tcPr>
          <w:p w:rsidR="00DA327A" w:rsidRDefault="00DA327A" w:rsidP="0091733A">
            <w:pPr>
              <w:snapToGrid w:val="0"/>
              <w:spacing w:after="200" w:line="276" w:lineRule="auto"/>
              <w:rPr>
                <w:rFonts w:eastAsia="Calibri"/>
                <w:lang w:eastAsia="en-US"/>
              </w:rPr>
            </w:pPr>
            <w:r>
              <w:rPr>
                <w:rFonts w:eastAsia="Calibri"/>
                <w:lang w:eastAsia="en-US"/>
              </w:rPr>
              <w:t>Планны раслаганннан соң 3 ай</w:t>
            </w:r>
            <w:r w:rsidR="0091733A" w:rsidRPr="0091733A">
              <w:rPr>
                <w:rFonts w:eastAsia="Calibri"/>
                <w:lang w:eastAsia="en-US"/>
              </w:rPr>
              <w:t xml:space="preserve">, </w:t>
            </w:r>
          </w:p>
          <w:p w:rsidR="0091733A" w:rsidRPr="0091733A" w:rsidRDefault="00DA327A" w:rsidP="0091733A">
            <w:pPr>
              <w:snapToGrid w:val="0"/>
              <w:spacing w:after="200" w:line="276" w:lineRule="auto"/>
              <w:rPr>
                <w:rFonts w:eastAsia="Calibri"/>
                <w:lang w:eastAsia="en-US"/>
              </w:rPr>
            </w:pPr>
            <w:r w:rsidRPr="00DA327A">
              <w:rPr>
                <w:rFonts w:eastAsia="Calibri"/>
                <w:lang w:eastAsia="en-US"/>
              </w:rPr>
              <w:t>алга таба – ел саен беренче кварталда</w:t>
            </w:r>
          </w:p>
          <w:p w:rsidR="0091733A" w:rsidRPr="0091733A" w:rsidRDefault="0091733A" w:rsidP="0091733A">
            <w:pPr>
              <w:snapToGrid w:val="0"/>
              <w:spacing w:after="200" w:line="276" w:lineRule="auto"/>
              <w:rPr>
                <w:rFonts w:eastAsia="Calibri"/>
                <w:lang w:eastAsia="en-US"/>
              </w:rPr>
            </w:pPr>
          </w:p>
          <w:p w:rsidR="0091733A" w:rsidRPr="0091733A" w:rsidRDefault="0091733A" w:rsidP="0091733A">
            <w:pPr>
              <w:snapToGrid w:val="0"/>
              <w:spacing w:after="200" w:line="276" w:lineRule="auto"/>
              <w:rPr>
                <w:rFonts w:eastAsia="Calibri"/>
                <w:lang w:eastAsia="en-US"/>
              </w:rPr>
            </w:pPr>
          </w:p>
        </w:tc>
        <w:tc>
          <w:tcPr>
            <w:tcW w:w="1417" w:type="dxa"/>
          </w:tcPr>
          <w:p w:rsidR="0091733A" w:rsidRPr="0091733A" w:rsidRDefault="008B33BF" w:rsidP="0091733A">
            <w:pPr>
              <w:snapToGrid w:val="0"/>
              <w:spacing w:after="200" w:line="276" w:lineRule="auto"/>
              <w:rPr>
                <w:rFonts w:eastAsia="Calibri"/>
                <w:lang w:eastAsia="en-US"/>
              </w:rPr>
            </w:pPr>
            <w:r>
              <w:rPr>
                <w:rFonts w:eastAsia="Calibri"/>
                <w:lang w:eastAsia="en-US"/>
              </w:rPr>
              <w:t>ТР Төзелеш Министрлыгын</w:t>
            </w:r>
            <w:r w:rsidRPr="008B33BF">
              <w:rPr>
                <w:rFonts w:eastAsia="Calibri"/>
                <w:lang w:eastAsia="en-US"/>
              </w:rPr>
              <w:t>а үтәлеше турында хисап*</w:t>
            </w:r>
          </w:p>
        </w:tc>
      </w:tr>
      <w:tr w:rsidR="0091733A" w:rsidRPr="0091733A" w:rsidTr="009B7F6E">
        <w:trPr>
          <w:trHeight w:val="365"/>
          <w:jc w:val="center"/>
        </w:trPr>
        <w:tc>
          <w:tcPr>
            <w:tcW w:w="709" w:type="dxa"/>
            <w:shd w:val="clear" w:color="auto" w:fill="auto"/>
          </w:tcPr>
          <w:p w:rsidR="0091733A" w:rsidRPr="0091733A" w:rsidRDefault="0091733A" w:rsidP="0091733A">
            <w:pPr>
              <w:spacing w:after="200" w:line="276" w:lineRule="auto"/>
              <w:jc w:val="center"/>
              <w:rPr>
                <w:rFonts w:eastAsia="Calibri"/>
                <w:b/>
                <w:lang w:eastAsia="en-US"/>
              </w:rPr>
            </w:pPr>
            <w:r w:rsidRPr="0091733A">
              <w:rPr>
                <w:rFonts w:eastAsia="Calibri"/>
                <w:b/>
                <w:lang w:eastAsia="en-US"/>
              </w:rPr>
              <w:t>4</w:t>
            </w:r>
          </w:p>
        </w:tc>
        <w:tc>
          <w:tcPr>
            <w:tcW w:w="13466" w:type="dxa"/>
            <w:gridSpan w:val="4"/>
            <w:shd w:val="clear" w:color="auto" w:fill="auto"/>
          </w:tcPr>
          <w:p w:rsidR="0091733A" w:rsidRPr="0091733A" w:rsidRDefault="00B21A67" w:rsidP="0091733A">
            <w:pPr>
              <w:snapToGrid w:val="0"/>
              <w:spacing w:after="200" w:line="276" w:lineRule="auto"/>
              <w:jc w:val="center"/>
              <w:rPr>
                <w:rFonts w:eastAsia="Calibri"/>
                <w:b/>
                <w:lang w:eastAsia="en-US"/>
              </w:rPr>
            </w:pPr>
            <w:r w:rsidRPr="00B21A67">
              <w:rPr>
                <w:rFonts w:eastAsia="Calibri"/>
                <w:b/>
                <w:lang w:eastAsia="en-US"/>
              </w:rPr>
              <w:t>Җирле бюджетлардан финанслауны тәэмин итү</w:t>
            </w:r>
          </w:p>
        </w:tc>
        <w:tc>
          <w:tcPr>
            <w:tcW w:w="1417" w:type="dxa"/>
          </w:tcPr>
          <w:p w:rsidR="0091733A" w:rsidRPr="0091733A" w:rsidRDefault="0091733A" w:rsidP="0091733A">
            <w:pPr>
              <w:snapToGrid w:val="0"/>
              <w:spacing w:after="200" w:line="276" w:lineRule="auto"/>
              <w:jc w:val="center"/>
              <w:rPr>
                <w:rFonts w:eastAsia="Calibri"/>
                <w:b/>
                <w:lang w:eastAsia="en-US"/>
              </w:rPr>
            </w:pPr>
          </w:p>
        </w:tc>
      </w:tr>
      <w:tr w:rsidR="0091733A" w:rsidRPr="0091733A" w:rsidTr="009B7F6E">
        <w:trPr>
          <w:trHeight w:val="70"/>
          <w:jc w:val="center"/>
        </w:trPr>
        <w:tc>
          <w:tcPr>
            <w:tcW w:w="709" w:type="dxa"/>
            <w:shd w:val="clear" w:color="auto" w:fill="auto"/>
          </w:tcPr>
          <w:p w:rsidR="0091733A" w:rsidRPr="0091733A" w:rsidRDefault="0091733A" w:rsidP="0091733A">
            <w:pPr>
              <w:spacing w:after="200" w:line="276" w:lineRule="auto"/>
              <w:jc w:val="center"/>
              <w:rPr>
                <w:rFonts w:eastAsia="Calibri"/>
                <w:lang w:eastAsia="en-US"/>
              </w:rPr>
            </w:pPr>
            <w:r w:rsidRPr="0091733A">
              <w:rPr>
                <w:rFonts w:eastAsia="Calibri"/>
                <w:lang w:eastAsia="en-US"/>
              </w:rPr>
              <w:t>4.1</w:t>
            </w:r>
          </w:p>
        </w:tc>
        <w:tc>
          <w:tcPr>
            <w:tcW w:w="1842" w:type="dxa"/>
            <w:shd w:val="clear" w:color="auto" w:fill="auto"/>
          </w:tcPr>
          <w:p w:rsidR="0091733A" w:rsidRPr="0091733A" w:rsidRDefault="00B21A67" w:rsidP="0091733A">
            <w:pPr>
              <w:spacing w:after="200" w:line="276" w:lineRule="auto"/>
              <w:rPr>
                <w:rFonts w:eastAsia="Calibri"/>
                <w:lang w:eastAsia="en-US"/>
              </w:rPr>
            </w:pPr>
            <w:r w:rsidRPr="00B21A67">
              <w:rPr>
                <w:rFonts w:eastAsia="Calibri"/>
                <w:lang w:eastAsia="en-US"/>
              </w:rPr>
              <w:t xml:space="preserve">Өлкә һәм муниципаль милектәге бүлмәләргә капиталь ремонт өчен взносларны </w:t>
            </w:r>
            <w:r w:rsidRPr="00B21A67">
              <w:rPr>
                <w:rFonts w:eastAsia="Calibri"/>
                <w:lang w:eastAsia="en-US"/>
              </w:rPr>
              <w:lastRenderedPageBreak/>
              <w:t>түләүне тәэмин итү</w:t>
            </w:r>
          </w:p>
        </w:tc>
        <w:tc>
          <w:tcPr>
            <w:tcW w:w="7655" w:type="dxa"/>
            <w:shd w:val="clear" w:color="auto" w:fill="auto"/>
            <w:vAlign w:val="center"/>
          </w:tcPr>
          <w:p w:rsidR="0091733A" w:rsidRPr="0091733A" w:rsidRDefault="00B21A67" w:rsidP="0091733A">
            <w:pPr>
              <w:spacing w:after="200" w:line="276" w:lineRule="auto"/>
              <w:rPr>
                <w:rFonts w:eastAsia="Calibri"/>
                <w:lang w:eastAsia="en-US"/>
              </w:rPr>
            </w:pPr>
            <w:r w:rsidRPr="00B21A67">
              <w:rPr>
                <w:rFonts w:eastAsia="Calibri"/>
                <w:lang w:eastAsia="en-US"/>
              </w:rPr>
              <w:lastRenderedPageBreak/>
              <w:t>Муниципаль милектәге бүлмәләргә капиталь ремонт өчен взнос түләү буенча йөкләмәләрне җирле бюджетларның чыгым өлешенә үзгәрешләр (кертү) кертү.</w:t>
            </w:r>
          </w:p>
          <w:p w:rsidR="0091733A" w:rsidRPr="0091733A" w:rsidRDefault="0091733A" w:rsidP="0091733A">
            <w:pPr>
              <w:spacing w:after="200" w:line="276" w:lineRule="auto"/>
              <w:rPr>
                <w:rFonts w:eastAsia="Calibri"/>
                <w:b/>
                <w:lang w:eastAsia="en-US"/>
              </w:rPr>
            </w:pPr>
          </w:p>
        </w:tc>
        <w:tc>
          <w:tcPr>
            <w:tcW w:w="1843" w:type="dxa"/>
          </w:tcPr>
          <w:p w:rsidR="0091733A" w:rsidRPr="0091733A" w:rsidRDefault="007E6CFE" w:rsidP="0091733A">
            <w:pPr>
              <w:snapToGrid w:val="0"/>
              <w:spacing w:after="200" w:line="276" w:lineRule="auto"/>
              <w:rPr>
                <w:rFonts w:eastAsia="Calibri"/>
                <w:lang w:eastAsia="en-US"/>
              </w:rPr>
            </w:pPr>
            <w:r w:rsidRPr="007E6CFE">
              <w:rPr>
                <w:rFonts w:eastAsia="Calibri"/>
                <w:lang w:eastAsia="en-US"/>
              </w:rPr>
              <w:t>Мөхәммәтҗанов Р. К.-ТР Мамадыш муниципаль районы башкарма комитеты җитәкчесе урынбасары.</w:t>
            </w:r>
            <w:r w:rsidR="0091733A" w:rsidRPr="0091733A">
              <w:rPr>
                <w:rFonts w:eastAsia="Calibri"/>
                <w:lang w:eastAsia="en-US"/>
              </w:rPr>
              <w:t>.</w:t>
            </w:r>
          </w:p>
        </w:tc>
        <w:tc>
          <w:tcPr>
            <w:tcW w:w="2126" w:type="dxa"/>
            <w:shd w:val="clear" w:color="auto" w:fill="auto"/>
            <w:vAlign w:val="center"/>
          </w:tcPr>
          <w:p w:rsidR="0091733A" w:rsidRPr="0091733A" w:rsidRDefault="00B21A67" w:rsidP="0091733A">
            <w:pPr>
              <w:snapToGrid w:val="0"/>
              <w:spacing w:after="200" w:line="276" w:lineRule="auto"/>
              <w:rPr>
                <w:rFonts w:eastAsia="Calibri"/>
                <w:lang w:eastAsia="en-US"/>
              </w:rPr>
            </w:pPr>
            <w:r w:rsidRPr="00B21A67">
              <w:rPr>
                <w:rFonts w:eastAsia="Calibri"/>
                <w:lang w:eastAsia="en-US"/>
              </w:rPr>
              <w:t>План раслау датасыннан башлап, 6 ай, алга таба - ел саен тиешле бюджетларны формалаштыру һәм раслау чорында</w:t>
            </w:r>
          </w:p>
        </w:tc>
        <w:tc>
          <w:tcPr>
            <w:tcW w:w="1417" w:type="dxa"/>
          </w:tcPr>
          <w:p w:rsidR="0091733A" w:rsidRPr="0091733A" w:rsidRDefault="008B33BF" w:rsidP="0091733A">
            <w:pPr>
              <w:snapToGrid w:val="0"/>
              <w:spacing w:after="200" w:line="276" w:lineRule="auto"/>
              <w:rPr>
                <w:rFonts w:eastAsia="Calibri"/>
                <w:lang w:eastAsia="en-US"/>
              </w:rPr>
            </w:pPr>
            <w:r>
              <w:rPr>
                <w:rFonts w:eastAsia="Calibri"/>
                <w:lang w:eastAsia="en-US"/>
              </w:rPr>
              <w:t>ТР Төзелеш Министрлыгын</w:t>
            </w:r>
            <w:r w:rsidRPr="008B33BF">
              <w:rPr>
                <w:rFonts w:eastAsia="Calibri"/>
                <w:lang w:eastAsia="en-US"/>
              </w:rPr>
              <w:t>а үтәлеше турында хисап*</w:t>
            </w:r>
          </w:p>
        </w:tc>
      </w:tr>
      <w:tr w:rsidR="0091733A" w:rsidRPr="0091733A" w:rsidTr="009B7F6E">
        <w:trPr>
          <w:trHeight w:val="3679"/>
          <w:jc w:val="center"/>
        </w:trPr>
        <w:tc>
          <w:tcPr>
            <w:tcW w:w="709" w:type="dxa"/>
            <w:shd w:val="clear" w:color="auto" w:fill="auto"/>
          </w:tcPr>
          <w:p w:rsidR="0091733A" w:rsidRPr="0091733A" w:rsidRDefault="0091733A" w:rsidP="0091733A">
            <w:pPr>
              <w:spacing w:after="200" w:line="276" w:lineRule="auto"/>
              <w:jc w:val="center"/>
              <w:rPr>
                <w:rFonts w:eastAsia="Calibri"/>
                <w:lang w:eastAsia="en-US"/>
              </w:rPr>
            </w:pPr>
            <w:r w:rsidRPr="0091733A">
              <w:rPr>
                <w:rFonts w:eastAsia="Calibri"/>
                <w:lang w:eastAsia="en-US"/>
              </w:rPr>
              <w:lastRenderedPageBreak/>
              <w:t>4.2</w:t>
            </w:r>
          </w:p>
        </w:tc>
        <w:tc>
          <w:tcPr>
            <w:tcW w:w="1842" w:type="dxa"/>
            <w:shd w:val="clear" w:color="auto" w:fill="auto"/>
          </w:tcPr>
          <w:p w:rsidR="0091733A" w:rsidRPr="0091733A" w:rsidRDefault="00B21A67" w:rsidP="0091733A">
            <w:pPr>
              <w:spacing w:after="200" w:line="276" w:lineRule="auto"/>
              <w:rPr>
                <w:rFonts w:eastAsia="Calibri"/>
                <w:lang w:eastAsia="en-US"/>
              </w:rPr>
            </w:pPr>
            <w:r w:rsidRPr="00B21A67">
              <w:rPr>
                <w:rFonts w:eastAsia="Calibri"/>
                <w:lang w:eastAsia="en-US"/>
              </w:rPr>
              <w:t>Капиталь ремонт үткәрү өчен җирле бюджетлар акчаларыннан субсидияләр алу буенча РФ Торак кодексының 182 статьясындагы 1 өлешендә билгеләнгән региональ оператор вәкаләтләрен гамәлгә ашыру</w:t>
            </w:r>
          </w:p>
        </w:tc>
        <w:tc>
          <w:tcPr>
            <w:tcW w:w="7655" w:type="dxa"/>
            <w:shd w:val="clear" w:color="auto" w:fill="auto"/>
            <w:vAlign w:val="center"/>
          </w:tcPr>
          <w:p w:rsidR="0091733A" w:rsidRPr="0091733A" w:rsidRDefault="00595975" w:rsidP="0091733A">
            <w:pPr>
              <w:spacing w:after="200" w:line="276" w:lineRule="auto"/>
              <w:rPr>
                <w:rFonts w:eastAsia="Calibri"/>
                <w:lang w:eastAsia="en-US"/>
              </w:rPr>
            </w:pPr>
            <w:r w:rsidRPr="00595975">
              <w:rPr>
                <w:rFonts w:eastAsia="Calibri"/>
                <w:lang w:eastAsia="en-US"/>
              </w:rPr>
              <w:t>Муниципаль программага кертелгән һәр күпфатирлы йорт буенча капиталь ремонт фондының мондый йортка карата муниципаль программада каралган эшләрне (хезмәтләрне) финанслау өчен җитәрлек дәрәҗәдә (җитәрлек түгел) алдан фаразланган күрсәткечләренә анализ үткәрү.</w:t>
            </w:r>
          </w:p>
          <w:p w:rsidR="0091733A" w:rsidRPr="0091733A" w:rsidRDefault="00595975" w:rsidP="0091733A">
            <w:pPr>
              <w:spacing w:after="200" w:line="276" w:lineRule="auto"/>
              <w:rPr>
                <w:rFonts w:eastAsia="Calibri"/>
                <w:lang w:eastAsia="en-US"/>
              </w:rPr>
            </w:pPr>
            <w:r w:rsidRPr="00595975">
              <w:rPr>
                <w:rFonts w:eastAsia="Calibri"/>
                <w:lang w:eastAsia="en-US"/>
              </w:rPr>
              <w:t>Күп фатирлы йортка капиталь ремонт фонды акчалары җитәрлек булмаган очракта, капиталь ремонт региональ программасын гамәлгә ашыру буенча муниципаль кыска вакытлы планнарда каралган эшләр башкару өчен җирле бюджет акчалары исәбенә финанслашу өлешен арттыру күздә тотыла.</w:t>
            </w:r>
          </w:p>
        </w:tc>
        <w:tc>
          <w:tcPr>
            <w:tcW w:w="1843" w:type="dxa"/>
          </w:tcPr>
          <w:p w:rsidR="0091733A" w:rsidRPr="0091733A" w:rsidRDefault="007E6CFE" w:rsidP="0091733A">
            <w:pPr>
              <w:snapToGrid w:val="0"/>
              <w:spacing w:after="200" w:line="276" w:lineRule="auto"/>
              <w:rPr>
                <w:rFonts w:eastAsia="Calibri"/>
                <w:lang w:eastAsia="en-US"/>
              </w:rPr>
            </w:pPr>
            <w:r w:rsidRPr="007E6CFE">
              <w:rPr>
                <w:rFonts w:eastAsia="Calibri"/>
                <w:lang w:eastAsia="en-US"/>
              </w:rPr>
              <w:t>Мөхәммәтҗанов Р. К.-ТР Мамадыш муниципаль районы башкарма комитеты җитәкчесе урынбасары.</w:t>
            </w:r>
          </w:p>
        </w:tc>
        <w:tc>
          <w:tcPr>
            <w:tcW w:w="2126" w:type="dxa"/>
            <w:shd w:val="clear" w:color="auto" w:fill="auto"/>
            <w:vAlign w:val="center"/>
          </w:tcPr>
          <w:p w:rsidR="0091733A" w:rsidRPr="0091733A" w:rsidRDefault="00595975" w:rsidP="0091733A">
            <w:pPr>
              <w:snapToGrid w:val="0"/>
              <w:spacing w:after="200" w:line="276" w:lineRule="auto"/>
              <w:rPr>
                <w:rFonts w:eastAsia="Calibri"/>
                <w:highlight w:val="yellow"/>
                <w:lang w:eastAsia="en-US"/>
              </w:rPr>
            </w:pPr>
            <w:r w:rsidRPr="00595975">
              <w:rPr>
                <w:rFonts w:eastAsia="Calibri"/>
                <w:lang w:eastAsia="en-US"/>
              </w:rPr>
              <w:t>Ел саен капиталь ремонт региональ программасын тормышка ашыру буенча муниципаль кыска вакытлы планнарны формалаштыру һәм раслау чорында</w:t>
            </w:r>
          </w:p>
        </w:tc>
        <w:tc>
          <w:tcPr>
            <w:tcW w:w="1417" w:type="dxa"/>
          </w:tcPr>
          <w:p w:rsidR="0091733A" w:rsidRPr="0091733A" w:rsidRDefault="008B33BF" w:rsidP="0091733A">
            <w:pPr>
              <w:snapToGrid w:val="0"/>
              <w:spacing w:after="200" w:line="276" w:lineRule="auto"/>
              <w:rPr>
                <w:rFonts w:eastAsia="Calibri"/>
                <w:lang w:eastAsia="en-US"/>
              </w:rPr>
            </w:pPr>
            <w:r>
              <w:rPr>
                <w:rFonts w:eastAsia="Calibri"/>
                <w:lang w:eastAsia="en-US"/>
              </w:rPr>
              <w:t>ТР Төзелеш Министрлыгын</w:t>
            </w:r>
            <w:r w:rsidRPr="008B33BF">
              <w:rPr>
                <w:rFonts w:eastAsia="Calibri"/>
                <w:lang w:eastAsia="en-US"/>
              </w:rPr>
              <w:t>а үтәлеше турында хисап*</w:t>
            </w:r>
          </w:p>
        </w:tc>
      </w:tr>
      <w:tr w:rsidR="0091733A" w:rsidRPr="0091733A" w:rsidTr="009B7F6E">
        <w:trPr>
          <w:trHeight w:val="70"/>
          <w:jc w:val="center"/>
        </w:trPr>
        <w:tc>
          <w:tcPr>
            <w:tcW w:w="709" w:type="dxa"/>
            <w:shd w:val="clear" w:color="auto" w:fill="auto"/>
          </w:tcPr>
          <w:p w:rsidR="0091733A" w:rsidRPr="0091733A" w:rsidRDefault="0091733A" w:rsidP="0091733A">
            <w:pPr>
              <w:spacing w:after="200" w:line="276" w:lineRule="auto"/>
              <w:jc w:val="center"/>
              <w:rPr>
                <w:rFonts w:eastAsia="Calibri"/>
                <w:b/>
                <w:lang w:eastAsia="en-US"/>
              </w:rPr>
            </w:pPr>
            <w:r w:rsidRPr="0091733A">
              <w:rPr>
                <w:rFonts w:eastAsia="Calibri"/>
                <w:b/>
                <w:lang w:eastAsia="en-US"/>
              </w:rPr>
              <w:t>5</w:t>
            </w:r>
          </w:p>
        </w:tc>
        <w:tc>
          <w:tcPr>
            <w:tcW w:w="1842" w:type="dxa"/>
            <w:shd w:val="clear" w:color="auto" w:fill="auto"/>
          </w:tcPr>
          <w:p w:rsidR="0091733A" w:rsidRPr="0091733A" w:rsidRDefault="00595975" w:rsidP="0091733A">
            <w:pPr>
              <w:spacing w:after="200" w:line="276" w:lineRule="auto"/>
              <w:rPr>
                <w:rFonts w:eastAsia="Calibri"/>
                <w:b/>
                <w:lang w:eastAsia="en-US"/>
              </w:rPr>
            </w:pPr>
            <w:r w:rsidRPr="00595975">
              <w:rPr>
                <w:rFonts w:eastAsia="Calibri"/>
                <w:b/>
                <w:lang w:eastAsia="en-US"/>
              </w:rPr>
              <w:t>Капиталь ремонт муниципаль программасын һәм аны тормышка ашыру буенча кыска вакытлы планнарны актуальләштерү</w:t>
            </w:r>
          </w:p>
        </w:tc>
        <w:tc>
          <w:tcPr>
            <w:tcW w:w="7655" w:type="dxa"/>
            <w:shd w:val="clear" w:color="auto" w:fill="auto"/>
            <w:vAlign w:val="center"/>
          </w:tcPr>
          <w:p w:rsidR="0091733A" w:rsidRPr="0091733A" w:rsidRDefault="00595975" w:rsidP="00595975">
            <w:pPr>
              <w:numPr>
                <w:ilvl w:val="0"/>
                <w:numId w:val="34"/>
              </w:numPr>
              <w:suppressAutoHyphens/>
              <w:spacing w:after="200" w:line="276" w:lineRule="auto"/>
              <w:ind w:left="34" w:firstLine="0"/>
              <w:contextualSpacing/>
              <w:rPr>
                <w:rFonts w:eastAsia="Calibri"/>
                <w:lang w:eastAsia="en-US"/>
              </w:rPr>
            </w:pPr>
            <w:r w:rsidRPr="00595975">
              <w:rPr>
                <w:rFonts w:eastAsia="Calibri"/>
                <w:lang w:eastAsia="en-US"/>
              </w:rPr>
              <w:t>Капиталь ремонтның муниципаль программасына үзгәрешләр кертү һәм күпфатирлы йортлар белән идарә итүне башкаручы затлардан 2013 елның 25 июнендәге 52-ТРЗ номерлы Татарстан Республикасы Законы белән билгеләнгән срокларда керүгә карап аны гамәлгә ашыру буенча кыска вакытлы планнар, мәгълүматлар кертү:</w:t>
            </w:r>
            <w:r w:rsidR="0091733A" w:rsidRPr="0091733A">
              <w:rPr>
                <w:rFonts w:eastAsia="Calibri"/>
                <w:lang w:eastAsia="en-US"/>
              </w:rPr>
              <w:t>о многоквартирных домах, признанных в отчетном периоде в установленном порядке аварийными и подлежащими сносу или реконструкции;</w:t>
            </w:r>
          </w:p>
          <w:p w:rsidR="0091733A" w:rsidRPr="0091733A" w:rsidRDefault="0091733A" w:rsidP="0091733A">
            <w:pPr>
              <w:numPr>
                <w:ilvl w:val="0"/>
                <w:numId w:val="34"/>
              </w:numPr>
              <w:suppressAutoHyphens/>
              <w:spacing w:after="200" w:line="276" w:lineRule="auto"/>
              <w:contextualSpacing/>
              <w:rPr>
                <w:rFonts w:eastAsia="Calibri"/>
                <w:lang w:eastAsia="en-US"/>
              </w:rPr>
            </w:pPr>
            <w:r w:rsidRPr="0091733A">
              <w:rPr>
                <w:rFonts w:eastAsia="Calibri"/>
                <w:lang w:eastAsia="en-US"/>
              </w:rPr>
              <w:t>о многоквартирных домах, введенных в отчетном периоде в эксплуатацию.</w:t>
            </w:r>
          </w:p>
          <w:p w:rsidR="0091733A" w:rsidRPr="0091733A" w:rsidRDefault="0091733A" w:rsidP="0091733A">
            <w:pPr>
              <w:spacing w:after="200" w:line="276" w:lineRule="auto"/>
              <w:ind w:left="720"/>
              <w:contextualSpacing/>
              <w:rPr>
                <w:rFonts w:eastAsia="Calibri"/>
                <w:lang w:eastAsia="en-US"/>
              </w:rPr>
            </w:pPr>
          </w:p>
          <w:p w:rsidR="0091733A" w:rsidRPr="0091733A" w:rsidRDefault="0091733A" w:rsidP="0091733A">
            <w:pPr>
              <w:spacing w:after="200" w:line="276" w:lineRule="auto"/>
              <w:rPr>
                <w:rFonts w:eastAsia="Calibri"/>
                <w:lang w:eastAsia="en-US"/>
              </w:rPr>
            </w:pPr>
          </w:p>
          <w:p w:rsidR="0091733A" w:rsidRPr="0091733A" w:rsidRDefault="0091733A" w:rsidP="0091733A">
            <w:pPr>
              <w:spacing w:after="200" w:line="276" w:lineRule="auto"/>
              <w:rPr>
                <w:rFonts w:eastAsia="Calibri"/>
                <w:lang w:eastAsia="en-US"/>
              </w:rPr>
            </w:pPr>
          </w:p>
        </w:tc>
        <w:tc>
          <w:tcPr>
            <w:tcW w:w="1843" w:type="dxa"/>
          </w:tcPr>
          <w:p w:rsidR="0091733A" w:rsidRPr="0091733A" w:rsidRDefault="007E6CFE" w:rsidP="0091733A">
            <w:pPr>
              <w:snapToGrid w:val="0"/>
              <w:spacing w:after="200" w:line="276" w:lineRule="auto"/>
              <w:rPr>
                <w:rFonts w:eastAsia="Calibri"/>
                <w:lang w:eastAsia="en-US"/>
              </w:rPr>
            </w:pPr>
            <w:r w:rsidRPr="007E6CFE">
              <w:rPr>
                <w:rFonts w:eastAsia="Calibri"/>
                <w:lang w:eastAsia="en-US"/>
              </w:rPr>
              <w:t>Мөхәммәтҗанов Р. К.-ТР Мамадыш муниципаль районы башкарма комитеты җитәкчесе урынбасары.</w:t>
            </w:r>
          </w:p>
        </w:tc>
        <w:tc>
          <w:tcPr>
            <w:tcW w:w="2126" w:type="dxa"/>
            <w:shd w:val="clear" w:color="auto" w:fill="auto"/>
            <w:vAlign w:val="center"/>
          </w:tcPr>
          <w:p w:rsidR="0091733A" w:rsidRPr="0091733A" w:rsidRDefault="008B33BF" w:rsidP="008B33BF">
            <w:pPr>
              <w:snapToGrid w:val="0"/>
              <w:spacing w:after="200" w:line="276" w:lineRule="auto"/>
              <w:rPr>
                <w:rFonts w:eastAsia="Calibri"/>
                <w:highlight w:val="yellow"/>
                <w:lang w:eastAsia="en-US"/>
              </w:rPr>
            </w:pPr>
            <w:r w:rsidRPr="008B33BF">
              <w:rPr>
                <w:rFonts w:eastAsia="Calibri"/>
                <w:lang w:eastAsia="en-US"/>
              </w:rPr>
              <w:t>План раслау датасыннан башлап, 6 ай, алга таба ярты елга бер тапкырдан да ким түгел (региональ программага үзгәрешләр кертү өчен нигез булган мәгълүматлар кергән очракта)</w:t>
            </w:r>
            <w:r>
              <w:rPr>
                <w:rFonts w:eastAsia="Calibri"/>
                <w:lang w:eastAsia="en-US"/>
              </w:rPr>
              <w:t>региональ программа</w:t>
            </w:r>
            <w:r w:rsidR="0091733A" w:rsidRPr="0091733A">
              <w:rPr>
                <w:rFonts w:eastAsia="Calibri"/>
                <w:lang w:eastAsia="en-US"/>
              </w:rPr>
              <w:t>)</w:t>
            </w:r>
          </w:p>
        </w:tc>
        <w:tc>
          <w:tcPr>
            <w:tcW w:w="1417" w:type="dxa"/>
          </w:tcPr>
          <w:p w:rsidR="008B33BF" w:rsidRPr="008B33BF" w:rsidRDefault="008B33BF" w:rsidP="008B33BF">
            <w:pPr>
              <w:snapToGrid w:val="0"/>
              <w:spacing w:after="200" w:line="276" w:lineRule="auto"/>
              <w:rPr>
                <w:rFonts w:eastAsia="Calibri"/>
                <w:lang w:eastAsia="en-US"/>
              </w:rPr>
            </w:pPr>
            <w:r w:rsidRPr="008B33BF">
              <w:rPr>
                <w:rFonts w:eastAsia="Calibri"/>
                <w:lang w:eastAsia="en-US"/>
              </w:rPr>
              <w:t>Башкарма комитетның норматив хокукый акты</w:t>
            </w:r>
          </w:p>
          <w:p w:rsidR="008B33BF" w:rsidRPr="008B33BF" w:rsidRDefault="008B33BF" w:rsidP="008B33BF">
            <w:pPr>
              <w:snapToGrid w:val="0"/>
              <w:spacing w:after="200" w:line="276" w:lineRule="auto"/>
              <w:rPr>
                <w:rFonts w:eastAsia="Calibri"/>
                <w:lang w:eastAsia="en-US"/>
              </w:rPr>
            </w:pPr>
          </w:p>
          <w:p w:rsidR="0091733A" w:rsidRPr="0091733A" w:rsidRDefault="008B33BF" w:rsidP="008B33BF">
            <w:pPr>
              <w:snapToGrid w:val="0"/>
              <w:spacing w:after="200" w:line="276" w:lineRule="auto"/>
              <w:rPr>
                <w:rFonts w:eastAsia="Calibri"/>
                <w:lang w:eastAsia="en-US"/>
              </w:rPr>
            </w:pPr>
            <w:r>
              <w:rPr>
                <w:rFonts w:eastAsia="Calibri"/>
                <w:lang w:eastAsia="en-US"/>
              </w:rPr>
              <w:t>ТР Төзелеш Министрлыгын</w:t>
            </w:r>
            <w:r w:rsidRPr="008B33BF">
              <w:rPr>
                <w:rFonts w:eastAsia="Calibri"/>
                <w:lang w:eastAsia="en-US"/>
              </w:rPr>
              <w:t>а үтәлеше турында хисап*</w:t>
            </w:r>
          </w:p>
        </w:tc>
      </w:tr>
    </w:tbl>
    <w:p w:rsidR="00FA5DC9" w:rsidRDefault="00FA5DC9" w:rsidP="0091733A">
      <w:pPr>
        <w:jc w:val="both"/>
        <w:rPr>
          <w:sz w:val="26"/>
          <w:szCs w:val="26"/>
        </w:rPr>
      </w:pPr>
    </w:p>
    <w:p w:rsidR="00C02F14" w:rsidRDefault="00C02F14" w:rsidP="001C1ECE">
      <w:pPr>
        <w:jc w:val="right"/>
        <w:rPr>
          <w:sz w:val="26"/>
          <w:szCs w:val="26"/>
        </w:rPr>
      </w:pPr>
    </w:p>
    <w:sectPr w:rsidR="00C02F14" w:rsidSect="001C1ECE">
      <w:pgSz w:w="16834" w:h="11909" w:orient="landscape"/>
      <w:pgMar w:top="567" w:right="357" w:bottom="1276" w:left="1049"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7B3" w:rsidRDefault="004367B3">
      <w:r>
        <w:separator/>
      </w:r>
    </w:p>
  </w:endnote>
  <w:endnote w:type="continuationSeparator" w:id="0">
    <w:p w:rsidR="004367B3" w:rsidRDefault="0043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7B3" w:rsidRDefault="004367B3">
      <w:r>
        <w:separator/>
      </w:r>
    </w:p>
  </w:footnote>
  <w:footnote w:type="continuationSeparator" w:id="0">
    <w:p w:rsidR="004367B3" w:rsidRDefault="004367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6C220C"/>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15:restartNumberingAfterBreak="0">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8" w15:restartNumberingAfterBreak="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9" w15:restartNumberingAfterBreak="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0" w15:restartNumberingAfterBreak="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1"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3" w15:restartNumberingAfterBreak="0">
    <w:nsid w:val="25CD5796"/>
    <w:multiLevelType w:val="hybridMultilevel"/>
    <w:tmpl w:val="9D3202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5" w15:restartNumberingAfterBreak="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6" w15:restartNumberingAfterBreak="0">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7" w15:restartNumberingAfterBreak="0">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8" w15:restartNumberingAfterBreak="0">
    <w:nsid w:val="33B677C6"/>
    <w:multiLevelType w:val="hybridMultilevel"/>
    <w:tmpl w:val="380445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E752F3"/>
    <w:multiLevelType w:val="hybridMultilevel"/>
    <w:tmpl w:val="09D202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21" w15:restartNumberingAfterBreak="0">
    <w:nsid w:val="3FB8455A"/>
    <w:multiLevelType w:val="hybridMultilevel"/>
    <w:tmpl w:val="C41287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4" w15:restartNumberingAfterBreak="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7"/>
  </w:num>
  <w:num w:numId="3">
    <w:abstractNumId w:val="3"/>
  </w:num>
  <w:num w:numId="4">
    <w:abstractNumId w:val="28"/>
  </w:num>
  <w:num w:numId="5">
    <w:abstractNumId w:val="29"/>
  </w:num>
  <w:num w:numId="6">
    <w:abstractNumId w:val="25"/>
  </w:num>
  <w:num w:numId="7">
    <w:abstractNumId w:val="4"/>
  </w:num>
  <w:num w:numId="8">
    <w:abstractNumId w:val="23"/>
  </w:num>
  <w:num w:numId="9">
    <w:abstractNumId w:val="5"/>
  </w:num>
  <w:num w:numId="10">
    <w:abstractNumId w:val="22"/>
  </w:num>
  <w:num w:numId="11">
    <w:abstractNumId w:val="11"/>
  </w:num>
  <w:num w:numId="12">
    <w:abstractNumId w:val="15"/>
  </w:num>
  <w:num w:numId="13">
    <w:abstractNumId w:val="14"/>
  </w:num>
  <w:num w:numId="14">
    <w:abstractNumId w:val="24"/>
  </w:num>
  <w:num w:numId="15">
    <w:abstractNumId w:val="10"/>
  </w:num>
  <w:num w:numId="16">
    <w:abstractNumId w:val="6"/>
  </w:num>
  <w:num w:numId="17">
    <w:abstractNumId w:val="30"/>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2"/>
  </w:num>
  <w:num w:numId="21">
    <w:abstractNumId w:val="8"/>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6"/>
  </w:num>
  <w:num w:numId="24">
    <w:abstractNumId w:val="17"/>
  </w:num>
  <w:num w:numId="25">
    <w:abstractNumId w:val="17"/>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7"/>
  </w:num>
  <w:num w:numId="27">
    <w:abstractNumId w:val="9"/>
  </w:num>
  <w:num w:numId="28">
    <w:abstractNumId w:val="2"/>
  </w:num>
  <w:num w:numId="29">
    <w:abstractNumId w:val="16"/>
  </w:num>
  <w:num w:numId="30">
    <w:abstractNumId w:val="20"/>
  </w:num>
  <w:num w:numId="31">
    <w:abstractNumId w:val="19"/>
  </w:num>
  <w:num w:numId="32">
    <w:abstractNumId w:val="13"/>
  </w:num>
  <w:num w:numId="33">
    <w:abstractNumId w:val="2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5ED9"/>
    <w:rsid w:val="00022359"/>
    <w:rsid w:val="00026D9B"/>
    <w:rsid w:val="000429F7"/>
    <w:rsid w:val="000430DB"/>
    <w:rsid w:val="00047FCC"/>
    <w:rsid w:val="00054A3B"/>
    <w:rsid w:val="0005711A"/>
    <w:rsid w:val="00063630"/>
    <w:rsid w:val="0008359D"/>
    <w:rsid w:val="00087C63"/>
    <w:rsid w:val="00095CF6"/>
    <w:rsid w:val="000C0B1A"/>
    <w:rsid w:val="000D194C"/>
    <w:rsid w:val="000E286A"/>
    <w:rsid w:val="000E2B75"/>
    <w:rsid w:val="000F1E42"/>
    <w:rsid w:val="00106D74"/>
    <w:rsid w:val="00107FC2"/>
    <w:rsid w:val="00112128"/>
    <w:rsid w:val="00113E25"/>
    <w:rsid w:val="00122781"/>
    <w:rsid w:val="00131B46"/>
    <w:rsid w:val="00132550"/>
    <w:rsid w:val="001662E1"/>
    <w:rsid w:val="00176E0C"/>
    <w:rsid w:val="0018195A"/>
    <w:rsid w:val="001B41FB"/>
    <w:rsid w:val="001B5F1C"/>
    <w:rsid w:val="001C1ECE"/>
    <w:rsid w:val="001C5938"/>
    <w:rsid w:val="00200549"/>
    <w:rsid w:val="0020685B"/>
    <w:rsid w:val="00206B4F"/>
    <w:rsid w:val="00210F16"/>
    <w:rsid w:val="00216F82"/>
    <w:rsid w:val="00217843"/>
    <w:rsid w:val="002264DB"/>
    <w:rsid w:val="0023270A"/>
    <w:rsid w:val="00235B58"/>
    <w:rsid w:val="002648A4"/>
    <w:rsid w:val="002724D9"/>
    <w:rsid w:val="00275860"/>
    <w:rsid w:val="00293F50"/>
    <w:rsid w:val="002963C4"/>
    <w:rsid w:val="002A6A6D"/>
    <w:rsid w:val="002A740D"/>
    <w:rsid w:val="002C2397"/>
    <w:rsid w:val="002D267E"/>
    <w:rsid w:val="002D3DCB"/>
    <w:rsid w:val="002E391C"/>
    <w:rsid w:val="002F4D44"/>
    <w:rsid w:val="00301CE8"/>
    <w:rsid w:val="003063CB"/>
    <w:rsid w:val="00311C6F"/>
    <w:rsid w:val="003207EC"/>
    <w:rsid w:val="003222F7"/>
    <w:rsid w:val="003355B1"/>
    <w:rsid w:val="00343C37"/>
    <w:rsid w:val="00356D78"/>
    <w:rsid w:val="0035793E"/>
    <w:rsid w:val="00360C45"/>
    <w:rsid w:val="003A2776"/>
    <w:rsid w:val="003A2FC9"/>
    <w:rsid w:val="003A66F4"/>
    <w:rsid w:val="003B7D21"/>
    <w:rsid w:val="003C2E32"/>
    <w:rsid w:val="003E3617"/>
    <w:rsid w:val="003F3C56"/>
    <w:rsid w:val="00411014"/>
    <w:rsid w:val="00415936"/>
    <w:rsid w:val="00417663"/>
    <w:rsid w:val="00420E8B"/>
    <w:rsid w:val="00430E37"/>
    <w:rsid w:val="004316EB"/>
    <w:rsid w:val="0043671F"/>
    <w:rsid w:val="004367B3"/>
    <w:rsid w:val="00437108"/>
    <w:rsid w:val="00440713"/>
    <w:rsid w:val="00442672"/>
    <w:rsid w:val="00442D64"/>
    <w:rsid w:val="0045012E"/>
    <w:rsid w:val="00450462"/>
    <w:rsid w:val="004551F9"/>
    <w:rsid w:val="004649B4"/>
    <w:rsid w:val="00466729"/>
    <w:rsid w:val="004700CC"/>
    <w:rsid w:val="00474D02"/>
    <w:rsid w:val="004754B0"/>
    <w:rsid w:val="004A232B"/>
    <w:rsid w:val="004B58B3"/>
    <w:rsid w:val="004F191F"/>
    <w:rsid w:val="005026A6"/>
    <w:rsid w:val="005075F8"/>
    <w:rsid w:val="005113FD"/>
    <w:rsid w:val="00520775"/>
    <w:rsid w:val="00530A98"/>
    <w:rsid w:val="0053423B"/>
    <w:rsid w:val="00536D9E"/>
    <w:rsid w:val="005550F3"/>
    <w:rsid w:val="005664F0"/>
    <w:rsid w:val="00570E14"/>
    <w:rsid w:val="00592625"/>
    <w:rsid w:val="00594985"/>
    <w:rsid w:val="0059589A"/>
    <w:rsid w:val="00595975"/>
    <w:rsid w:val="00597008"/>
    <w:rsid w:val="005A40BE"/>
    <w:rsid w:val="005B63D9"/>
    <w:rsid w:val="005C5CF0"/>
    <w:rsid w:val="005C6B7F"/>
    <w:rsid w:val="005E3205"/>
    <w:rsid w:val="005F13E9"/>
    <w:rsid w:val="005F19CC"/>
    <w:rsid w:val="005F5AD1"/>
    <w:rsid w:val="005F7E8D"/>
    <w:rsid w:val="00606A63"/>
    <w:rsid w:val="0062743B"/>
    <w:rsid w:val="00631DF4"/>
    <w:rsid w:val="00645ED3"/>
    <w:rsid w:val="00660122"/>
    <w:rsid w:val="006639D3"/>
    <w:rsid w:val="006739A3"/>
    <w:rsid w:val="00677669"/>
    <w:rsid w:val="00691C1D"/>
    <w:rsid w:val="00694EED"/>
    <w:rsid w:val="006C3AF9"/>
    <w:rsid w:val="006C7F97"/>
    <w:rsid w:val="006E19C9"/>
    <w:rsid w:val="006E3934"/>
    <w:rsid w:val="006F6AA6"/>
    <w:rsid w:val="00704329"/>
    <w:rsid w:val="00706BBC"/>
    <w:rsid w:val="00722B19"/>
    <w:rsid w:val="00744812"/>
    <w:rsid w:val="00767EAD"/>
    <w:rsid w:val="00780A18"/>
    <w:rsid w:val="00794779"/>
    <w:rsid w:val="007969EC"/>
    <w:rsid w:val="007A6E8B"/>
    <w:rsid w:val="007B09FF"/>
    <w:rsid w:val="007B44AF"/>
    <w:rsid w:val="007B74E4"/>
    <w:rsid w:val="007C4361"/>
    <w:rsid w:val="007E0B19"/>
    <w:rsid w:val="007E2374"/>
    <w:rsid w:val="007E6CFE"/>
    <w:rsid w:val="008138C2"/>
    <w:rsid w:val="0081567C"/>
    <w:rsid w:val="00827D69"/>
    <w:rsid w:val="0083136F"/>
    <w:rsid w:val="00831D15"/>
    <w:rsid w:val="00831DF3"/>
    <w:rsid w:val="00834F13"/>
    <w:rsid w:val="00841AE4"/>
    <w:rsid w:val="008508B3"/>
    <w:rsid w:val="00851C33"/>
    <w:rsid w:val="00860B00"/>
    <w:rsid w:val="00864085"/>
    <w:rsid w:val="008641F4"/>
    <w:rsid w:val="00871DEB"/>
    <w:rsid w:val="0088299D"/>
    <w:rsid w:val="00886DB1"/>
    <w:rsid w:val="00890786"/>
    <w:rsid w:val="008B288E"/>
    <w:rsid w:val="008B33BF"/>
    <w:rsid w:val="008B37EE"/>
    <w:rsid w:val="008D1D1B"/>
    <w:rsid w:val="008D7E9B"/>
    <w:rsid w:val="008E3C06"/>
    <w:rsid w:val="008E457F"/>
    <w:rsid w:val="008F1DA3"/>
    <w:rsid w:val="008F2AD0"/>
    <w:rsid w:val="00900C2C"/>
    <w:rsid w:val="00904C83"/>
    <w:rsid w:val="00907CFD"/>
    <w:rsid w:val="0091550A"/>
    <w:rsid w:val="0091733A"/>
    <w:rsid w:val="009173C1"/>
    <w:rsid w:val="009257CA"/>
    <w:rsid w:val="00926F86"/>
    <w:rsid w:val="00943B92"/>
    <w:rsid w:val="00946541"/>
    <w:rsid w:val="0096472E"/>
    <w:rsid w:val="00967F54"/>
    <w:rsid w:val="00971442"/>
    <w:rsid w:val="00982234"/>
    <w:rsid w:val="009967F3"/>
    <w:rsid w:val="009B70FA"/>
    <w:rsid w:val="009B7F6E"/>
    <w:rsid w:val="009E183F"/>
    <w:rsid w:val="009E212D"/>
    <w:rsid w:val="009F64E7"/>
    <w:rsid w:val="00A03E0C"/>
    <w:rsid w:val="00A07F48"/>
    <w:rsid w:val="00A35590"/>
    <w:rsid w:val="00A43554"/>
    <w:rsid w:val="00A60D80"/>
    <w:rsid w:val="00A67063"/>
    <w:rsid w:val="00A7368F"/>
    <w:rsid w:val="00A92A11"/>
    <w:rsid w:val="00AA7838"/>
    <w:rsid w:val="00AB64AC"/>
    <w:rsid w:val="00AC01BC"/>
    <w:rsid w:val="00AC5587"/>
    <w:rsid w:val="00AC7B2A"/>
    <w:rsid w:val="00AD2BAC"/>
    <w:rsid w:val="00AD2D79"/>
    <w:rsid w:val="00AE4B33"/>
    <w:rsid w:val="00AE76F9"/>
    <w:rsid w:val="00AF4545"/>
    <w:rsid w:val="00B12302"/>
    <w:rsid w:val="00B21A67"/>
    <w:rsid w:val="00B73B34"/>
    <w:rsid w:val="00B934FC"/>
    <w:rsid w:val="00B93F21"/>
    <w:rsid w:val="00B96A0F"/>
    <w:rsid w:val="00BB3C4D"/>
    <w:rsid w:val="00BC3C8B"/>
    <w:rsid w:val="00BC440A"/>
    <w:rsid w:val="00BD7197"/>
    <w:rsid w:val="00BE00C9"/>
    <w:rsid w:val="00BE407A"/>
    <w:rsid w:val="00BF2BBF"/>
    <w:rsid w:val="00BF431B"/>
    <w:rsid w:val="00C02746"/>
    <w:rsid w:val="00C02F14"/>
    <w:rsid w:val="00C06264"/>
    <w:rsid w:val="00C11740"/>
    <w:rsid w:val="00C32166"/>
    <w:rsid w:val="00C451B5"/>
    <w:rsid w:val="00C661C3"/>
    <w:rsid w:val="00C66C16"/>
    <w:rsid w:val="00C67E72"/>
    <w:rsid w:val="00C67F28"/>
    <w:rsid w:val="00C7694A"/>
    <w:rsid w:val="00C8210C"/>
    <w:rsid w:val="00C8237F"/>
    <w:rsid w:val="00C95E0A"/>
    <w:rsid w:val="00C9788C"/>
    <w:rsid w:val="00CD18A6"/>
    <w:rsid w:val="00CD226B"/>
    <w:rsid w:val="00CE4E37"/>
    <w:rsid w:val="00CF038D"/>
    <w:rsid w:val="00CF2458"/>
    <w:rsid w:val="00D0295B"/>
    <w:rsid w:val="00D112FE"/>
    <w:rsid w:val="00D17400"/>
    <w:rsid w:val="00D2444C"/>
    <w:rsid w:val="00D33E4E"/>
    <w:rsid w:val="00D3426E"/>
    <w:rsid w:val="00D4016A"/>
    <w:rsid w:val="00D504AC"/>
    <w:rsid w:val="00D56925"/>
    <w:rsid w:val="00D60017"/>
    <w:rsid w:val="00D6781B"/>
    <w:rsid w:val="00D85DC4"/>
    <w:rsid w:val="00D90903"/>
    <w:rsid w:val="00D90ADD"/>
    <w:rsid w:val="00D9711B"/>
    <w:rsid w:val="00DA327A"/>
    <w:rsid w:val="00DA7760"/>
    <w:rsid w:val="00DB4DCE"/>
    <w:rsid w:val="00DB6120"/>
    <w:rsid w:val="00DC7458"/>
    <w:rsid w:val="00DE0AEB"/>
    <w:rsid w:val="00DE517F"/>
    <w:rsid w:val="00DF06FD"/>
    <w:rsid w:val="00E03FB0"/>
    <w:rsid w:val="00E12C1E"/>
    <w:rsid w:val="00E14F89"/>
    <w:rsid w:val="00E20990"/>
    <w:rsid w:val="00E211DE"/>
    <w:rsid w:val="00E311DD"/>
    <w:rsid w:val="00E44E26"/>
    <w:rsid w:val="00E45800"/>
    <w:rsid w:val="00E51B49"/>
    <w:rsid w:val="00E55ADD"/>
    <w:rsid w:val="00E804CB"/>
    <w:rsid w:val="00E90DA4"/>
    <w:rsid w:val="00EA7058"/>
    <w:rsid w:val="00EB02E0"/>
    <w:rsid w:val="00EB51E8"/>
    <w:rsid w:val="00EE3460"/>
    <w:rsid w:val="00EE65F9"/>
    <w:rsid w:val="00EF4AAE"/>
    <w:rsid w:val="00F050CD"/>
    <w:rsid w:val="00F06785"/>
    <w:rsid w:val="00F0688A"/>
    <w:rsid w:val="00F1543F"/>
    <w:rsid w:val="00F16AEA"/>
    <w:rsid w:val="00F17F28"/>
    <w:rsid w:val="00F22FF3"/>
    <w:rsid w:val="00F40B93"/>
    <w:rsid w:val="00F534F7"/>
    <w:rsid w:val="00F84451"/>
    <w:rsid w:val="00F8752E"/>
    <w:rsid w:val="00FA5DC9"/>
    <w:rsid w:val="00FA5E31"/>
    <w:rsid w:val="00FA7AA0"/>
    <w:rsid w:val="00FB2C89"/>
    <w:rsid w:val="00FB4237"/>
    <w:rsid w:val="00FC0313"/>
    <w:rsid w:val="00FD1D41"/>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CD425"/>
  <w15:docId w15:val="{DBECD273-DBDB-44C0-9F97-7FEDE9BF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0524CAE-F9A5-4024-93E4-0540803D3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1838</Words>
  <Characters>10480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12294</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2019-07-15T11:42:00Z</cp:lastPrinted>
  <dcterms:created xsi:type="dcterms:W3CDTF">2019-07-15T11:43:00Z</dcterms:created>
  <dcterms:modified xsi:type="dcterms:W3CDTF">2019-07-16T08:03:00Z</dcterms:modified>
</cp:coreProperties>
</file>