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76B34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381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76B34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7145" r="15875" b="1079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760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№_</w:t>
            </w:r>
            <w:r w:rsidR="00016AEF">
              <w:rPr>
                <w:sz w:val="28"/>
              </w:rPr>
              <w:t>32</w:t>
            </w:r>
            <w:r w:rsidR="00127E6F">
              <w:rPr>
                <w:sz w:val="28"/>
              </w:rPr>
              <w:t>6</w:t>
            </w:r>
            <w:r>
              <w:rPr>
                <w:sz w:val="28"/>
              </w:rPr>
              <w:t>_____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F431B" w:rsidP="00127E6F">
            <w:pPr>
              <w:rPr>
                <w:sz w:val="28"/>
              </w:rPr>
            </w:pPr>
            <w:r>
              <w:rPr>
                <w:sz w:val="28"/>
              </w:rPr>
              <w:t>от «__</w:t>
            </w:r>
            <w:r w:rsidR="00016AEF">
              <w:rPr>
                <w:sz w:val="28"/>
              </w:rPr>
              <w:t>28</w:t>
            </w:r>
            <w:r w:rsidR="00B934FC">
              <w:rPr>
                <w:sz w:val="28"/>
              </w:rPr>
              <w:t>_</w:t>
            </w:r>
            <w:r w:rsidR="00A35590">
              <w:rPr>
                <w:sz w:val="28"/>
              </w:rPr>
              <w:t>_»___</w:t>
            </w:r>
            <w:r w:rsidR="00016AEF">
              <w:rPr>
                <w:sz w:val="28"/>
              </w:rPr>
              <w:t>04</w:t>
            </w:r>
            <w:r w:rsidR="00A35590">
              <w:rPr>
                <w:sz w:val="28"/>
              </w:rPr>
              <w:t>_____2018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D66C8" w:rsidRDefault="00DD66C8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A1C10" w:rsidRDefault="008A1C10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E3617" w:rsidRDefault="003E3617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Татарстан  Республикасы Мамадыш</w:t>
      </w:r>
    </w:p>
    <w:p w:rsidR="00DD66C8" w:rsidRDefault="003E3617" w:rsidP="00DD66C8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 районы</w:t>
      </w:r>
      <w:r w:rsidR="00DD66C8">
        <w:rPr>
          <w:rFonts w:ascii="Times New Roman" w:hAnsi="Times New Roman" w:cs="Times New Roman"/>
          <w:b w:val="0"/>
          <w:sz w:val="28"/>
          <w:szCs w:val="28"/>
        </w:rPr>
        <w:t>ны</w:t>
      </w:r>
      <w:r w:rsidR="00DD66C8">
        <w:rPr>
          <w:rFonts w:ascii="Times New Roman" w:hAnsi="Times New Roman" w:cs="Times New Roman"/>
          <w:b w:val="0"/>
          <w:sz w:val="28"/>
          <w:szCs w:val="28"/>
          <w:lang w:val="tt-RU"/>
        </w:rPr>
        <w:t>ң</w:t>
      </w:r>
      <w:r w:rsidR="005F13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5AF9">
        <w:rPr>
          <w:rFonts w:ascii="Times New Roman" w:hAnsi="Times New Roman" w:cs="Times New Roman"/>
          <w:b w:val="0"/>
          <w:sz w:val="28"/>
          <w:szCs w:val="28"/>
          <w:lang w:val="tt-RU"/>
        </w:rPr>
        <w:t>б</w:t>
      </w:r>
      <w:r w:rsidR="00DD66C8">
        <w:rPr>
          <w:rFonts w:ascii="Times New Roman" w:hAnsi="Times New Roman" w:cs="Times New Roman"/>
          <w:b w:val="0"/>
          <w:sz w:val="28"/>
          <w:szCs w:val="28"/>
          <w:lang w:val="tt-RU"/>
        </w:rPr>
        <w:t>юд</w:t>
      </w:r>
      <w:r w:rsidR="00DD66C8">
        <w:rPr>
          <w:rFonts w:ascii="Times New Roman" w:hAnsi="Times New Roman" w:cs="Times New Roman"/>
          <w:b w:val="0"/>
          <w:sz w:val="28"/>
          <w:szCs w:val="28"/>
        </w:rPr>
        <w:t xml:space="preserve">жет </w:t>
      </w:r>
      <w:r w:rsidR="00DD66C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өлкәсе </w:t>
      </w:r>
    </w:p>
    <w:p w:rsidR="00DD66C8" w:rsidRDefault="00DD66C8" w:rsidP="00DD66C8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хезмәткәрләренә хезмәт өчен түләү буенча</w:t>
      </w:r>
    </w:p>
    <w:p w:rsidR="00DD66C8" w:rsidRDefault="00DD66C8" w:rsidP="00DD66C8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бердәм тариф челтәре кагылмый торган </w:t>
      </w:r>
    </w:p>
    <w:p w:rsidR="00DD66C8" w:rsidRDefault="00DD66C8" w:rsidP="00DD66C8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аерым оешмалары хезмәткәрләренә хезмәт</w:t>
      </w:r>
    </w:p>
    <w:p w:rsidR="003E3617" w:rsidRPr="00DD66C8" w:rsidRDefault="00DD66C8" w:rsidP="00DD66C8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хакын  түләү шартлары турында</w:t>
      </w:r>
    </w:p>
    <w:p w:rsidR="005F13E9" w:rsidRPr="00DD66C8" w:rsidRDefault="005F13E9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206BB" w:rsidRPr="008206BB" w:rsidRDefault="008206BB" w:rsidP="008206BB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Татарстан Республикасы  Министрлар Кабинетының</w:t>
      </w:r>
      <w:r w:rsidRPr="008206BB">
        <w:rPr>
          <w:lang w:val="tt-RU"/>
        </w:rPr>
        <w:t xml:space="preserve"> </w:t>
      </w:r>
      <w:r>
        <w:rPr>
          <w:sz w:val="28"/>
          <w:szCs w:val="28"/>
          <w:lang w:val="tt-RU"/>
        </w:rPr>
        <w:t>”Бюджет</w:t>
      </w:r>
      <w:r w:rsidRPr="008206BB">
        <w:rPr>
          <w:sz w:val="28"/>
          <w:szCs w:val="28"/>
          <w:lang w:val="tt-RU"/>
        </w:rPr>
        <w:t xml:space="preserve"> өлкәсе хезмәткәрләренә хезмәт өчен түләү буенча бердәм тариф челтәре кагылмый торган </w:t>
      </w:r>
    </w:p>
    <w:p w:rsidR="00705876" w:rsidRDefault="008206BB" w:rsidP="007058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23570B">
        <w:rPr>
          <w:rFonts w:ascii="Times New Roman" w:hAnsi="Times New Roman" w:cs="Times New Roman"/>
          <w:b w:val="0"/>
          <w:sz w:val="28"/>
          <w:szCs w:val="28"/>
          <w:lang w:val="tt-RU"/>
        </w:rPr>
        <w:t>аерым оешмалары хезмәткәрләренә хезмәт хакын  түләү шартлары турында”</w:t>
      </w:r>
      <w:r w:rsidR="00F72A6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23570B">
        <w:rPr>
          <w:rFonts w:ascii="Times New Roman" w:hAnsi="Times New Roman" w:cs="Times New Roman"/>
          <w:b w:val="0"/>
          <w:sz w:val="28"/>
          <w:szCs w:val="28"/>
          <w:lang w:val="tt-RU"/>
        </w:rPr>
        <w:t>2018 е</w:t>
      </w:r>
      <w:r w:rsidR="00F72A65">
        <w:rPr>
          <w:rFonts w:ascii="Times New Roman" w:hAnsi="Times New Roman" w:cs="Times New Roman"/>
          <w:b w:val="0"/>
          <w:sz w:val="28"/>
          <w:szCs w:val="28"/>
          <w:lang w:val="tt-RU"/>
        </w:rPr>
        <w:t>л, 30 март, 195 нче санлы карар</w:t>
      </w:r>
      <w:r w:rsidRPr="0023570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ын үтәү йөзеннән һәм  </w:t>
      </w:r>
      <w:r w:rsidR="0023570B" w:rsidRPr="0023570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</w:t>
      </w:r>
      <w:r w:rsidR="008D1D1B" w:rsidRPr="0023570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</w:t>
      </w:r>
      <w:r w:rsidR="0023570B" w:rsidRPr="0023570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Мамадыш муниципаль районының бюджет өлкәсе </w:t>
      </w:r>
      <w:r w:rsidR="0023570B">
        <w:rPr>
          <w:rFonts w:ascii="Times New Roman" w:hAnsi="Times New Roman" w:cs="Times New Roman"/>
          <w:b w:val="0"/>
          <w:sz w:val="28"/>
          <w:szCs w:val="28"/>
          <w:lang w:val="tt-RU"/>
        </w:rPr>
        <w:t>хезмәткәрләренә хезмәт өчен түләү буенча бердәм тариф челтәре кагылмый торган аерым оешмалары хезмәткәрләренә хезмәт хакын  түләүне тәртипкә салу максатларында</w:t>
      </w:r>
      <w:r w:rsidR="00F72A65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Татарстан</w:t>
      </w:r>
      <w:r w:rsidR="0023570B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8D1D1B" w:rsidRPr="0023570B">
        <w:rPr>
          <w:rFonts w:ascii="Times New Roman" w:hAnsi="Times New Roman" w:cs="Times New Roman"/>
          <w:b w:val="0"/>
          <w:sz w:val="28"/>
          <w:szCs w:val="28"/>
          <w:lang w:val="tt-RU"/>
        </w:rPr>
        <w:t>Республикасы Мамадыш муниципаль районы Башкарма комитеты</w:t>
      </w:r>
    </w:p>
    <w:p w:rsidR="008D1D1B" w:rsidRDefault="008D1D1B" w:rsidP="007058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D3386">
        <w:rPr>
          <w:rFonts w:ascii="Times New Roman" w:hAnsi="Times New Roman" w:cs="Times New Roman"/>
          <w:b w:val="0"/>
          <w:sz w:val="28"/>
          <w:szCs w:val="28"/>
          <w:lang w:val="tt-RU"/>
        </w:rPr>
        <w:t>к а р а р</w:t>
      </w:r>
      <w:r w:rsidR="00BD7197" w:rsidRPr="00FD338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FD338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 и р ә:</w:t>
      </w:r>
      <w:r w:rsidR="007E2374" w:rsidRPr="00FD338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</w:t>
      </w:r>
    </w:p>
    <w:p w:rsidR="00FD3386" w:rsidRDefault="00FD3386" w:rsidP="00FD3386">
      <w:pPr>
        <w:pStyle w:val="ConsPlusTitle"/>
        <w:numPr>
          <w:ilvl w:val="0"/>
          <w:numId w:val="31"/>
        </w:numPr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Билгеләргә:</w:t>
      </w:r>
    </w:p>
    <w:p w:rsidR="00FD3386" w:rsidRDefault="00FD3386" w:rsidP="006C287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Хезмәт хакын түләү буенча бердәм тариф челтәренә карамый торган </w:t>
      </w:r>
      <w:r w:rsidR="003076D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Мамадыш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3076D0" w:rsidRPr="0023570B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</w:t>
      </w:r>
      <w:r w:rsidR="003076D0" w:rsidRPr="00FD338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FD3386">
        <w:rPr>
          <w:rFonts w:ascii="Times New Roman" w:hAnsi="Times New Roman" w:cs="Times New Roman"/>
          <w:b w:val="0"/>
          <w:sz w:val="28"/>
          <w:szCs w:val="28"/>
          <w:lang w:val="tt-RU"/>
        </w:rPr>
        <w:t>аерым бюджет өлкәсе оешмалары</w:t>
      </w:r>
      <w:r w:rsidR="0091229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FD3386">
        <w:rPr>
          <w:rFonts w:ascii="Times New Roman" w:hAnsi="Times New Roman" w:cs="Times New Roman"/>
          <w:b w:val="0"/>
          <w:sz w:val="28"/>
          <w:szCs w:val="28"/>
          <w:lang w:val="tt-RU"/>
        </w:rPr>
        <w:t>җитәкчеләренең,</w:t>
      </w:r>
      <w:r w:rsidR="001560A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FD3386">
        <w:rPr>
          <w:rFonts w:ascii="Times New Roman" w:hAnsi="Times New Roman" w:cs="Times New Roman"/>
          <w:b w:val="0"/>
          <w:sz w:val="28"/>
          <w:szCs w:val="28"/>
          <w:lang w:val="tt-RU"/>
        </w:rPr>
        <w:t>белгечләр һәм хезмәткәрләренең хезмәт хакы айлык вазыйфа кеременнән, эшләнгән еллар</w:t>
      </w:r>
      <w:r w:rsidR="001560A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FD3386">
        <w:rPr>
          <w:rFonts w:ascii="Times New Roman" w:hAnsi="Times New Roman" w:cs="Times New Roman"/>
          <w:b w:val="0"/>
          <w:sz w:val="28"/>
          <w:szCs w:val="28"/>
          <w:lang w:val="tt-RU"/>
        </w:rPr>
        <w:t>өчен вазыйфа кеременә айлык өстәмәдән, катлаулылык һәм киеренкелек өчен айлык вазыйфа</w:t>
      </w:r>
      <w:r w:rsidR="001560A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FD3386">
        <w:rPr>
          <w:rFonts w:ascii="Times New Roman" w:hAnsi="Times New Roman" w:cs="Times New Roman"/>
          <w:b w:val="0"/>
          <w:sz w:val="28"/>
          <w:szCs w:val="28"/>
          <w:lang w:val="tt-RU"/>
        </w:rPr>
        <w:t>кеременә өстәмәдән, айлык акчалата бүләкләүдән, эш нәтиҗәләре буенча бүләкләүдән, һәр ел</w:t>
      </w:r>
      <w:r w:rsidR="001560A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FD3386">
        <w:rPr>
          <w:rFonts w:ascii="Times New Roman" w:hAnsi="Times New Roman" w:cs="Times New Roman"/>
          <w:b w:val="0"/>
          <w:sz w:val="28"/>
          <w:szCs w:val="28"/>
          <w:lang w:val="tt-RU"/>
        </w:rPr>
        <w:t>саен бер тапкыр алына торган түләүле ялларга бирелә тоган түләүдән, матди ярдәм</w:t>
      </w:r>
      <w:r w:rsidR="001560A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FD3386">
        <w:rPr>
          <w:rFonts w:ascii="Times New Roman" w:hAnsi="Times New Roman" w:cs="Times New Roman"/>
          <w:b w:val="0"/>
          <w:sz w:val="28"/>
          <w:szCs w:val="28"/>
          <w:lang w:val="tt-RU"/>
        </w:rPr>
        <w:t>күрсәтүдән, һәм шулай ук закон нигезенә туры килә торган башка түләүләрдән тора</w:t>
      </w:r>
      <w:r w:rsidR="001560A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. </w:t>
      </w:r>
      <w:r w:rsidRPr="00FD3386">
        <w:rPr>
          <w:rFonts w:ascii="Times New Roman" w:hAnsi="Times New Roman" w:cs="Times New Roman"/>
          <w:b w:val="0"/>
          <w:sz w:val="28"/>
          <w:szCs w:val="28"/>
          <w:lang w:val="tt-RU"/>
        </w:rPr>
        <w:t>Белгечләр һәм хезмәткәрләрнең хезмәт хакы составына шулай ук һөнәрләрне берләштерү өчен</w:t>
      </w:r>
      <w:r w:rsidR="001560A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FD3386">
        <w:rPr>
          <w:rFonts w:ascii="Times New Roman" w:hAnsi="Times New Roman" w:cs="Times New Roman"/>
          <w:b w:val="0"/>
          <w:sz w:val="28"/>
          <w:szCs w:val="28"/>
          <w:lang w:val="tt-RU"/>
        </w:rPr>
        <w:t>өстәмә түләү, хезмәт күрсәтү өлкәсенең киңәеве өчен һәм үзенең төп эше белән беррәттән</w:t>
      </w:r>
      <w:r w:rsidR="001560A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FD3386">
        <w:rPr>
          <w:rFonts w:ascii="Times New Roman" w:hAnsi="Times New Roman" w:cs="Times New Roman"/>
          <w:b w:val="0"/>
          <w:sz w:val="28"/>
          <w:szCs w:val="28"/>
          <w:lang w:val="tt-RU"/>
        </w:rPr>
        <w:t>вакытлыча килми калган хезмәткәрнең эшен башкару керүне;</w:t>
      </w:r>
      <w:r w:rsidRPr="00FD3386">
        <w:rPr>
          <w:rFonts w:ascii="Times New Roman" w:hAnsi="Times New Roman" w:cs="Times New Roman"/>
          <w:b w:val="0"/>
          <w:sz w:val="28"/>
          <w:szCs w:val="28"/>
          <w:lang w:val="tt-RU"/>
        </w:rPr>
        <w:cr/>
      </w:r>
      <w:r w:rsidR="0091229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</w:t>
      </w:r>
      <w:r w:rsidR="006C2876" w:rsidRPr="006C2876">
        <w:rPr>
          <w:rFonts w:ascii="Times New Roman" w:hAnsi="Times New Roman" w:cs="Times New Roman"/>
          <w:b w:val="0"/>
          <w:sz w:val="28"/>
          <w:szCs w:val="28"/>
          <w:lang w:val="tt-RU"/>
        </w:rPr>
        <w:t>аерым оешма эшчеләренең хезмәт хакы айлык тариф бәясеннән, компенсация</w:t>
      </w:r>
      <w:r w:rsidR="006C287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6C2876" w:rsidRPr="006C2876">
        <w:rPr>
          <w:rFonts w:ascii="Times New Roman" w:hAnsi="Times New Roman" w:cs="Times New Roman"/>
          <w:b w:val="0"/>
          <w:sz w:val="28"/>
          <w:szCs w:val="28"/>
          <w:lang w:val="tt-RU"/>
        </w:rPr>
        <w:t>түләүләреннән, катлаулылык һәм киеренкелек өчен айлык тариф бәясенә өстәмәдән, эш</w:t>
      </w:r>
      <w:r w:rsidR="006C287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6C2876" w:rsidRPr="006C2876">
        <w:rPr>
          <w:rFonts w:ascii="Times New Roman" w:hAnsi="Times New Roman" w:cs="Times New Roman"/>
          <w:b w:val="0"/>
          <w:sz w:val="28"/>
          <w:szCs w:val="28"/>
          <w:lang w:val="tt-RU"/>
        </w:rPr>
        <w:t>нәтиҗәләре буенча бүләкләүдән, һәр ел саен алына торган түләүле ялларга бирелә торган</w:t>
      </w:r>
      <w:r w:rsidR="006C287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6C2876" w:rsidRPr="006C2876">
        <w:rPr>
          <w:rFonts w:ascii="Times New Roman" w:hAnsi="Times New Roman" w:cs="Times New Roman"/>
          <w:b w:val="0"/>
          <w:sz w:val="28"/>
          <w:szCs w:val="28"/>
          <w:lang w:val="tt-RU"/>
        </w:rPr>
        <w:t>матди ярдәмнән, машина йөртүчеләргә класс өчен айлык өстәмәдән, һөнәрләрне берләштерү</w:t>
      </w:r>
      <w:r w:rsidR="006C287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6C2876" w:rsidRPr="006C287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өчен өстәмә түләүдән, хезмәт күрсәтү өлкәсенең киңәеве </w:t>
      </w:r>
      <w:r w:rsidR="006C2876" w:rsidRPr="006C2876">
        <w:rPr>
          <w:rFonts w:ascii="Times New Roman" w:hAnsi="Times New Roman" w:cs="Times New Roman"/>
          <w:b w:val="0"/>
          <w:sz w:val="28"/>
          <w:szCs w:val="28"/>
          <w:lang w:val="tt-RU"/>
        </w:rPr>
        <w:lastRenderedPageBreak/>
        <w:t>һәм үзенең төп эше белән бе</w:t>
      </w:r>
      <w:bookmarkStart w:id="0" w:name="_GoBack"/>
      <w:bookmarkEnd w:id="0"/>
      <w:r w:rsidR="006C2876" w:rsidRPr="006C2876">
        <w:rPr>
          <w:rFonts w:ascii="Times New Roman" w:hAnsi="Times New Roman" w:cs="Times New Roman"/>
          <w:b w:val="0"/>
          <w:sz w:val="28"/>
          <w:szCs w:val="28"/>
          <w:lang w:val="tt-RU"/>
        </w:rPr>
        <w:t>ррәттән</w:t>
      </w:r>
      <w:r w:rsidR="006C287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6C2876" w:rsidRPr="006C2876">
        <w:rPr>
          <w:rFonts w:ascii="Times New Roman" w:hAnsi="Times New Roman" w:cs="Times New Roman"/>
          <w:b w:val="0"/>
          <w:sz w:val="28"/>
          <w:szCs w:val="28"/>
          <w:lang w:val="tt-RU"/>
        </w:rPr>
        <w:t>вакытлыча килми калган хезмәткәрнең эшен башкарганга түләүдән, шулай ук закон нигезенә</w:t>
      </w:r>
      <w:r w:rsidR="006C287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6C2876" w:rsidRPr="006C2876">
        <w:rPr>
          <w:rFonts w:ascii="Times New Roman" w:hAnsi="Times New Roman" w:cs="Times New Roman"/>
          <w:b w:val="0"/>
          <w:sz w:val="28"/>
          <w:szCs w:val="28"/>
          <w:lang w:val="tt-RU"/>
        </w:rPr>
        <w:t>туры килә торган башка түләүләрдән торуны;</w:t>
      </w:r>
    </w:p>
    <w:p w:rsidR="00FB4A2F" w:rsidRDefault="00FB4A2F" w:rsidP="00FB4A2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B4A2F">
        <w:rPr>
          <w:rFonts w:ascii="Times New Roman" w:hAnsi="Times New Roman" w:cs="Times New Roman"/>
          <w:b w:val="0"/>
          <w:sz w:val="28"/>
          <w:szCs w:val="28"/>
          <w:lang w:val="tt-RU"/>
        </w:rPr>
        <w:t>аерым оешмалар җитәкчеләренең, белгечләрнең һәм хезмәткәрләренең вазыйфаи окладлары күләме вазыйфаи окладның кыскача күләме исәпләнә</w:t>
      </w:r>
      <w:r w:rsidR="0032618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FB4A2F">
        <w:rPr>
          <w:rFonts w:ascii="Times New Roman" w:hAnsi="Times New Roman" w:cs="Times New Roman"/>
          <w:b w:val="0"/>
          <w:sz w:val="28"/>
          <w:szCs w:val="28"/>
          <w:lang w:val="tt-RU"/>
        </w:rPr>
        <w:t>муниципаль берәмлекләрдә бюджет өлкәсе аерым оешмасының структур бүлекчәсе җитәкчесе</w:t>
      </w:r>
      <w:r w:rsidR="0032618D">
        <w:rPr>
          <w:rFonts w:ascii="Times New Roman" w:hAnsi="Times New Roman" w:cs="Times New Roman"/>
          <w:b w:val="0"/>
          <w:sz w:val="28"/>
          <w:szCs w:val="28"/>
          <w:lang w:val="tt-RU"/>
        </w:rPr>
        <w:t>,</w:t>
      </w:r>
      <w:r w:rsidRPr="00FB4A2F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сәркатибе</w:t>
      </w:r>
      <w:r w:rsidR="0032618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FB4A2F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районының бюджет өлкәсе хезмәткәрләренә хезмәт өчен түләү буенча бердәм тариф челтәре тарала, ул 11 163,0 сум тәшкил итә;</w:t>
      </w:r>
    </w:p>
    <w:p w:rsidR="0032618D" w:rsidRDefault="0032618D" w:rsidP="0032618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32618D">
        <w:rPr>
          <w:rFonts w:ascii="Times New Roman" w:hAnsi="Times New Roman" w:cs="Times New Roman"/>
          <w:b w:val="0"/>
          <w:sz w:val="28"/>
          <w:szCs w:val="28"/>
          <w:lang w:val="tt-RU"/>
        </w:rPr>
        <w:t>аерым учреждениеләр эшчеләренең айлык тариф ставкалары һәм компенсация түләүләре күләме Мамадыш бюджет өлкәсе оешмалары хезмәткәрләренә хезмәт өчен түләү буенча бердәм тариф челтәре нигезендә исәпләнә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, </w:t>
      </w:r>
      <w:r w:rsidRPr="0032618D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районы бюджетыннан финанслана торган </w:t>
      </w:r>
      <w:r w:rsidRPr="0032618D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акчалар хисабынан;</w:t>
      </w:r>
    </w:p>
    <w:p w:rsidR="00496681" w:rsidRDefault="00496681" w:rsidP="00496681">
      <w:pPr>
        <w:pStyle w:val="ConsPlusTitle"/>
        <w:numPr>
          <w:ilvl w:val="0"/>
          <w:numId w:val="31"/>
        </w:numPr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Расларга:</w:t>
      </w:r>
    </w:p>
    <w:p w:rsidR="00177320" w:rsidRDefault="00177320" w:rsidP="0017732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</w:t>
      </w:r>
      <w:r w:rsidRPr="0017732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бюджет өлкәсенең аерым оешмалары структур бүлекчәләре җитәкчеләренең һәм белгечләренең бердәм таратылмый торган вазыйфаи окладлары күләмнәрен исәпләүдә кулланыла торган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бермәбер</w:t>
      </w:r>
      <w:r w:rsidRPr="0017732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коэффициентлары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177320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районының бюджет өлкәсе хезмәткәрләренә хезмәт өчен түләү буенча тариф челтәре 1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17732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№ 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лы </w:t>
      </w:r>
      <w:r w:rsidRPr="00177320">
        <w:rPr>
          <w:rFonts w:ascii="Times New Roman" w:hAnsi="Times New Roman" w:cs="Times New Roman"/>
          <w:b w:val="0"/>
          <w:sz w:val="28"/>
          <w:szCs w:val="28"/>
          <w:lang w:val="tt-RU"/>
        </w:rPr>
        <w:t>кушымта нигезендә;</w:t>
      </w:r>
    </w:p>
    <w:p w:rsidR="00177320" w:rsidRDefault="00177320" w:rsidP="0017732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</w:t>
      </w:r>
      <w:r w:rsidRPr="0017732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Татарстан Республикасы Мамадыш муниципаль районы бюджет өлкәсе хезмәткәрләренә хезмәт өчен түләү буенча бердәм тариф челтәре кагылмый торган аерым бюджет өлкәсе оешмалары структур бүлекчәләре хезмәткәрләренең вазыйфаи окладлары күләмнәрен исәпләүдә кулланыла торган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бермәбер</w:t>
      </w:r>
      <w:r w:rsidRPr="00177320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коэффициенты </w:t>
      </w:r>
      <w:r w:rsidR="00516A0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2 № лы </w:t>
      </w:r>
      <w:r w:rsidRPr="00177320">
        <w:rPr>
          <w:rFonts w:ascii="Times New Roman" w:hAnsi="Times New Roman" w:cs="Times New Roman"/>
          <w:b w:val="0"/>
          <w:sz w:val="28"/>
          <w:szCs w:val="28"/>
          <w:lang w:val="tt-RU"/>
        </w:rPr>
        <w:t>кушымта нигезендә</w:t>
      </w:r>
      <w:r w:rsidR="00516A07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</w:p>
    <w:p w:rsidR="00516A07" w:rsidRDefault="00516A07" w:rsidP="00516A07">
      <w:pPr>
        <w:pStyle w:val="ConsPlusTitle"/>
        <w:numPr>
          <w:ilvl w:val="0"/>
          <w:numId w:val="31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516A07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Аерым оешмалар җитәкчеләренә,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белгечләргә һәм хезмәткәрләренә </w:t>
      </w:r>
      <w:r w:rsidRPr="00516A07">
        <w:rPr>
          <w:rFonts w:ascii="Times New Roman" w:hAnsi="Times New Roman" w:cs="Times New Roman"/>
          <w:b w:val="0"/>
          <w:sz w:val="28"/>
          <w:szCs w:val="28"/>
          <w:lang w:val="tt-RU"/>
        </w:rPr>
        <w:t>билгеләргә:</w:t>
      </w:r>
    </w:p>
    <w:p w:rsidR="00516A07" w:rsidRDefault="00516A07" w:rsidP="00516A07">
      <w:pPr>
        <w:pStyle w:val="ConsPlusTitle"/>
        <w:numPr>
          <w:ilvl w:val="0"/>
          <w:numId w:val="32"/>
        </w:numPr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516A07">
        <w:rPr>
          <w:rFonts w:ascii="Times New Roman" w:hAnsi="Times New Roman" w:cs="Times New Roman"/>
          <w:b w:val="0"/>
          <w:sz w:val="28"/>
          <w:szCs w:val="28"/>
          <w:lang w:val="tt-RU"/>
        </w:rPr>
        <w:t>түбәндәге күләмнәрдә тиешле елларны эшләгән өчен вазыйфаи окладка айлык өстәмә түләү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не:</w:t>
      </w:r>
    </w:p>
    <w:p w:rsidR="00516A07" w:rsidRDefault="00516A07" w:rsidP="00516A07">
      <w:pPr>
        <w:pStyle w:val="ConsPlusTitle"/>
        <w:ind w:left="720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4647"/>
        <w:gridCol w:w="4690"/>
      </w:tblGrid>
      <w:tr w:rsidR="00516A07" w:rsidTr="00516A07">
        <w:tc>
          <w:tcPr>
            <w:tcW w:w="4647" w:type="dxa"/>
          </w:tcPr>
          <w:p w:rsidR="00516A07" w:rsidRDefault="00516A07" w:rsidP="00516A0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Эш стажы</w:t>
            </w:r>
            <w:r w:rsidRPr="00516A07"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4690" w:type="dxa"/>
          </w:tcPr>
          <w:p w:rsidR="00516A07" w:rsidRDefault="00516A07" w:rsidP="00516A0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Айлык өстәмә,</w:t>
            </w:r>
            <w: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 xml:space="preserve">процентта </w:t>
            </w:r>
          </w:p>
        </w:tc>
      </w:tr>
      <w:tr w:rsidR="00516A07" w:rsidTr="00516A07">
        <w:tc>
          <w:tcPr>
            <w:tcW w:w="4647" w:type="dxa"/>
          </w:tcPr>
          <w:p w:rsidR="00516A07" w:rsidRDefault="00516A07" w:rsidP="00516A0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1-5ел</w:t>
            </w:r>
          </w:p>
        </w:tc>
        <w:tc>
          <w:tcPr>
            <w:tcW w:w="4690" w:type="dxa"/>
          </w:tcPr>
          <w:p w:rsidR="00516A07" w:rsidRDefault="00516A07" w:rsidP="00516A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5</w:t>
            </w:r>
          </w:p>
        </w:tc>
      </w:tr>
      <w:tr w:rsidR="00516A07" w:rsidTr="00516A07">
        <w:tc>
          <w:tcPr>
            <w:tcW w:w="4647" w:type="dxa"/>
          </w:tcPr>
          <w:p w:rsidR="00516A07" w:rsidRDefault="00516A07" w:rsidP="00516A0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5-10 ел</w:t>
            </w:r>
          </w:p>
        </w:tc>
        <w:tc>
          <w:tcPr>
            <w:tcW w:w="4690" w:type="dxa"/>
          </w:tcPr>
          <w:p w:rsidR="00516A07" w:rsidRDefault="00516A07" w:rsidP="00516A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7</w:t>
            </w:r>
          </w:p>
        </w:tc>
      </w:tr>
      <w:tr w:rsidR="00516A07" w:rsidTr="00516A07">
        <w:tc>
          <w:tcPr>
            <w:tcW w:w="4647" w:type="dxa"/>
          </w:tcPr>
          <w:p w:rsidR="00516A07" w:rsidRDefault="00516A07" w:rsidP="00516A0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10-15 ел</w:t>
            </w:r>
          </w:p>
        </w:tc>
        <w:tc>
          <w:tcPr>
            <w:tcW w:w="4690" w:type="dxa"/>
          </w:tcPr>
          <w:p w:rsidR="00516A07" w:rsidRDefault="00516A07" w:rsidP="00516A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10</w:t>
            </w:r>
          </w:p>
        </w:tc>
      </w:tr>
      <w:tr w:rsidR="00516A07" w:rsidTr="00516A07">
        <w:tc>
          <w:tcPr>
            <w:tcW w:w="4647" w:type="dxa"/>
          </w:tcPr>
          <w:p w:rsidR="00516A07" w:rsidRDefault="00516A07" w:rsidP="00516A0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15 елдан югары</w:t>
            </w:r>
          </w:p>
        </w:tc>
        <w:tc>
          <w:tcPr>
            <w:tcW w:w="4690" w:type="dxa"/>
          </w:tcPr>
          <w:p w:rsidR="00516A07" w:rsidRDefault="00516A07" w:rsidP="00516A0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tt-RU"/>
              </w:rPr>
              <w:t>15</w:t>
            </w:r>
          </w:p>
        </w:tc>
      </w:tr>
    </w:tbl>
    <w:p w:rsidR="00516A07" w:rsidRDefault="001A7189" w:rsidP="00F14248">
      <w:pPr>
        <w:pStyle w:val="ConsPlusTitle"/>
        <w:numPr>
          <w:ilvl w:val="0"/>
          <w:numId w:val="32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1A7189">
        <w:rPr>
          <w:rFonts w:ascii="Times New Roman" w:hAnsi="Times New Roman" w:cs="Times New Roman"/>
          <w:b w:val="0"/>
          <w:sz w:val="28"/>
          <w:szCs w:val="28"/>
          <w:lang w:val="tt-RU"/>
        </w:rPr>
        <w:t>эшне катлаулылыгы һәм киеренкелеге өчен вазыйфаи окладның 10 проценты күләмендә айлык өстәмә түләү;</w:t>
      </w:r>
    </w:p>
    <w:p w:rsidR="001A7189" w:rsidRDefault="001A7189" w:rsidP="001A7189">
      <w:pPr>
        <w:pStyle w:val="ConsPlusTitle"/>
        <w:numPr>
          <w:ilvl w:val="0"/>
          <w:numId w:val="32"/>
        </w:numPr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1A718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хезмәт окладының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2</w:t>
      </w:r>
      <w:r w:rsidRPr="001A718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проценты күләмендә айлык акчалата бүләкләү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;</w:t>
      </w:r>
    </w:p>
    <w:p w:rsidR="001A7189" w:rsidRDefault="001A7189" w:rsidP="00F14248">
      <w:pPr>
        <w:pStyle w:val="ConsPlusTitle"/>
        <w:numPr>
          <w:ilvl w:val="0"/>
          <w:numId w:val="32"/>
        </w:numPr>
        <w:ind w:left="0" w:firstLine="360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1A7189">
        <w:rPr>
          <w:rFonts w:ascii="Times New Roman" w:hAnsi="Times New Roman" w:cs="Times New Roman"/>
          <w:b w:val="0"/>
          <w:sz w:val="28"/>
          <w:szCs w:val="28"/>
          <w:lang w:val="tt-RU"/>
        </w:rPr>
        <w:t>хезмәт өчен түләүнең билгеләнгән фонды чикләрендә эш нәтиҗәләре буенча премияләр (премия күләме хезмәткәр эшчәнлеге нәтиҗәләреннән чыгып билгеләнә һәм максималь күләм белән чикләнә алмый);</w:t>
      </w:r>
    </w:p>
    <w:p w:rsidR="001A7189" w:rsidRDefault="001A7189" w:rsidP="001A7189">
      <w:pPr>
        <w:pStyle w:val="ConsPlusTitle"/>
        <w:numPr>
          <w:ilvl w:val="0"/>
          <w:numId w:val="32"/>
        </w:numPr>
        <w:ind w:left="142" w:firstLine="21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1A7189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еллык түләүле отпуск биргәндә бер тапкыр бирелә торган түләү елына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     </w:t>
      </w:r>
      <w:r w:rsidRPr="001A7189">
        <w:rPr>
          <w:rFonts w:ascii="Times New Roman" w:hAnsi="Times New Roman" w:cs="Times New Roman"/>
          <w:b w:val="0"/>
          <w:sz w:val="28"/>
          <w:szCs w:val="28"/>
          <w:lang w:val="tt-RU"/>
        </w:rPr>
        <w:t>вазыйфаи окладның 120 проценты күләмендә.</w:t>
      </w:r>
    </w:p>
    <w:p w:rsidR="001A7189" w:rsidRDefault="00F14248" w:rsidP="00F14248">
      <w:pPr>
        <w:pStyle w:val="ConsPlusTitle"/>
        <w:ind w:left="142" w:firstLine="21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1424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Әгәр җитәкчегә, белгечкә календарь ел дәвамында еллык түләүле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ял</w:t>
      </w:r>
      <w:r w:rsidRPr="00F1424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бирелмәсә,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F1424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бер тапкыр бирелә торган түләү билгеләнгән вакытка пропорциональ рәвештә </w:t>
      </w:r>
      <w:r w:rsidRPr="00F14248">
        <w:rPr>
          <w:rFonts w:ascii="Times New Roman" w:hAnsi="Times New Roman" w:cs="Times New Roman"/>
          <w:b w:val="0"/>
          <w:sz w:val="28"/>
          <w:szCs w:val="28"/>
          <w:lang w:val="tt-RU"/>
        </w:rPr>
        <w:lastRenderedPageBreak/>
        <w:t>исәпләнә һәм ул декабрьдә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,</w:t>
      </w:r>
      <w:r w:rsidRPr="00F1424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эштән азат ителгән очракта – соңгы көннән дә соңга калмыйча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,</w:t>
      </w:r>
      <w:r w:rsidRPr="00F14248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түләнә.</w:t>
      </w:r>
    </w:p>
    <w:p w:rsidR="00F14248" w:rsidRDefault="00F14248" w:rsidP="00F14248">
      <w:pPr>
        <w:pStyle w:val="ConsPlusTitle"/>
        <w:ind w:left="142" w:firstLine="21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14248">
        <w:rPr>
          <w:rFonts w:ascii="Times New Roman" w:hAnsi="Times New Roman" w:cs="Times New Roman"/>
          <w:b w:val="0"/>
          <w:sz w:val="28"/>
          <w:szCs w:val="28"/>
          <w:lang w:val="tt-RU"/>
        </w:rPr>
        <w:t>Еллык түләүле ял вакытында бер тапкыр бирелә торган түләү җитәкчегә, белгечкә,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F14248">
        <w:rPr>
          <w:rFonts w:ascii="Times New Roman" w:hAnsi="Times New Roman" w:cs="Times New Roman"/>
          <w:b w:val="0"/>
          <w:sz w:val="28"/>
          <w:szCs w:val="28"/>
          <w:lang w:val="tt-RU"/>
        </w:rPr>
        <w:t>хезмәткәргә беренче эш елында эшләгән вакыт дәверенә карап түләнә. Эшләгән вакыт дәвере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F14248">
        <w:rPr>
          <w:rFonts w:ascii="Times New Roman" w:hAnsi="Times New Roman" w:cs="Times New Roman"/>
          <w:b w:val="0"/>
          <w:sz w:val="28"/>
          <w:szCs w:val="28"/>
          <w:lang w:val="tt-RU"/>
        </w:rPr>
        <w:t>эшкә кергән көннән алып шул елның 31 декабренә кадәр исәпләнә.</w:t>
      </w:r>
    </w:p>
    <w:p w:rsidR="00F14248" w:rsidRDefault="00F14248" w:rsidP="00F14248">
      <w:pPr>
        <w:pStyle w:val="ConsPlusTitle"/>
        <w:numPr>
          <w:ilvl w:val="0"/>
          <w:numId w:val="32"/>
        </w:numPr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Матди ярдәм, билгеләнгән хезмәт хакы фонды кысаларында.</w:t>
      </w:r>
    </w:p>
    <w:p w:rsidR="00F14248" w:rsidRDefault="00F14248" w:rsidP="00F14248">
      <w:pPr>
        <w:pStyle w:val="ConsPlusTitle"/>
        <w:numPr>
          <w:ilvl w:val="0"/>
          <w:numId w:val="31"/>
        </w:numPr>
        <w:ind w:left="142" w:firstLine="21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14248">
        <w:rPr>
          <w:rFonts w:ascii="Times New Roman" w:hAnsi="Times New Roman" w:cs="Times New Roman"/>
          <w:b w:val="0"/>
          <w:sz w:val="28"/>
          <w:szCs w:val="28"/>
          <w:lang w:val="tt-RU"/>
        </w:rPr>
        <w:t>Белгечләргә һәм хезмәткәрләргә һөнәрләрне берләштерү өчен өстәмә түләү, хезмәт күрсәтү өлкәсенең киңәеве һәм үзенең төп эше белән беррәттән вакытлыча килми калган хезмәткәрнең эшен башкарганга түләү вазыйфа кеременең 50 % кадәр билгеләргә,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F14248">
        <w:rPr>
          <w:rFonts w:ascii="Times New Roman" w:hAnsi="Times New Roman" w:cs="Times New Roman"/>
          <w:b w:val="0"/>
          <w:sz w:val="28"/>
          <w:szCs w:val="28"/>
          <w:lang w:val="tt-RU"/>
        </w:rPr>
        <w:t>билгеләнгән хезмәт хакы фонды кысаларында.</w:t>
      </w:r>
    </w:p>
    <w:p w:rsidR="00056284" w:rsidRDefault="00056284" w:rsidP="00056284">
      <w:pPr>
        <w:pStyle w:val="ConsPlusTitle"/>
        <w:numPr>
          <w:ilvl w:val="0"/>
          <w:numId w:val="31"/>
        </w:numPr>
        <w:ind w:left="142" w:firstLine="218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Хезмәткәрләргә Ф</w:t>
      </w:r>
      <w:r w:rsidRPr="00056284">
        <w:rPr>
          <w:rFonts w:ascii="Times New Roman" w:hAnsi="Times New Roman" w:cs="Times New Roman"/>
          <w:b w:val="0"/>
          <w:sz w:val="28"/>
          <w:szCs w:val="28"/>
          <w:lang w:val="tt-RU"/>
        </w:rPr>
        <w:t>едераль законнарда, Татарстан Республикасы законнарында һәм башка норматив хокукый актларда каралган башка түләүләрне гамәлгә ашырырга.</w:t>
      </w:r>
    </w:p>
    <w:p w:rsidR="00056284" w:rsidRDefault="0091229C" w:rsidP="0091229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6.</w:t>
      </w:r>
      <w:r w:rsidR="00056284" w:rsidRPr="0091229C">
        <w:rPr>
          <w:rFonts w:ascii="Times New Roman" w:hAnsi="Times New Roman" w:cs="Times New Roman"/>
          <w:b w:val="0"/>
          <w:sz w:val="28"/>
          <w:szCs w:val="28"/>
          <w:lang w:val="tt-RU"/>
        </w:rPr>
        <w:t>Аерым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056284" w:rsidRPr="0091229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оешма җитәкчеләренең, белгечләрнең һәм хезмәткәрләренең хезмәт өчен түләү фондын формалаштырганда акча суммасыннан тыш, түбәндәгеләрне билгеләргә:түләү өчен җибәрелә торган вазыйфаи окладлар түләү өчен түбәндәге чаралар карала (бер е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лга 12 вазыйфаи окладтан чыгып)</w:t>
      </w:r>
      <w:r w:rsidR="00056284" w:rsidRPr="0091229C">
        <w:rPr>
          <w:rFonts w:ascii="Times New Roman" w:hAnsi="Times New Roman" w:cs="Times New Roman"/>
          <w:b w:val="0"/>
          <w:sz w:val="28"/>
          <w:szCs w:val="28"/>
          <w:lang w:val="tt-RU"/>
        </w:rPr>
        <w:t>:</w:t>
      </w:r>
    </w:p>
    <w:p w:rsidR="00622AC7" w:rsidRPr="00622AC7" w:rsidRDefault="0091229C" w:rsidP="00622AC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1) </w:t>
      </w:r>
      <w:r w:rsidR="00622AC7" w:rsidRPr="00622AC7">
        <w:rPr>
          <w:rFonts w:ascii="Times New Roman" w:hAnsi="Times New Roman" w:cs="Times New Roman"/>
          <w:b w:val="0"/>
          <w:sz w:val="28"/>
          <w:szCs w:val="28"/>
          <w:lang w:val="tt-RU"/>
        </w:rPr>
        <w:t>тиешле елларны эшләгән өчен айлык өстәмә-вазыйфаи окладларның җиде проценты күләмендә;</w:t>
      </w:r>
    </w:p>
    <w:p w:rsidR="0091229C" w:rsidRDefault="00622AC7" w:rsidP="00622AC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622AC7">
        <w:rPr>
          <w:rFonts w:ascii="Times New Roman" w:hAnsi="Times New Roman" w:cs="Times New Roman"/>
          <w:b w:val="0"/>
          <w:sz w:val="28"/>
          <w:szCs w:val="28"/>
          <w:lang w:val="tt-RU"/>
        </w:rPr>
        <w:t>2) эшнең катлаулылыгы һәм киеренкелеге өчен вазифаи окладка айлык өстәмә-вазыйфаи окладларның 10 проценты күләмендә;</w:t>
      </w:r>
    </w:p>
    <w:p w:rsidR="00622AC7" w:rsidRPr="00622AC7" w:rsidRDefault="00622AC7" w:rsidP="00622AC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3) </w:t>
      </w:r>
      <w:r w:rsidRPr="00622AC7">
        <w:rPr>
          <w:rFonts w:ascii="Times New Roman" w:hAnsi="Times New Roman" w:cs="Times New Roman"/>
          <w:b w:val="0"/>
          <w:sz w:val="28"/>
          <w:szCs w:val="28"/>
          <w:lang w:val="tt-RU"/>
        </w:rPr>
        <w:t>эш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622AC7">
        <w:rPr>
          <w:rFonts w:ascii="Times New Roman" w:hAnsi="Times New Roman" w:cs="Times New Roman"/>
          <w:b w:val="0"/>
          <w:sz w:val="28"/>
          <w:szCs w:val="28"/>
          <w:lang w:val="tt-RU"/>
        </w:rPr>
        <w:t>нәтиҗәләре буенча премияләр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622AC7">
        <w:rPr>
          <w:rFonts w:ascii="Times New Roman" w:hAnsi="Times New Roman" w:cs="Times New Roman"/>
          <w:b w:val="0"/>
          <w:sz w:val="28"/>
          <w:szCs w:val="28"/>
          <w:lang w:val="tt-RU"/>
        </w:rPr>
        <w:t>-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622AC7">
        <w:rPr>
          <w:rFonts w:ascii="Times New Roman" w:hAnsi="Times New Roman" w:cs="Times New Roman"/>
          <w:b w:val="0"/>
          <w:sz w:val="28"/>
          <w:szCs w:val="28"/>
          <w:lang w:val="tt-RU"/>
        </w:rPr>
        <w:t>вазыйфаи окладларның бер проценты күләмендә;</w:t>
      </w:r>
    </w:p>
    <w:p w:rsidR="00622AC7" w:rsidRDefault="00622AC7" w:rsidP="00622AC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622AC7">
        <w:rPr>
          <w:rFonts w:ascii="Times New Roman" w:hAnsi="Times New Roman" w:cs="Times New Roman"/>
          <w:b w:val="0"/>
          <w:sz w:val="28"/>
          <w:szCs w:val="28"/>
          <w:lang w:val="tt-RU"/>
        </w:rPr>
        <w:t>4) айлык акчалата бүләкләү – вазыйфаи окла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дларның ике проценты күләмендә;</w:t>
      </w:r>
    </w:p>
    <w:p w:rsidR="00622AC7" w:rsidRDefault="00622AC7" w:rsidP="00622AC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622AC7">
        <w:rPr>
          <w:rFonts w:ascii="Times New Roman" w:hAnsi="Times New Roman" w:cs="Times New Roman"/>
          <w:b w:val="0"/>
          <w:sz w:val="28"/>
          <w:szCs w:val="28"/>
          <w:lang w:val="tt-RU"/>
        </w:rPr>
        <w:t>5) еллык түләүле отпуск һәм вазыйфаи окладларның 10 проценты күләмендә матди ярдәм күрсәткәндә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бер тапкыр бирелә торган түләү;</w:t>
      </w:r>
    </w:p>
    <w:p w:rsidR="003D6E6A" w:rsidRDefault="003D6E6A" w:rsidP="00622AC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7.</w:t>
      </w:r>
      <w:r w:rsidRPr="003D6E6A">
        <w:rPr>
          <w:lang w:val="tt-RU"/>
        </w:rPr>
        <w:t xml:space="preserve"> </w:t>
      </w:r>
      <w:r w:rsidRPr="003D6E6A">
        <w:rPr>
          <w:rFonts w:ascii="Times New Roman" w:hAnsi="Times New Roman" w:cs="Times New Roman"/>
          <w:b w:val="0"/>
          <w:sz w:val="28"/>
          <w:szCs w:val="28"/>
          <w:lang w:val="tt-RU"/>
        </w:rPr>
        <w:t>Аерым оешмалар эшчеләренә хезмәт өчен түләү фондын тариф ставкаларын түләү өчен (компенсация түләүләрен исәпкә алып) җибәрелә торган акчалар суммасыннан тыш формалаштырганда түләү өчен түбәндәге акчалар карала (бер елга исәпләгәндә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)</w:t>
      </w:r>
      <w:r w:rsidRPr="003D6E6A">
        <w:rPr>
          <w:rFonts w:ascii="Times New Roman" w:hAnsi="Times New Roman" w:cs="Times New Roman"/>
          <w:b w:val="0"/>
          <w:sz w:val="28"/>
          <w:szCs w:val="28"/>
          <w:lang w:val="tt-RU"/>
        </w:rPr>
        <w:t>:</w:t>
      </w:r>
    </w:p>
    <w:p w:rsidR="003D6E6A" w:rsidRDefault="003D6E6A" w:rsidP="00622AC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1)</w:t>
      </w:r>
      <w:r w:rsidRPr="003D6E6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эшнең катлаулылыгы һәм киеренкелеге өчен айлык тариф ставкасына айлык өстәмә түләү-бер айлык тариф ставкасы күләмендә;</w:t>
      </w:r>
    </w:p>
    <w:p w:rsidR="003D6E6A" w:rsidRDefault="003D6E6A" w:rsidP="00622AC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2)</w:t>
      </w:r>
      <w:r w:rsidRPr="003D6E6A">
        <w:rPr>
          <w:lang w:val="tt-RU"/>
        </w:rPr>
        <w:t xml:space="preserve"> </w:t>
      </w:r>
      <w:r w:rsidRPr="003D6E6A">
        <w:rPr>
          <w:rFonts w:ascii="Times New Roman" w:hAnsi="Times New Roman" w:cs="Times New Roman"/>
          <w:b w:val="0"/>
          <w:sz w:val="28"/>
          <w:szCs w:val="28"/>
          <w:lang w:val="tt-RU"/>
        </w:rPr>
        <w:t>класслык, нормалаштырылмаган эш көне өчен машина йөртүчеләргә айлык өстәмә түләү – тугыз айлык тариф ставкасы күләмендә;</w:t>
      </w:r>
    </w:p>
    <w:p w:rsidR="003D6E6A" w:rsidRDefault="003D6E6A" w:rsidP="00622AC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3) </w:t>
      </w:r>
      <w:r w:rsidRPr="003D6E6A">
        <w:rPr>
          <w:rFonts w:ascii="Times New Roman" w:hAnsi="Times New Roman" w:cs="Times New Roman"/>
          <w:b w:val="0"/>
          <w:sz w:val="28"/>
          <w:szCs w:val="28"/>
          <w:lang w:val="tt-RU"/>
        </w:rPr>
        <w:t>эш нәтиҗәләре буенча премияләр – өч айлык тариф ставкалары күләмендә;</w:t>
      </w:r>
    </w:p>
    <w:p w:rsidR="003D6E6A" w:rsidRDefault="003D6E6A" w:rsidP="00622AC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4) </w:t>
      </w:r>
      <w:r w:rsidRPr="003D6E6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еллык түләүле 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ял</w:t>
      </w:r>
      <w:r w:rsidRPr="003D6E6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биргәндә матди ярдәм-айлык тариф ставкасының 25 проценты күләмендәге премияне исәпкә алып, ике</w:t>
      </w:r>
      <w:r w:rsidR="00C9577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айлык тариф ставкасы күләмендә.</w:t>
      </w:r>
    </w:p>
    <w:p w:rsidR="00C9577E" w:rsidRDefault="00C9577E" w:rsidP="00622AC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8. Билгеләргә:</w:t>
      </w:r>
    </w:p>
    <w:p w:rsidR="00C9577E" w:rsidRDefault="00C9577E" w:rsidP="00622AC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- </w:t>
      </w:r>
      <w:r w:rsidRPr="00C9577E">
        <w:rPr>
          <w:rFonts w:ascii="Times New Roman" w:hAnsi="Times New Roman" w:cs="Times New Roman"/>
          <w:b w:val="0"/>
          <w:sz w:val="28"/>
          <w:szCs w:val="28"/>
          <w:lang w:val="tt-RU"/>
        </w:rPr>
        <w:t>аерым оешмалар җитәкчеләренең, белгечләрнең һәм хезмәткәрләренең вазыйфаи окладлары күләме, шулай ук аерым оешмалар хезмәткәрләренә айлык һәм башка түләүләр күләме арту ягына бер сумга кадәр җитәргә тиеш;</w:t>
      </w:r>
    </w:p>
    <w:p w:rsidR="00C9577E" w:rsidRPr="00C9577E" w:rsidRDefault="00C9577E" w:rsidP="00C957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- </w:t>
      </w:r>
      <w:r w:rsidRPr="00C9577E">
        <w:rPr>
          <w:rFonts w:ascii="Times New Roman" w:hAnsi="Times New Roman" w:cs="Times New Roman"/>
          <w:b w:val="0"/>
          <w:sz w:val="28"/>
          <w:szCs w:val="28"/>
          <w:lang w:val="tt-RU"/>
        </w:rPr>
        <w:t>аерым оешмалар җитәкчеләренең һәм белгечләренең вазыйфаи окладларын арттыру</w:t>
      </w:r>
      <w:r w:rsidRPr="00C9577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C9577E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</w:t>
      </w:r>
      <w:r w:rsidR="000C647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ның шундый ук </w:t>
      </w:r>
      <w:r w:rsidR="000C647C">
        <w:rPr>
          <w:rFonts w:ascii="Times New Roman" w:hAnsi="Times New Roman" w:cs="Times New Roman"/>
          <w:b w:val="0"/>
          <w:sz w:val="28"/>
          <w:szCs w:val="28"/>
          <w:lang w:val="tt-RU"/>
        </w:rPr>
        <w:lastRenderedPageBreak/>
        <w:t>вазыйфадагы</w:t>
      </w:r>
      <w:r w:rsidRPr="00C9577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муниципаль хез</w:t>
      </w:r>
      <w:r w:rsidR="000C647C">
        <w:rPr>
          <w:rFonts w:ascii="Times New Roman" w:hAnsi="Times New Roman" w:cs="Times New Roman"/>
          <w:b w:val="0"/>
          <w:sz w:val="28"/>
          <w:szCs w:val="28"/>
          <w:lang w:val="tt-RU"/>
        </w:rPr>
        <w:t>мәткәрләр</w:t>
      </w:r>
      <w:r w:rsidRPr="00C9577E">
        <w:rPr>
          <w:rFonts w:ascii="Times New Roman" w:hAnsi="Times New Roman" w:cs="Times New Roman"/>
          <w:b w:val="0"/>
          <w:sz w:val="28"/>
          <w:szCs w:val="28"/>
          <w:lang w:val="tt-RU"/>
        </w:rPr>
        <w:t>нең вазыйфаи окладларын арттыру</w:t>
      </w:r>
      <w:r w:rsidRPr="00C9577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C9577E">
        <w:rPr>
          <w:rFonts w:ascii="Times New Roman" w:hAnsi="Times New Roman" w:cs="Times New Roman"/>
          <w:b w:val="0"/>
          <w:sz w:val="28"/>
          <w:szCs w:val="28"/>
          <w:lang w:val="tt-RU"/>
        </w:rPr>
        <w:t>өчен каралган күләмнәрдә һәм срокта башкарыла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;</w:t>
      </w:r>
    </w:p>
    <w:p w:rsidR="00C9577E" w:rsidRPr="00C9577E" w:rsidRDefault="00C9577E" w:rsidP="0092637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- </w:t>
      </w:r>
      <w:r w:rsidRPr="00C9577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аерым оешма хезмәткәрләренең вазыйфаи окладларын күтәрү </w:t>
      </w:r>
      <w:r w:rsidR="0092637C" w:rsidRPr="00C9577E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 җирле үзидарә хезмәткәрләре</w:t>
      </w:r>
      <w:r w:rsidR="0092637C">
        <w:rPr>
          <w:rFonts w:ascii="Times New Roman" w:hAnsi="Times New Roman" w:cs="Times New Roman"/>
          <w:b w:val="0"/>
          <w:sz w:val="28"/>
          <w:szCs w:val="28"/>
          <w:lang w:val="tt-RU"/>
        </w:rPr>
        <w:t>нең</w:t>
      </w:r>
      <w:r w:rsidR="0092637C" w:rsidRPr="00C9577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92637C">
        <w:rPr>
          <w:rFonts w:ascii="Times New Roman" w:hAnsi="Times New Roman" w:cs="Times New Roman"/>
          <w:b w:val="0"/>
          <w:sz w:val="28"/>
          <w:szCs w:val="28"/>
          <w:lang w:val="tt-RU"/>
        </w:rPr>
        <w:t>шундый ук категория</w:t>
      </w:r>
      <w:r w:rsidR="0092637C" w:rsidRPr="00C9577E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вазыйфаи окладлары</w:t>
      </w:r>
      <w:r w:rsidR="0092637C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н </w:t>
      </w:r>
      <w:r w:rsidRPr="00C9577E">
        <w:rPr>
          <w:rFonts w:ascii="Times New Roman" w:hAnsi="Times New Roman" w:cs="Times New Roman"/>
          <w:b w:val="0"/>
          <w:sz w:val="28"/>
          <w:szCs w:val="28"/>
          <w:lang w:val="tt-RU"/>
        </w:rPr>
        <w:t>күтәрү өчен каралган күләмнәрдә һәм срокларда башкарыла</w:t>
      </w:r>
      <w:r w:rsidR="000C647C">
        <w:rPr>
          <w:rFonts w:ascii="Times New Roman" w:hAnsi="Times New Roman" w:cs="Times New Roman"/>
          <w:b w:val="0"/>
          <w:sz w:val="28"/>
          <w:szCs w:val="28"/>
          <w:lang w:val="tt-RU"/>
        </w:rPr>
        <w:t>;</w:t>
      </w:r>
    </w:p>
    <w:p w:rsidR="00C9577E" w:rsidRDefault="000C647C" w:rsidP="00C957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әлеге карар кабул ителгәннән соң</w:t>
      </w:r>
      <w:r w:rsidRPr="000C647C">
        <w:rPr>
          <w:rFonts w:ascii="Times New Roman" w:hAnsi="Times New Roman" w:cs="Times New Roman"/>
          <w:b w:val="0"/>
          <w:sz w:val="28"/>
          <w:szCs w:val="28"/>
          <w:lang w:val="tt-RU"/>
        </w:rPr>
        <w:t>, аерым оешмалар хезмәткәрләренә түләүнең башка шартлары кулланылмый.</w:t>
      </w:r>
    </w:p>
    <w:p w:rsidR="00A92986" w:rsidRDefault="00A92986" w:rsidP="00A9298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9.</w:t>
      </w:r>
      <w:r w:rsidRPr="00A92986">
        <w:rPr>
          <w:lang w:val="tt-RU"/>
        </w:rPr>
        <w:t xml:space="preserve"> </w:t>
      </w:r>
      <w:r w:rsidRPr="00A92986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районының финанс-бюджет палатасы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на</w:t>
      </w:r>
      <w:r w:rsidRPr="00A9298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әлеге карарны гамәлгә ашыру белән бәйле чыгымнар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ны </w:t>
      </w:r>
      <w:r w:rsidRPr="00A92986">
        <w:rPr>
          <w:rFonts w:ascii="Times New Roman" w:hAnsi="Times New Roman" w:cs="Times New Roman"/>
          <w:b w:val="0"/>
          <w:sz w:val="28"/>
          <w:szCs w:val="28"/>
          <w:lang w:val="tt-RU"/>
        </w:rPr>
        <w:t>финанслауны</w:t>
      </w:r>
      <w:r w:rsidRPr="00A9298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A92986">
        <w:rPr>
          <w:rFonts w:ascii="Times New Roman" w:hAnsi="Times New Roman" w:cs="Times New Roman"/>
          <w:b w:val="0"/>
          <w:sz w:val="28"/>
          <w:szCs w:val="28"/>
          <w:lang w:val="tt-RU"/>
        </w:rPr>
        <w:t>билгеләнгән тәртиптә тәэмин итә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</w:p>
    <w:p w:rsidR="00A92986" w:rsidRDefault="00A92986" w:rsidP="00A9298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10.</w:t>
      </w:r>
      <w:r w:rsidRPr="00A92986">
        <w:t xml:space="preserve"> </w:t>
      </w:r>
      <w:r w:rsidRPr="00A92986">
        <w:rPr>
          <w:rFonts w:ascii="Times New Roman" w:hAnsi="Times New Roman" w:cs="Times New Roman"/>
          <w:b w:val="0"/>
          <w:sz w:val="28"/>
          <w:szCs w:val="28"/>
          <w:lang w:val="tt-RU"/>
        </w:rPr>
        <w:t>Аерым оешмалар җитәкчеләренә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:</w:t>
      </w:r>
    </w:p>
    <w:p w:rsidR="00A92986" w:rsidRDefault="00060C72" w:rsidP="00A9298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</w:t>
      </w:r>
      <w:r w:rsidR="009D45CA" w:rsidRPr="009D45CA">
        <w:rPr>
          <w:rFonts w:ascii="Times New Roman" w:hAnsi="Times New Roman" w:cs="Times New Roman"/>
          <w:b w:val="0"/>
          <w:sz w:val="28"/>
          <w:szCs w:val="28"/>
          <w:lang w:val="tt-RU"/>
        </w:rPr>
        <w:t>хезмәткәрләр вазыйфаларыны</w:t>
      </w:r>
      <w:r w:rsidR="009D45CA">
        <w:rPr>
          <w:rFonts w:ascii="Times New Roman" w:hAnsi="Times New Roman" w:cs="Times New Roman"/>
          <w:b w:val="0"/>
          <w:sz w:val="28"/>
          <w:szCs w:val="28"/>
          <w:lang w:val="tt-RU"/>
        </w:rPr>
        <w:t>ң атамаларын 1 нче санлы кушымта нигезендә эшләргә;</w:t>
      </w:r>
    </w:p>
    <w:p w:rsidR="009D45CA" w:rsidRDefault="00060C72" w:rsidP="00A9298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     </w:t>
      </w:r>
      <w:r w:rsidR="009D45CA" w:rsidRPr="009D45CA">
        <w:rPr>
          <w:rFonts w:ascii="Times New Roman" w:hAnsi="Times New Roman" w:cs="Times New Roman"/>
          <w:b w:val="0"/>
          <w:sz w:val="28"/>
          <w:szCs w:val="28"/>
          <w:lang w:val="tt-RU"/>
        </w:rPr>
        <w:t>моңа кадәр аерым оешмалар хезмәткәрләренең өстәмә түләү һәм б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ашка түләүләр билгеләү турында</w:t>
      </w:r>
      <w:r w:rsidR="009D45CA" w:rsidRPr="009D45C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9D45C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булган </w:t>
      </w:r>
      <w:r w:rsidR="009D45CA" w:rsidRPr="009D45CA">
        <w:rPr>
          <w:rFonts w:ascii="Times New Roman" w:hAnsi="Times New Roman" w:cs="Times New Roman"/>
          <w:b w:val="0"/>
          <w:sz w:val="28"/>
          <w:szCs w:val="28"/>
          <w:lang w:val="tt-RU"/>
        </w:rPr>
        <w:t>актлар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ны</w:t>
      </w:r>
      <w:r w:rsidR="009D45CA" w:rsidRPr="009D45CA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әл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>еге карар белән тәңгәлләштерергә</w:t>
      </w:r>
      <w:r w:rsidR="009D45CA" w:rsidRPr="009D45CA">
        <w:rPr>
          <w:rFonts w:ascii="Times New Roman" w:hAnsi="Times New Roman" w:cs="Times New Roman"/>
          <w:b w:val="0"/>
          <w:sz w:val="28"/>
          <w:szCs w:val="28"/>
          <w:lang w:val="tt-RU"/>
        </w:rPr>
        <w:t>.</w:t>
      </w:r>
    </w:p>
    <w:p w:rsidR="00060C72" w:rsidRPr="00A92986" w:rsidRDefault="00060C72" w:rsidP="00A9298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>
        <w:rPr>
          <w:rFonts w:ascii="Times New Roman" w:hAnsi="Times New Roman" w:cs="Times New Roman"/>
          <w:b w:val="0"/>
          <w:sz w:val="28"/>
          <w:szCs w:val="28"/>
          <w:lang w:val="tt-RU"/>
        </w:rPr>
        <w:t>11.</w:t>
      </w:r>
      <w:r w:rsidRPr="00060C72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Pr="00A92986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Мамадыш муниципаль районының</w:t>
      </w:r>
      <w:r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түбәндәге карарларын гамәлдән чыккан дип танырга:</w:t>
      </w:r>
    </w:p>
    <w:p w:rsidR="00752405" w:rsidRDefault="00060C72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</w:t>
      </w:r>
      <w:r w:rsidRPr="00060C72">
        <w:rPr>
          <w:sz w:val="28"/>
          <w:szCs w:val="28"/>
          <w:lang w:val="tt-RU"/>
        </w:rPr>
        <w:t>2012 елның 1 октябреннән Мамадыш муниципаль районының бюджет өлкәсе хезмәткәрләренә хезмәт өчен түләү буенча бердәм тариф челтәре кагылмый торган аерым бюджет өлкәсе оешмалары хезмәткәрләренең вазыйфаи окладларын арттыру турында</w:t>
      </w:r>
      <w:r>
        <w:rPr>
          <w:sz w:val="28"/>
          <w:szCs w:val="28"/>
          <w:lang w:val="tt-RU"/>
        </w:rPr>
        <w:t>” 02.10.2012 ел,</w:t>
      </w:r>
      <w:r w:rsidR="00752405">
        <w:rPr>
          <w:sz w:val="28"/>
          <w:szCs w:val="28"/>
          <w:lang w:val="tt-RU"/>
        </w:rPr>
        <w:t xml:space="preserve"> 2068 нче санлы карары;</w:t>
      </w:r>
    </w:p>
    <w:p w:rsidR="00E90DA4" w:rsidRDefault="00060C72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</w:t>
      </w:r>
      <w:r w:rsidR="00752405">
        <w:rPr>
          <w:sz w:val="28"/>
          <w:szCs w:val="28"/>
          <w:lang w:val="tt-RU"/>
        </w:rPr>
        <w:t>“2013</w:t>
      </w:r>
      <w:r w:rsidR="00752405" w:rsidRPr="00752405">
        <w:rPr>
          <w:sz w:val="28"/>
          <w:szCs w:val="28"/>
          <w:lang w:val="tt-RU"/>
        </w:rPr>
        <w:t xml:space="preserve"> елның 1 октябреннән Мамадыш муниципаль районының бюджет өлкәсе хезмәткәрләренә хезмәт өчен түләү буенча бердәм тариф челтәре кагылмый торган аерым бюджет өлкәсе оешмалары хезмәткәрләренең вазыйфа</w:t>
      </w:r>
      <w:r w:rsidR="00752405">
        <w:rPr>
          <w:sz w:val="28"/>
          <w:szCs w:val="28"/>
          <w:lang w:val="tt-RU"/>
        </w:rPr>
        <w:t>и окладларын арттыру турында” 30.09.2013</w:t>
      </w:r>
      <w:r w:rsidR="00752405" w:rsidRPr="00752405">
        <w:rPr>
          <w:sz w:val="28"/>
          <w:szCs w:val="28"/>
          <w:lang w:val="tt-RU"/>
        </w:rPr>
        <w:t xml:space="preserve"> ел, </w:t>
      </w:r>
      <w:r w:rsidR="00752405">
        <w:rPr>
          <w:sz w:val="28"/>
          <w:szCs w:val="28"/>
          <w:lang w:val="tt-RU"/>
        </w:rPr>
        <w:t>694</w:t>
      </w:r>
      <w:r w:rsidR="00752405" w:rsidRPr="00752405">
        <w:rPr>
          <w:sz w:val="28"/>
          <w:szCs w:val="28"/>
          <w:lang w:val="tt-RU"/>
        </w:rPr>
        <w:t xml:space="preserve"> </w:t>
      </w:r>
      <w:r w:rsidR="00752405">
        <w:rPr>
          <w:sz w:val="28"/>
          <w:szCs w:val="28"/>
          <w:lang w:val="tt-RU"/>
        </w:rPr>
        <w:t xml:space="preserve">нче </w:t>
      </w:r>
      <w:r w:rsidR="00752405" w:rsidRPr="00752405">
        <w:rPr>
          <w:sz w:val="28"/>
          <w:szCs w:val="28"/>
          <w:lang w:val="tt-RU"/>
        </w:rPr>
        <w:t>санлы карары</w:t>
      </w:r>
      <w:r w:rsidR="00752405">
        <w:rPr>
          <w:sz w:val="28"/>
          <w:szCs w:val="28"/>
          <w:lang w:val="tt-RU"/>
        </w:rPr>
        <w:t>;</w:t>
      </w:r>
    </w:p>
    <w:p w:rsidR="00752405" w:rsidRDefault="00752405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 w:rsidRPr="00752405">
        <w:rPr>
          <w:sz w:val="28"/>
          <w:szCs w:val="28"/>
          <w:lang w:val="tt-RU"/>
        </w:rPr>
        <w:t>«</w:t>
      </w:r>
      <w:r w:rsidR="00F72A65" w:rsidRPr="00F72A65">
        <w:rPr>
          <w:sz w:val="28"/>
          <w:szCs w:val="28"/>
          <w:lang w:val="tt-RU"/>
        </w:rPr>
        <w:t xml:space="preserve"> </w:t>
      </w:r>
      <w:r w:rsidR="00F72A65">
        <w:rPr>
          <w:sz w:val="28"/>
          <w:szCs w:val="28"/>
          <w:lang w:val="tt-RU"/>
        </w:rPr>
        <w:t xml:space="preserve">Татарстан Республикасы </w:t>
      </w:r>
      <w:r w:rsidR="00F72A65" w:rsidRPr="00752405">
        <w:rPr>
          <w:sz w:val="28"/>
          <w:szCs w:val="28"/>
          <w:lang w:val="tt-RU"/>
        </w:rPr>
        <w:t xml:space="preserve">Мамадыш муниципаль районының бюджет өлкәсе хезмәткәрләренә хезмәт өчен түләү буенча бердәм тариф челтәре кагылмый торган аерым бюджет өлкәсе оешмалары хезмәткәрләренең </w:t>
      </w:r>
      <w:r w:rsidR="00F72A65">
        <w:rPr>
          <w:sz w:val="28"/>
          <w:szCs w:val="28"/>
          <w:lang w:val="tt-RU"/>
        </w:rPr>
        <w:t>х</w:t>
      </w:r>
      <w:r w:rsidRPr="00752405">
        <w:rPr>
          <w:sz w:val="28"/>
          <w:szCs w:val="28"/>
          <w:lang w:val="tt-RU"/>
        </w:rPr>
        <w:t>езмәт</w:t>
      </w:r>
      <w:r w:rsidR="00F72A65">
        <w:rPr>
          <w:sz w:val="28"/>
          <w:szCs w:val="28"/>
          <w:lang w:val="tt-RU"/>
        </w:rPr>
        <w:t>ен</w:t>
      </w:r>
      <w:r w:rsidRPr="00752405">
        <w:rPr>
          <w:sz w:val="28"/>
          <w:szCs w:val="28"/>
          <w:lang w:val="tt-RU"/>
        </w:rPr>
        <w:t>ә түләү системасын камилләштерү турында</w:t>
      </w:r>
      <w:r w:rsidR="00F72A65">
        <w:rPr>
          <w:sz w:val="28"/>
          <w:szCs w:val="28"/>
          <w:lang w:val="tt-RU"/>
        </w:rPr>
        <w:t>” 01.11.2013ел, 1532 нче санлы карары;</w:t>
      </w:r>
    </w:p>
    <w:p w:rsidR="007E2374" w:rsidRDefault="00F72A65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“2017</w:t>
      </w:r>
      <w:r w:rsidRPr="00F72A65">
        <w:rPr>
          <w:sz w:val="28"/>
          <w:szCs w:val="28"/>
          <w:lang w:val="tt-RU"/>
        </w:rPr>
        <w:t xml:space="preserve"> елның 1 октябреннән Мамадыш муниципаль районының бюджет өлкәсе хезмәткәрләренә хезмәт өчен түләү буенча бердәм тариф челтәре кагылмый торган аерым бюджет өлкәсе оешмалары хезмәткәрләренең вазыйфа</w:t>
      </w:r>
      <w:r>
        <w:rPr>
          <w:sz w:val="28"/>
          <w:szCs w:val="28"/>
          <w:lang w:val="tt-RU"/>
        </w:rPr>
        <w:t>и окладларын арттыру турында” 21.09.2017</w:t>
      </w:r>
      <w:r w:rsidRPr="00F72A65">
        <w:rPr>
          <w:sz w:val="28"/>
          <w:szCs w:val="28"/>
          <w:lang w:val="tt-RU"/>
        </w:rPr>
        <w:t xml:space="preserve"> ел, </w:t>
      </w:r>
      <w:r>
        <w:rPr>
          <w:sz w:val="28"/>
          <w:szCs w:val="28"/>
          <w:lang w:val="tt-RU"/>
        </w:rPr>
        <w:t>1114</w:t>
      </w:r>
      <w:r w:rsidRPr="00F72A65">
        <w:rPr>
          <w:sz w:val="28"/>
          <w:szCs w:val="28"/>
          <w:lang w:val="tt-RU"/>
        </w:rPr>
        <w:t xml:space="preserve"> нче санлы карары;</w:t>
      </w:r>
      <w:r w:rsidR="00E94818">
        <w:rPr>
          <w:sz w:val="28"/>
          <w:szCs w:val="28"/>
          <w:lang w:val="tt-RU"/>
        </w:rPr>
        <w:t xml:space="preserve"> </w:t>
      </w:r>
    </w:p>
    <w:p w:rsidR="00F72A65" w:rsidRPr="007E2374" w:rsidRDefault="00F72A65" w:rsidP="007E2374">
      <w:pPr>
        <w:tabs>
          <w:tab w:val="left" w:pos="10206"/>
        </w:tabs>
        <w:ind w:right="-1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12.</w:t>
      </w:r>
      <w:r w:rsidRPr="00F72A65">
        <w:rPr>
          <w:sz w:val="28"/>
          <w:szCs w:val="28"/>
          <w:lang w:val="tt-RU"/>
        </w:rPr>
        <w:t>Әлеге карар 2018 елның 1 апреленнән барлыкка килгән хокук мөнәсәбәтләренә кагыла дип билгеләргә.</w:t>
      </w:r>
    </w:p>
    <w:p w:rsidR="005F13E9" w:rsidRPr="00876B34" w:rsidRDefault="00F72A65" w:rsidP="005F13E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13</w:t>
      </w:r>
      <w:r w:rsidR="005F13E9" w:rsidRPr="00876B34">
        <w:rPr>
          <w:sz w:val="28"/>
          <w:szCs w:val="28"/>
          <w:lang w:val="tt-RU"/>
        </w:rPr>
        <w:t>.</w:t>
      </w:r>
      <w:r w:rsidR="005F13E9" w:rsidRPr="00876B34">
        <w:rPr>
          <w:b/>
          <w:sz w:val="28"/>
          <w:szCs w:val="28"/>
          <w:lang w:val="tt-RU"/>
        </w:rPr>
        <w:t xml:space="preserve"> </w:t>
      </w:r>
      <w:r w:rsidR="00E90DA4" w:rsidRPr="00876B34">
        <w:rPr>
          <w:sz w:val="28"/>
          <w:szCs w:val="28"/>
          <w:lang w:val="tt-RU"/>
        </w:rPr>
        <w:t>Әлеге карарның үтәлешен контрольгә алуны Мамадыш муниципаль районы Башкарма комитеты җ</w:t>
      </w:r>
      <w:r w:rsidR="00466729" w:rsidRPr="00876B34">
        <w:rPr>
          <w:sz w:val="28"/>
          <w:szCs w:val="28"/>
          <w:lang w:val="tt-RU"/>
        </w:rPr>
        <w:t>итәкчесе</w:t>
      </w:r>
      <w:r>
        <w:rPr>
          <w:sz w:val="28"/>
          <w:szCs w:val="28"/>
          <w:lang w:val="tt-RU"/>
        </w:rPr>
        <w:t xml:space="preserve">нең беренче </w:t>
      </w:r>
      <w:r w:rsidR="00466729" w:rsidRPr="00876B34">
        <w:rPr>
          <w:sz w:val="28"/>
          <w:szCs w:val="28"/>
          <w:lang w:val="tt-RU"/>
        </w:rPr>
        <w:t xml:space="preserve"> урынба</w:t>
      </w:r>
      <w:r w:rsidR="00E90DA4" w:rsidRPr="00876B34">
        <w:rPr>
          <w:sz w:val="28"/>
          <w:szCs w:val="28"/>
          <w:lang w:val="tt-RU"/>
        </w:rPr>
        <w:t xml:space="preserve">сары </w:t>
      </w:r>
      <w:r>
        <w:rPr>
          <w:sz w:val="28"/>
          <w:szCs w:val="28"/>
          <w:lang w:val="tt-RU"/>
        </w:rPr>
        <w:t>М.Р.Хуҗаҗановка</w:t>
      </w:r>
      <w:r w:rsidR="00E90DA4" w:rsidRPr="00876B34">
        <w:rPr>
          <w:sz w:val="28"/>
          <w:szCs w:val="28"/>
          <w:lang w:val="tt-RU"/>
        </w:rPr>
        <w:t xml:space="preserve"> йөкләргә.</w:t>
      </w:r>
    </w:p>
    <w:p w:rsidR="00E90DA4" w:rsidRPr="00876B34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F13E9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Җитәкче</w:t>
      </w:r>
      <w:r w:rsidR="005F1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И.М. Дәрҗеманов</w:t>
      </w:r>
    </w:p>
    <w:p w:rsidR="005026A6" w:rsidRDefault="005026A6" w:rsidP="00660122">
      <w:pPr>
        <w:rPr>
          <w:sz w:val="26"/>
          <w:szCs w:val="26"/>
        </w:rPr>
      </w:pPr>
    </w:p>
    <w:sectPr w:rsidR="005026A6" w:rsidSect="008A1C10">
      <w:pgSz w:w="11909" w:h="16834"/>
      <w:pgMar w:top="1051" w:right="566" w:bottom="993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BAF" w:rsidRDefault="00407BAF">
      <w:r>
        <w:separator/>
      </w:r>
    </w:p>
  </w:endnote>
  <w:endnote w:type="continuationSeparator" w:id="0">
    <w:p w:rsidR="00407BAF" w:rsidRDefault="0040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BAF" w:rsidRDefault="00407BAF">
      <w:r>
        <w:separator/>
      </w:r>
    </w:p>
  </w:footnote>
  <w:footnote w:type="continuationSeparator" w:id="0">
    <w:p w:rsidR="00407BAF" w:rsidRDefault="0040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2DB073FD"/>
    <w:multiLevelType w:val="hybridMultilevel"/>
    <w:tmpl w:val="72861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870B0"/>
    <w:multiLevelType w:val="hybridMultilevel"/>
    <w:tmpl w:val="801E6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3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6"/>
  </w:num>
  <w:num w:numId="5">
    <w:abstractNumId w:val="27"/>
  </w:num>
  <w:num w:numId="6">
    <w:abstractNumId w:val="23"/>
  </w:num>
  <w:num w:numId="7">
    <w:abstractNumId w:val="4"/>
  </w:num>
  <w:num w:numId="8">
    <w:abstractNumId w:val="21"/>
  </w:num>
  <w:num w:numId="9">
    <w:abstractNumId w:val="5"/>
  </w:num>
  <w:num w:numId="10">
    <w:abstractNumId w:val="19"/>
  </w:num>
  <w:num w:numId="11">
    <w:abstractNumId w:val="11"/>
  </w:num>
  <w:num w:numId="12">
    <w:abstractNumId w:val="14"/>
  </w:num>
  <w:num w:numId="13">
    <w:abstractNumId w:val="13"/>
  </w:num>
  <w:num w:numId="14">
    <w:abstractNumId w:val="22"/>
  </w:num>
  <w:num w:numId="15">
    <w:abstractNumId w:val="10"/>
  </w:num>
  <w:num w:numId="16">
    <w:abstractNumId w:val="6"/>
  </w:num>
  <w:num w:numId="17">
    <w:abstractNumId w:val="2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4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8"/>
  </w:num>
  <w:num w:numId="31">
    <w:abstractNumId w:val="1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ED4"/>
    <w:rsid w:val="00015ED9"/>
    <w:rsid w:val="00016AEF"/>
    <w:rsid w:val="00022359"/>
    <w:rsid w:val="000429F7"/>
    <w:rsid w:val="000430DB"/>
    <w:rsid w:val="00047FCC"/>
    <w:rsid w:val="00054A3B"/>
    <w:rsid w:val="00056284"/>
    <w:rsid w:val="0005711A"/>
    <w:rsid w:val="00060C72"/>
    <w:rsid w:val="00063630"/>
    <w:rsid w:val="0008359D"/>
    <w:rsid w:val="00095CF6"/>
    <w:rsid w:val="000C0B1A"/>
    <w:rsid w:val="000C647C"/>
    <w:rsid w:val="00107FC2"/>
    <w:rsid w:val="00112128"/>
    <w:rsid w:val="00113E25"/>
    <w:rsid w:val="00127E6F"/>
    <w:rsid w:val="00131B46"/>
    <w:rsid w:val="00132550"/>
    <w:rsid w:val="001560AD"/>
    <w:rsid w:val="00177320"/>
    <w:rsid w:val="0018195A"/>
    <w:rsid w:val="001A7189"/>
    <w:rsid w:val="001B41FB"/>
    <w:rsid w:val="001B5F1C"/>
    <w:rsid w:val="001C5938"/>
    <w:rsid w:val="001F6364"/>
    <w:rsid w:val="00200549"/>
    <w:rsid w:val="0020685B"/>
    <w:rsid w:val="00206B4F"/>
    <w:rsid w:val="00210F16"/>
    <w:rsid w:val="00216F82"/>
    <w:rsid w:val="00217843"/>
    <w:rsid w:val="002264DB"/>
    <w:rsid w:val="0023270A"/>
    <w:rsid w:val="0023570B"/>
    <w:rsid w:val="00235B58"/>
    <w:rsid w:val="002648A4"/>
    <w:rsid w:val="00275860"/>
    <w:rsid w:val="00293F50"/>
    <w:rsid w:val="002963C4"/>
    <w:rsid w:val="002A6A6D"/>
    <w:rsid w:val="002C2397"/>
    <w:rsid w:val="002C37D3"/>
    <w:rsid w:val="002D267E"/>
    <w:rsid w:val="002D3DCB"/>
    <w:rsid w:val="002F4D44"/>
    <w:rsid w:val="00301CE8"/>
    <w:rsid w:val="003063CB"/>
    <w:rsid w:val="003076D0"/>
    <w:rsid w:val="003207EC"/>
    <w:rsid w:val="003222F7"/>
    <w:rsid w:val="0032618D"/>
    <w:rsid w:val="003355B1"/>
    <w:rsid w:val="00343C37"/>
    <w:rsid w:val="00356D78"/>
    <w:rsid w:val="00360C45"/>
    <w:rsid w:val="00376618"/>
    <w:rsid w:val="003A2776"/>
    <w:rsid w:val="003A2FC9"/>
    <w:rsid w:val="003A66F4"/>
    <w:rsid w:val="003B7D21"/>
    <w:rsid w:val="003C2E32"/>
    <w:rsid w:val="003C3904"/>
    <w:rsid w:val="003D6E6A"/>
    <w:rsid w:val="003E3617"/>
    <w:rsid w:val="00407BAF"/>
    <w:rsid w:val="00411014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66729"/>
    <w:rsid w:val="004700CC"/>
    <w:rsid w:val="00474D02"/>
    <w:rsid w:val="004754B0"/>
    <w:rsid w:val="00496681"/>
    <w:rsid w:val="004A232B"/>
    <w:rsid w:val="004F191F"/>
    <w:rsid w:val="005026A6"/>
    <w:rsid w:val="005075F8"/>
    <w:rsid w:val="005113FD"/>
    <w:rsid w:val="00516A07"/>
    <w:rsid w:val="00520B09"/>
    <w:rsid w:val="00530A98"/>
    <w:rsid w:val="0053423B"/>
    <w:rsid w:val="005550F3"/>
    <w:rsid w:val="0058759B"/>
    <w:rsid w:val="00594985"/>
    <w:rsid w:val="005B63D9"/>
    <w:rsid w:val="005C5CF0"/>
    <w:rsid w:val="005C6B7F"/>
    <w:rsid w:val="005E3205"/>
    <w:rsid w:val="005F13E9"/>
    <w:rsid w:val="005F19CC"/>
    <w:rsid w:val="005F5AD1"/>
    <w:rsid w:val="005F5F0A"/>
    <w:rsid w:val="005F7E8D"/>
    <w:rsid w:val="00606A63"/>
    <w:rsid w:val="00622AC7"/>
    <w:rsid w:val="0062743B"/>
    <w:rsid w:val="00631DF4"/>
    <w:rsid w:val="00660122"/>
    <w:rsid w:val="00677669"/>
    <w:rsid w:val="006824EE"/>
    <w:rsid w:val="00691C1D"/>
    <w:rsid w:val="00694EED"/>
    <w:rsid w:val="006C2876"/>
    <w:rsid w:val="006C7F97"/>
    <w:rsid w:val="006F6AA6"/>
    <w:rsid w:val="00704329"/>
    <w:rsid w:val="00705876"/>
    <w:rsid w:val="00722B19"/>
    <w:rsid w:val="00744812"/>
    <w:rsid w:val="00752405"/>
    <w:rsid w:val="00767EAD"/>
    <w:rsid w:val="00780A18"/>
    <w:rsid w:val="00794779"/>
    <w:rsid w:val="007969EC"/>
    <w:rsid w:val="007A6E8B"/>
    <w:rsid w:val="007B09FF"/>
    <w:rsid w:val="007B74E4"/>
    <w:rsid w:val="007C4361"/>
    <w:rsid w:val="007E0B19"/>
    <w:rsid w:val="007E2374"/>
    <w:rsid w:val="008138C2"/>
    <w:rsid w:val="0081567C"/>
    <w:rsid w:val="008206BB"/>
    <w:rsid w:val="00827D69"/>
    <w:rsid w:val="0083136F"/>
    <w:rsid w:val="00841AE4"/>
    <w:rsid w:val="008508B3"/>
    <w:rsid w:val="00851C33"/>
    <w:rsid w:val="00864085"/>
    <w:rsid w:val="008641F4"/>
    <w:rsid w:val="00876B34"/>
    <w:rsid w:val="0088299D"/>
    <w:rsid w:val="00886DB1"/>
    <w:rsid w:val="008A1C10"/>
    <w:rsid w:val="008B288E"/>
    <w:rsid w:val="008B37EE"/>
    <w:rsid w:val="008D1D1B"/>
    <w:rsid w:val="008D7E9B"/>
    <w:rsid w:val="008E3C06"/>
    <w:rsid w:val="008E457F"/>
    <w:rsid w:val="008F2AD0"/>
    <w:rsid w:val="00900C2C"/>
    <w:rsid w:val="00907CFD"/>
    <w:rsid w:val="0091229C"/>
    <w:rsid w:val="009173C1"/>
    <w:rsid w:val="009257CA"/>
    <w:rsid w:val="0092637C"/>
    <w:rsid w:val="00926F86"/>
    <w:rsid w:val="00946541"/>
    <w:rsid w:val="0096472E"/>
    <w:rsid w:val="00967F54"/>
    <w:rsid w:val="00982234"/>
    <w:rsid w:val="009967F3"/>
    <w:rsid w:val="009B70FA"/>
    <w:rsid w:val="009D45CA"/>
    <w:rsid w:val="009E110B"/>
    <w:rsid w:val="009E183F"/>
    <w:rsid w:val="009E212D"/>
    <w:rsid w:val="00A03E0C"/>
    <w:rsid w:val="00A07F48"/>
    <w:rsid w:val="00A35590"/>
    <w:rsid w:val="00A43554"/>
    <w:rsid w:val="00A60D80"/>
    <w:rsid w:val="00A92986"/>
    <w:rsid w:val="00A92A11"/>
    <w:rsid w:val="00AB64AC"/>
    <w:rsid w:val="00AC5587"/>
    <w:rsid w:val="00AC7B2A"/>
    <w:rsid w:val="00AD04C6"/>
    <w:rsid w:val="00AD2BAC"/>
    <w:rsid w:val="00AD2D79"/>
    <w:rsid w:val="00AE76F9"/>
    <w:rsid w:val="00AF4545"/>
    <w:rsid w:val="00B12302"/>
    <w:rsid w:val="00B25E5D"/>
    <w:rsid w:val="00B934FC"/>
    <w:rsid w:val="00BC3C8B"/>
    <w:rsid w:val="00BC440A"/>
    <w:rsid w:val="00BD7197"/>
    <w:rsid w:val="00BF431B"/>
    <w:rsid w:val="00C02746"/>
    <w:rsid w:val="00C11740"/>
    <w:rsid w:val="00C31223"/>
    <w:rsid w:val="00C32166"/>
    <w:rsid w:val="00C661C3"/>
    <w:rsid w:val="00C66C16"/>
    <w:rsid w:val="00C67E72"/>
    <w:rsid w:val="00C67F28"/>
    <w:rsid w:val="00C7694A"/>
    <w:rsid w:val="00C8210C"/>
    <w:rsid w:val="00C8237F"/>
    <w:rsid w:val="00C9577E"/>
    <w:rsid w:val="00C95E0A"/>
    <w:rsid w:val="00C9788C"/>
    <w:rsid w:val="00CD226B"/>
    <w:rsid w:val="00CE4E37"/>
    <w:rsid w:val="00CF038D"/>
    <w:rsid w:val="00CF2458"/>
    <w:rsid w:val="00D06706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B6120"/>
    <w:rsid w:val="00DC7458"/>
    <w:rsid w:val="00DD66C8"/>
    <w:rsid w:val="00DF06FD"/>
    <w:rsid w:val="00E03FB0"/>
    <w:rsid w:val="00E12C1E"/>
    <w:rsid w:val="00E20990"/>
    <w:rsid w:val="00E44E26"/>
    <w:rsid w:val="00E51B49"/>
    <w:rsid w:val="00E55ADD"/>
    <w:rsid w:val="00E804CB"/>
    <w:rsid w:val="00E90DA4"/>
    <w:rsid w:val="00E94818"/>
    <w:rsid w:val="00EA7058"/>
    <w:rsid w:val="00EB02E0"/>
    <w:rsid w:val="00EB51E8"/>
    <w:rsid w:val="00EE3460"/>
    <w:rsid w:val="00EE65F9"/>
    <w:rsid w:val="00F06785"/>
    <w:rsid w:val="00F0688A"/>
    <w:rsid w:val="00F14248"/>
    <w:rsid w:val="00F1543F"/>
    <w:rsid w:val="00F17F28"/>
    <w:rsid w:val="00F22FF3"/>
    <w:rsid w:val="00F352DA"/>
    <w:rsid w:val="00F40B93"/>
    <w:rsid w:val="00F534F7"/>
    <w:rsid w:val="00F55AF9"/>
    <w:rsid w:val="00F72A65"/>
    <w:rsid w:val="00F84451"/>
    <w:rsid w:val="00F8752E"/>
    <w:rsid w:val="00FA5E31"/>
    <w:rsid w:val="00FB2C89"/>
    <w:rsid w:val="00FB4A2F"/>
    <w:rsid w:val="00FD3386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44B6B0-43DF-4FE0-90E2-9E91E8FF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1FC4E2C-A386-4F73-9EDF-29134E32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10704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Татар</cp:lastModifiedBy>
  <cp:revision>20</cp:revision>
  <cp:lastPrinted>2018-04-16T07:32:00Z</cp:lastPrinted>
  <dcterms:created xsi:type="dcterms:W3CDTF">2018-12-12T07:27:00Z</dcterms:created>
  <dcterms:modified xsi:type="dcterms:W3CDTF">2018-12-13T07:29:00Z</dcterms:modified>
</cp:coreProperties>
</file>