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8E6DBB" w:rsidTr="002D267E">
        <w:trPr>
          <w:trHeight w:val="1736"/>
        </w:trPr>
        <w:tc>
          <w:tcPr>
            <w:tcW w:w="992" w:type="dxa"/>
          </w:tcPr>
          <w:p w:rsidR="004A232B" w:rsidRPr="004A232B" w:rsidRDefault="00806915">
            <w:pPr>
              <w:rPr>
                <w:sz w:val="28"/>
              </w:rPr>
            </w:pPr>
            <w:bookmarkStart w:id="0" w:name="_GoBack"/>
            <w:bookmarkEnd w:id="0"/>
            <w:r>
              <w:rPr>
                <w:sz w:val="28"/>
              </w:rPr>
              <w:t xml:space="preserve">                                                                                                                                                                                                                                                                                                                                                                                                                                                                                                                                                                                                                                                                                                                                                  </w:t>
            </w:r>
          </w:p>
        </w:tc>
        <w:tc>
          <w:tcPr>
            <w:tcW w:w="4395" w:type="dxa"/>
          </w:tcPr>
          <w:p w:rsidR="00606A63" w:rsidRPr="008508B3" w:rsidRDefault="00806915"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806915" w:rsidP="00606A63">
                                  <w:r>
                                    <w:rPr>
                                      <w:noProof/>
                                    </w:rPr>
                                    <w:drawing>
                                      <wp:inline distT="0" distB="0" distL="0" distR="0">
                                        <wp:extent cx="752475" cy="952500"/>
                                        <wp:effectExtent l="19050" t="0" r="9525" b="0"/>
                                        <wp:docPr id="974762723"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68089" name="Рисунок 1" descr="C:\Users\Павел\Desktop\Мамадышский р-н герб.gif"/>
                                                <pic:cNvPicPr>
                                                  <a:picLocks noChangeAspect="1" noChangeArrowheads="1"/>
                                                </pic:cNvPicPr>
                                              </pic:nvPicPr>
                                              <pic:blipFill>
                                                <a:blip r:embed="rId8"/>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5" type="#_x0000_t202" style="width:75.95pt;height:82.2pt;margin-top:-3.5pt;margin-left:211.15pt;mso-height-percent:0;mso-height-relative:page;mso-width-percent:0;mso-width-relative:page;mso-wrap-distance-bottom:0;mso-wrap-distance-left:9pt;mso-wrap-distance-right:9pt;mso-wrap-distance-top:0;mso-wrap-style:none;position:absolute;v-text-anchor:top;visibility:visible;z-index:251659264" filled="f" stroked="f">
                      <v:textbox style="mso-fit-shape-to-text:t">
                        <w:txbxContent>
                          <w:p w:rsidR="00606A63" w:rsidRPr="009967F3" w:rsidP="00606A63">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4633" name="Рисунок 1" descr="C:\Users\Павел\Desktop\Мамадышский р-н герб.gif"/>
                                        <pic:cNvPicPr>
                                          <a:picLocks noChangeAspect="1" noChangeArrowheads="1"/>
                                        </pic:cNvPicPr>
                                      </pic:nvPicPr>
                                      <pic:blipFill>
                                        <a:blip xmlns:r="http://schemas.openxmlformats.org/officeDocument/2006/relationships" r:embed="rId9"/>
                                        <a:stretch>
                                          <a:fillRect/>
                                        </a:stretch>
                                      </pic:blipFill>
                                      <pic:spPr bwMode="auto">
                                        <a:xfrm>
                                          <a:off x="0" y="0"/>
                                          <a:ext cx="752475" cy="952500"/>
                                        </a:xfrm>
                                        <a:prstGeom prst="rect">
                                          <a:avLst/>
                                        </a:prstGeom>
                                        <a:noFill/>
                                        <a:ln w="9525">
                                          <a:noFill/>
                                          <a:miter lim="800000"/>
                                          <a:headEnd/>
                                          <a:tailEnd/>
                                        </a:ln>
                                      </pic:spPr>
                                    </pic:pic>
                                  </a:graphicData>
                                </a:graphic>
                              </wp:inline>
                            </w:drawing>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806915" w:rsidP="00606A63">
            <w:pPr>
              <w:jc w:val="center"/>
              <w:rPr>
                <w:color w:val="000000"/>
                <w:sz w:val="24"/>
                <w:szCs w:val="24"/>
              </w:rPr>
            </w:pPr>
            <w:r w:rsidRPr="008508B3">
              <w:rPr>
                <w:color w:val="000000"/>
                <w:sz w:val="24"/>
                <w:szCs w:val="24"/>
                <w:lang w:val="tt"/>
              </w:rPr>
              <w:t xml:space="preserve"> МУНИЦИПАЛЬ РАЙОНА </w:t>
            </w:r>
          </w:p>
          <w:p w:rsidR="00606A63" w:rsidRPr="008508B3" w:rsidRDefault="00806915" w:rsidP="00606A63">
            <w:pPr>
              <w:jc w:val="center"/>
              <w:rPr>
                <w:color w:val="000000"/>
                <w:sz w:val="24"/>
                <w:szCs w:val="24"/>
                <w:lang w:val="tt-RU"/>
              </w:rPr>
            </w:pPr>
            <w:r w:rsidRPr="008508B3">
              <w:rPr>
                <w:color w:val="000000"/>
                <w:sz w:val="24"/>
                <w:szCs w:val="24"/>
                <w:lang w:val="tt"/>
              </w:rPr>
              <w:t>РЕСПУБЛИКИ ТАТАРСТАН</w:t>
            </w:r>
          </w:p>
          <w:p w:rsidR="00D33E4E" w:rsidRDefault="00806915" w:rsidP="008508B3">
            <w:pPr>
              <w:jc w:val="center"/>
              <w:rPr>
                <w:lang w:val="be-BY"/>
              </w:rPr>
            </w:pPr>
            <w:r w:rsidRPr="00606A63">
              <w:rPr>
                <w:sz w:val="21"/>
                <w:szCs w:val="21"/>
                <w:lang w:val="tt"/>
              </w:rPr>
              <w:t>у</w:t>
            </w:r>
            <w:r w:rsidRPr="00606A63">
              <w:rPr>
                <w:lang w:val="tt"/>
              </w:rPr>
              <w:t xml:space="preserve">л.М.Джалиля, д.23/33, г. Мамадыш, </w:t>
            </w:r>
          </w:p>
          <w:p w:rsidR="004A232B" w:rsidRPr="008508B3" w:rsidRDefault="00806915" w:rsidP="008508B3">
            <w:pPr>
              <w:jc w:val="center"/>
              <w:rPr>
                <w:lang w:val="be-BY"/>
              </w:rPr>
            </w:pPr>
            <w:r>
              <w:rPr>
                <w:lang w:val="tt"/>
              </w:rPr>
              <w:t>Республика Татарстан, 422190</w:t>
            </w:r>
          </w:p>
        </w:tc>
        <w:tc>
          <w:tcPr>
            <w:tcW w:w="1417" w:type="dxa"/>
          </w:tcPr>
          <w:p w:rsidR="004A232B" w:rsidRPr="004A232B" w:rsidRDefault="004A232B">
            <w:pPr>
              <w:rPr>
                <w:sz w:val="28"/>
              </w:rPr>
            </w:pPr>
          </w:p>
        </w:tc>
        <w:tc>
          <w:tcPr>
            <w:tcW w:w="4253" w:type="dxa"/>
          </w:tcPr>
          <w:p w:rsidR="00794779" w:rsidRPr="008508B3" w:rsidRDefault="00806915"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806915"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806915"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806915" w:rsidP="008508B3">
            <w:pPr>
              <w:pStyle w:val="a5"/>
              <w:jc w:val="center"/>
              <w:rPr>
                <w:lang w:val="tt-RU"/>
              </w:rPr>
            </w:pPr>
            <w:r w:rsidRPr="007E0B19">
              <w:rPr>
                <w:lang w:val="tt"/>
              </w:rPr>
              <w:t xml:space="preserve">М.Җәлил ур, 23/33 й., Мамадыш ш., </w:t>
            </w:r>
          </w:p>
          <w:p w:rsidR="004A232B" w:rsidRPr="008508B3" w:rsidRDefault="00806915"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8E6DBB"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806915" w:rsidP="002D267E">
            <w:pPr>
              <w:pStyle w:val="a5"/>
              <w:tabs>
                <w:tab w:val="left" w:pos="708"/>
              </w:tabs>
              <w:rPr>
                <w:lang w:val="en-US"/>
              </w:rPr>
            </w:pPr>
            <w:r>
              <w:rPr>
                <w:lang w:val="tt"/>
              </w:rPr>
              <w:t xml:space="preserve">     Тел.: (85563) 3-15-00, 3-31-00, факс 3-22-21, e-mail: mamadysh.ikrayona@tatar.ru, www.mamadysh.tatarstan.ru</w:t>
            </w:r>
          </w:p>
          <w:p w:rsidR="00606A63" w:rsidRPr="0005711A" w:rsidRDefault="00806915">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8E6DBB"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806915" w:rsidP="00107FC2">
            <w:pPr>
              <w:rPr>
                <w:b/>
                <w:sz w:val="28"/>
              </w:rPr>
            </w:pPr>
            <w:r>
              <w:rPr>
                <w:b/>
                <w:sz w:val="28"/>
                <w:lang w:val="tt"/>
              </w:rPr>
              <w:t xml:space="preserve">    Постановление</w:t>
            </w:r>
          </w:p>
          <w:p w:rsidR="00BF431B" w:rsidRPr="00502673" w:rsidRDefault="00806915" w:rsidP="00107FC2">
            <w:pPr>
              <w:rPr>
                <w:sz w:val="28"/>
                <w:u w:val="single"/>
              </w:rPr>
            </w:pPr>
            <w:r>
              <w:rPr>
                <w:sz w:val="28"/>
                <w:lang w:val="tt"/>
              </w:rPr>
              <w:t xml:space="preserve">№ </w:t>
            </w:r>
            <w:r w:rsidR="00502673">
              <w:rPr>
                <w:sz w:val="28"/>
                <w:u w:val="single"/>
                <w:lang w:val="tt"/>
              </w:rPr>
              <w:t>1221</w:t>
            </w:r>
          </w:p>
        </w:tc>
        <w:tc>
          <w:tcPr>
            <w:tcW w:w="4253" w:type="dxa"/>
          </w:tcPr>
          <w:p w:rsidR="00606A63" w:rsidRPr="00BF431B" w:rsidRDefault="00806915" w:rsidP="00107FC2">
            <w:pPr>
              <w:rPr>
                <w:b/>
                <w:sz w:val="28"/>
              </w:rPr>
            </w:pPr>
            <w:r>
              <w:rPr>
                <w:sz w:val="28"/>
                <w:lang w:val="tt"/>
              </w:rPr>
              <w:t xml:space="preserve">                    </w:t>
            </w:r>
            <w:r w:rsidR="00B934FC">
              <w:rPr>
                <w:b/>
                <w:sz w:val="28"/>
                <w:lang w:val="tt"/>
              </w:rPr>
              <w:t>Карар</w:t>
            </w:r>
          </w:p>
          <w:p w:rsidR="00BF431B" w:rsidRPr="00BF431B" w:rsidRDefault="00806915" w:rsidP="00107FC2">
            <w:pPr>
              <w:rPr>
                <w:sz w:val="28"/>
              </w:rPr>
            </w:pPr>
            <w:r>
              <w:rPr>
                <w:sz w:val="28"/>
                <w:lang w:val="tt"/>
              </w:rPr>
              <w:t xml:space="preserve">         «11»10  2017 ел</w:t>
            </w:r>
          </w:p>
        </w:tc>
        <w:tc>
          <w:tcPr>
            <w:tcW w:w="850" w:type="dxa"/>
          </w:tcPr>
          <w:p w:rsidR="00606A63" w:rsidRPr="00BF431B" w:rsidRDefault="00606A63">
            <w:pPr>
              <w:rPr>
                <w:sz w:val="28"/>
              </w:rPr>
            </w:pPr>
          </w:p>
        </w:tc>
      </w:tr>
    </w:tbl>
    <w:p w:rsidR="00A83824" w:rsidRPr="00612ED5" w:rsidRDefault="00A83824" w:rsidP="00A83824">
      <w:pPr>
        <w:pStyle w:val="50"/>
        <w:shd w:val="clear" w:color="auto" w:fill="auto"/>
        <w:spacing w:after="0" w:line="240" w:lineRule="auto"/>
        <w:ind w:right="4393"/>
        <w:rPr>
          <w:sz w:val="28"/>
          <w:szCs w:val="28"/>
        </w:rPr>
      </w:pPr>
    </w:p>
    <w:p w:rsidR="00A83824" w:rsidRPr="00612ED5" w:rsidRDefault="00806915" w:rsidP="00A83824">
      <w:pPr>
        <w:ind w:right="4315"/>
        <w:jc w:val="both"/>
        <w:rPr>
          <w:sz w:val="28"/>
          <w:szCs w:val="28"/>
        </w:rPr>
      </w:pPr>
      <w:r w:rsidRPr="00612ED5">
        <w:rPr>
          <w:sz w:val="28"/>
          <w:szCs w:val="28"/>
          <w:lang w:val="tt"/>
        </w:rPr>
        <w:t>«2017 елда Татарстан Республикасы Мамадыш муниципаль районы территориясендә уңайлы шәһәр мохите формалаштыру» муниципаль программасын раслау турында»</w:t>
      </w:r>
    </w:p>
    <w:p w:rsidR="00A83824" w:rsidRDefault="00A83824" w:rsidP="00A83824">
      <w:pPr>
        <w:ind w:right="4315"/>
        <w:jc w:val="both"/>
        <w:rPr>
          <w:b/>
          <w:sz w:val="24"/>
          <w:szCs w:val="24"/>
        </w:rPr>
      </w:pPr>
    </w:p>
    <w:p w:rsidR="00A83824" w:rsidRDefault="00A83824" w:rsidP="00A83824">
      <w:pPr>
        <w:ind w:right="4315"/>
        <w:jc w:val="both"/>
        <w:rPr>
          <w:b/>
          <w:sz w:val="24"/>
          <w:szCs w:val="24"/>
        </w:rPr>
      </w:pPr>
    </w:p>
    <w:p w:rsidR="000B0080" w:rsidRDefault="00806915" w:rsidP="000B0080">
      <w:pPr>
        <w:autoSpaceDE w:val="0"/>
        <w:autoSpaceDN w:val="0"/>
        <w:adjustRightInd w:val="0"/>
        <w:jc w:val="both"/>
        <w:rPr>
          <w:sz w:val="28"/>
          <w:szCs w:val="28"/>
          <w:lang w:val="tt"/>
        </w:rPr>
      </w:pPr>
      <w:r w:rsidRPr="00E623B6">
        <w:rPr>
          <w:sz w:val="28"/>
          <w:szCs w:val="28"/>
          <w:lang w:val="tt"/>
        </w:rPr>
        <w:t xml:space="preserve">       Татарстан Республикасы Мамадыш муниципаль районы территориясендә иҗтимагый киңлекләрне комплекслы төзекләндерү һәм үстерү системасын камилләштерү чараларын гамәлгә ашыру максатларында, “Россия Федерациясе субъектлары бюджетларына федераль бюджеттан субсидияләр бирү һәм аларны уңайлы шәһәр мохите булдыру буенча муниципаль программаларга ярдәм итү өчен Россия Федерациясе субъектлары бюджетларына федераль бюджеттан субсидияләр бирү һәм бүлү кагыйдәләрен раслау турында” Россия Федерациясе Хөкүмәтенең 2017 елның 10 февралендәге 169 номерлы карары, “Россия Федерациясендә җирле үзидарәне оештыруның гомуми принциплары турында” 2003 елның 6 октябрендәге 131-ФЗ номерлы Федераль закон, Татарстан Республикасы Мамадыш муниципаль районы Уставы нигезендә Мамадыш муниципаль районы башкарма комитеты карар бирә:</w:t>
      </w:r>
    </w:p>
    <w:p w:rsidR="00A83824" w:rsidRDefault="000B0080" w:rsidP="000B0080">
      <w:pPr>
        <w:autoSpaceDE w:val="0"/>
        <w:autoSpaceDN w:val="0"/>
        <w:adjustRightInd w:val="0"/>
        <w:ind w:firstLine="568"/>
        <w:jc w:val="both"/>
        <w:rPr>
          <w:sz w:val="28"/>
          <w:szCs w:val="28"/>
        </w:rPr>
      </w:pPr>
      <w:r>
        <w:rPr>
          <w:sz w:val="28"/>
          <w:szCs w:val="28"/>
          <w:lang w:val="tt"/>
        </w:rPr>
        <w:t>1.</w:t>
      </w:r>
      <w:r w:rsidRPr="00612ED5">
        <w:rPr>
          <w:sz w:val="28"/>
          <w:szCs w:val="28"/>
          <w:lang w:val="tt"/>
        </w:rPr>
        <w:t xml:space="preserve"> </w:t>
      </w:r>
      <w:r w:rsidR="00806915" w:rsidRPr="00612ED5">
        <w:rPr>
          <w:sz w:val="28"/>
          <w:szCs w:val="28"/>
          <w:lang w:val="tt"/>
        </w:rPr>
        <w:t>«2017 елга Татарстан Республикасы Мамадыш муниципаль районы территориясендә уңайлы шәһәр мохите формалаштыру» муниципаль программасын расларга.</w:t>
      </w:r>
    </w:p>
    <w:p w:rsidR="00A83824" w:rsidRPr="000B0080" w:rsidRDefault="000B0080" w:rsidP="000B0080">
      <w:pPr>
        <w:pStyle w:val="ConsPlusTitle"/>
        <w:ind w:firstLine="568"/>
        <w:jc w:val="both"/>
        <w:rPr>
          <w:rFonts w:ascii="Times New Roman" w:hAnsi="Times New Roman" w:cs="Times New Roman"/>
          <w:b w:val="0"/>
          <w:sz w:val="28"/>
          <w:szCs w:val="28"/>
          <w:lang w:val="tt"/>
        </w:rPr>
      </w:pPr>
      <w:r>
        <w:rPr>
          <w:rFonts w:ascii="Times New Roman" w:hAnsi="Times New Roman" w:cs="Times New Roman"/>
          <w:b w:val="0"/>
          <w:sz w:val="28"/>
          <w:szCs w:val="28"/>
          <w:lang w:val="tt-RU"/>
        </w:rPr>
        <w:t>2.</w:t>
      </w:r>
      <w:r w:rsidR="00806915">
        <w:rPr>
          <w:rFonts w:ascii="Times New Roman" w:hAnsi="Times New Roman" w:cs="Times New Roman"/>
          <w:b w:val="0"/>
          <w:sz w:val="28"/>
          <w:szCs w:val="28"/>
          <w:lang w:val="tt"/>
        </w:rPr>
        <w:t>Муниципаль район башкарма комитетының гомуми бүлегенең җәмәгатьчелек һәм ММЧ белән элемтә секторына әлеге карарны Татарстан Республикасының хокукый мәгълүматның рәсми порталында һәм Мамадыш муниципаль районының рәсми сайтында урнаштырырга.</w:t>
      </w:r>
    </w:p>
    <w:p w:rsidR="00A83824" w:rsidRPr="000B0080" w:rsidRDefault="00806915" w:rsidP="00A83824">
      <w:pPr>
        <w:pStyle w:val="50"/>
        <w:shd w:val="clear" w:color="auto" w:fill="auto"/>
        <w:tabs>
          <w:tab w:val="left" w:pos="993"/>
        </w:tabs>
        <w:spacing w:after="0" w:line="240" w:lineRule="auto"/>
        <w:ind w:right="20"/>
        <w:rPr>
          <w:sz w:val="28"/>
          <w:szCs w:val="28"/>
          <w:lang w:val="tt"/>
        </w:rPr>
      </w:pPr>
      <w:r>
        <w:rPr>
          <w:sz w:val="28"/>
          <w:szCs w:val="28"/>
          <w:lang w:val="tt"/>
        </w:rPr>
        <w:t xml:space="preserve">        3. Әлеге карарның үтәлешен тикшереп торуны үз җаваплылыгымда  калдырам.</w:t>
      </w:r>
    </w:p>
    <w:p w:rsidR="00A83824" w:rsidRPr="000B0080" w:rsidRDefault="00A83824" w:rsidP="00A83824">
      <w:pPr>
        <w:pStyle w:val="50"/>
        <w:shd w:val="clear" w:color="auto" w:fill="auto"/>
        <w:spacing w:after="0" w:line="240" w:lineRule="auto"/>
        <w:ind w:right="20"/>
        <w:rPr>
          <w:lang w:val="tt"/>
        </w:rPr>
      </w:pPr>
    </w:p>
    <w:p w:rsidR="00A83824" w:rsidRPr="000B0080" w:rsidRDefault="00A83824" w:rsidP="00A83824">
      <w:pPr>
        <w:pStyle w:val="50"/>
        <w:shd w:val="clear" w:color="auto" w:fill="auto"/>
        <w:spacing w:after="0" w:line="240" w:lineRule="auto"/>
        <w:ind w:right="20"/>
        <w:rPr>
          <w:lang w:val="tt"/>
        </w:rPr>
      </w:pPr>
    </w:p>
    <w:p w:rsidR="000B0080" w:rsidRDefault="00806915" w:rsidP="00A83824">
      <w:pPr>
        <w:pStyle w:val="af2"/>
        <w:rPr>
          <w:rFonts w:ascii="Times New Roman" w:hAnsi="Times New Roman"/>
          <w:sz w:val="28"/>
          <w:szCs w:val="28"/>
          <w:lang w:val="tt"/>
        </w:rPr>
      </w:pPr>
      <w:r>
        <w:rPr>
          <w:rFonts w:ascii="Times New Roman" w:hAnsi="Times New Roman"/>
          <w:sz w:val="28"/>
          <w:szCs w:val="28"/>
          <w:lang w:val="tt"/>
        </w:rPr>
        <w:t>Җитәкче вазифаларын</w:t>
      </w:r>
    </w:p>
    <w:p w:rsidR="00A83824" w:rsidRPr="000B0080" w:rsidRDefault="00806915" w:rsidP="00A83824">
      <w:pPr>
        <w:pStyle w:val="af2"/>
        <w:rPr>
          <w:rFonts w:ascii="Times New Roman" w:hAnsi="Times New Roman"/>
          <w:sz w:val="28"/>
          <w:szCs w:val="28"/>
          <w:lang w:val="tt"/>
        </w:rPr>
        <w:sectPr w:rsidR="00A83824" w:rsidRPr="000B0080" w:rsidSect="00A83824">
          <w:headerReference w:type="default" r:id="rId10"/>
          <w:pgSz w:w="11906" w:h="16838"/>
          <w:pgMar w:top="851" w:right="707" w:bottom="851" w:left="1276" w:header="709" w:footer="709" w:gutter="0"/>
          <w:cols w:space="708"/>
          <w:titlePg/>
          <w:docGrid w:linePitch="360"/>
        </w:sectPr>
      </w:pPr>
      <w:r>
        <w:rPr>
          <w:rFonts w:ascii="Times New Roman" w:hAnsi="Times New Roman"/>
          <w:sz w:val="28"/>
          <w:szCs w:val="28"/>
          <w:lang w:val="tt"/>
        </w:rPr>
        <w:t xml:space="preserve"> башкаручы </w:t>
      </w:r>
      <w:r w:rsidR="000B0080">
        <w:rPr>
          <w:rFonts w:ascii="Times New Roman" w:hAnsi="Times New Roman"/>
          <w:sz w:val="28"/>
          <w:szCs w:val="28"/>
          <w:lang w:val="tt"/>
        </w:rPr>
        <w:t xml:space="preserve">                                                                             </w:t>
      </w:r>
      <w:r>
        <w:rPr>
          <w:rFonts w:ascii="Times New Roman" w:hAnsi="Times New Roman"/>
          <w:sz w:val="28"/>
          <w:szCs w:val="28"/>
          <w:lang w:val="tt"/>
        </w:rPr>
        <w:t xml:space="preserve">  Р.К.Мөхәммәтҗанов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8E6DBB" w:rsidTr="00043344">
        <w:tc>
          <w:tcPr>
            <w:tcW w:w="4219" w:type="dxa"/>
          </w:tcPr>
          <w:p w:rsidR="00A83824" w:rsidRPr="000B0080" w:rsidRDefault="00A83824" w:rsidP="00043344">
            <w:pPr>
              <w:pStyle w:val="af2"/>
              <w:jc w:val="right"/>
              <w:rPr>
                <w:rFonts w:ascii="Times New Roman" w:hAnsi="Times New Roman"/>
                <w:sz w:val="28"/>
                <w:szCs w:val="28"/>
                <w:lang w:val="tt"/>
              </w:rPr>
            </w:pPr>
          </w:p>
        </w:tc>
        <w:tc>
          <w:tcPr>
            <w:tcW w:w="5351" w:type="dxa"/>
          </w:tcPr>
          <w:p w:rsidR="00A83824" w:rsidRPr="00234DC3" w:rsidRDefault="00806915" w:rsidP="00043344">
            <w:pPr>
              <w:pStyle w:val="af2"/>
              <w:rPr>
                <w:rFonts w:ascii="Times New Roman" w:hAnsi="Times New Roman"/>
                <w:sz w:val="24"/>
                <w:szCs w:val="24"/>
                <w:lang w:val="tt"/>
              </w:rPr>
            </w:pPr>
            <w:r w:rsidRPr="00A83824">
              <w:rPr>
                <w:rFonts w:ascii="Times New Roman" w:hAnsi="Times New Roman"/>
                <w:sz w:val="24"/>
                <w:szCs w:val="24"/>
                <w:lang w:val="tt"/>
              </w:rPr>
              <w:t xml:space="preserve"> </w:t>
            </w:r>
          </w:p>
          <w:p w:rsidR="00A83824" w:rsidRPr="00A83824" w:rsidRDefault="00806915" w:rsidP="00043344">
            <w:pPr>
              <w:pStyle w:val="af2"/>
              <w:rPr>
                <w:rFonts w:ascii="Times New Roman" w:hAnsi="Times New Roman"/>
                <w:sz w:val="24"/>
                <w:szCs w:val="24"/>
              </w:rPr>
            </w:pPr>
            <w:r w:rsidRPr="00A83824">
              <w:rPr>
                <w:rFonts w:ascii="Times New Roman" w:hAnsi="Times New Roman"/>
                <w:sz w:val="24"/>
                <w:szCs w:val="24"/>
                <w:lang w:val="tt"/>
              </w:rPr>
              <w:t xml:space="preserve">Татарстан Республикасы Мамадыш муниципаль районы Башкарма комитетының </w:t>
            </w:r>
          </w:p>
          <w:p w:rsidR="00A83824" w:rsidRDefault="00806915" w:rsidP="00043344">
            <w:pPr>
              <w:pStyle w:val="af2"/>
              <w:rPr>
                <w:rFonts w:ascii="Times New Roman" w:hAnsi="Times New Roman"/>
                <w:sz w:val="24"/>
                <w:szCs w:val="24"/>
                <w:lang w:val="tt"/>
              </w:rPr>
            </w:pPr>
            <w:r>
              <w:rPr>
                <w:rFonts w:ascii="Times New Roman" w:hAnsi="Times New Roman"/>
                <w:sz w:val="24"/>
                <w:szCs w:val="24"/>
                <w:lang w:val="tt"/>
              </w:rPr>
              <w:t>«11» 10  2017 № 1221</w:t>
            </w:r>
            <w:r w:rsidR="000B0080">
              <w:rPr>
                <w:rFonts w:ascii="Times New Roman" w:hAnsi="Times New Roman"/>
                <w:sz w:val="24"/>
                <w:szCs w:val="24"/>
                <w:lang w:val="tt"/>
              </w:rPr>
              <w:t>карарына</w:t>
            </w:r>
          </w:p>
          <w:p w:rsidR="000B0080" w:rsidRPr="00502673" w:rsidRDefault="000B0080" w:rsidP="00043344">
            <w:pPr>
              <w:pStyle w:val="af2"/>
              <w:rPr>
                <w:rFonts w:ascii="Times New Roman" w:hAnsi="Times New Roman"/>
                <w:sz w:val="24"/>
                <w:szCs w:val="24"/>
                <w:u w:val="single"/>
              </w:rPr>
            </w:pPr>
            <w:r>
              <w:rPr>
                <w:rFonts w:ascii="Times New Roman" w:hAnsi="Times New Roman"/>
                <w:sz w:val="24"/>
                <w:szCs w:val="24"/>
                <w:lang w:val="tt"/>
              </w:rPr>
              <w:t>1 нче кушымта</w:t>
            </w:r>
          </w:p>
        </w:tc>
      </w:tr>
    </w:tbl>
    <w:p w:rsidR="00A83824" w:rsidRDefault="00A83824" w:rsidP="00A83824">
      <w:pPr>
        <w:pStyle w:val="af2"/>
        <w:jc w:val="right"/>
        <w:rPr>
          <w:rFonts w:ascii="Times New Roman" w:hAnsi="Times New Roman"/>
          <w:sz w:val="28"/>
          <w:szCs w:val="28"/>
        </w:rPr>
      </w:pPr>
    </w:p>
    <w:p w:rsidR="00A83824" w:rsidRPr="004D794F" w:rsidRDefault="00806915" w:rsidP="00A83824">
      <w:pPr>
        <w:pStyle w:val="af2"/>
        <w:jc w:val="center"/>
        <w:rPr>
          <w:rFonts w:ascii="Times New Roman" w:hAnsi="Times New Roman"/>
          <w:sz w:val="28"/>
          <w:szCs w:val="28"/>
        </w:rPr>
      </w:pPr>
      <w:r w:rsidRPr="004D794F">
        <w:rPr>
          <w:rFonts w:ascii="Times New Roman" w:hAnsi="Times New Roman"/>
          <w:sz w:val="28"/>
          <w:szCs w:val="28"/>
          <w:lang w:val="tt"/>
        </w:rPr>
        <w:t>Муниципаль программа</w:t>
      </w:r>
    </w:p>
    <w:p w:rsidR="00A83824" w:rsidRPr="004D794F" w:rsidRDefault="00806915" w:rsidP="00A83824">
      <w:pPr>
        <w:pStyle w:val="af2"/>
        <w:jc w:val="center"/>
        <w:rPr>
          <w:rFonts w:ascii="Times New Roman" w:hAnsi="Times New Roman"/>
          <w:sz w:val="28"/>
          <w:szCs w:val="28"/>
        </w:rPr>
      </w:pPr>
      <w:r w:rsidRPr="004D794F">
        <w:rPr>
          <w:rFonts w:ascii="Times New Roman" w:hAnsi="Times New Roman"/>
          <w:sz w:val="28"/>
          <w:szCs w:val="28"/>
          <w:lang w:val="tt"/>
        </w:rPr>
        <w:t>«2017 елга Татарстан Республикасы Мамадыш муниципаль районы территориясендә уңайлы шәһәр мохите булдыру»</w:t>
      </w:r>
      <w:r w:rsidR="000B0080" w:rsidRPr="000B0080">
        <w:t xml:space="preserve"> </w:t>
      </w:r>
      <w:r w:rsidR="000B0080">
        <w:rPr>
          <w:rFonts w:ascii="Times New Roman" w:hAnsi="Times New Roman"/>
          <w:sz w:val="28"/>
          <w:szCs w:val="28"/>
          <w:lang w:val="tt"/>
        </w:rPr>
        <w:t>м</w:t>
      </w:r>
      <w:r w:rsidR="000B0080" w:rsidRPr="000B0080">
        <w:rPr>
          <w:rFonts w:ascii="Times New Roman" w:hAnsi="Times New Roman"/>
          <w:sz w:val="28"/>
          <w:szCs w:val="28"/>
          <w:lang w:val="tt"/>
        </w:rPr>
        <w:t>униципаль программа</w:t>
      </w:r>
      <w:r w:rsidR="000B0080">
        <w:rPr>
          <w:rFonts w:ascii="Times New Roman" w:hAnsi="Times New Roman"/>
          <w:sz w:val="28"/>
          <w:szCs w:val="28"/>
          <w:lang w:val="tt"/>
        </w:rPr>
        <w:t>сы</w:t>
      </w:r>
    </w:p>
    <w:p w:rsidR="00A83824" w:rsidRDefault="00A83824" w:rsidP="00A83824">
      <w:pPr>
        <w:jc w:val="center"/>
        <w:rPr>
          <w:b/>
          <w:sz w:val="28"/>
          <w:szCs w:val="28"/>
        </w:rPr>
      </w:pPr>
    </w:p>
    <w:p w:rsidR="00A83824" w:rsidRDefault="00806915" w:rsidP="00A83824">
      <w:pPr>
        <w:jc w:val="center"/>
        <w:rPr>
          <w:sz w:val="28"/>
          <w:szCs w:val="28"/>
        </w:rPr>
      </w:pPr>
      <w:r>
        <w:rPr>
          <w:sz w:val="28"/>
          <w:szCs w:val="28"/>
          <w:lang w:val="tt"/>
        </w:rPr>
        <w:t>Программаның паспорты</w:t>
      </w:r>
    </w:p>
    <w:tbl>
      <w:tblPr>
        <w:tblStyle w:val="ae"/>
        <w:tblW w:w="0" w:type="auto"/>
        <w:tblLook w:val="04A0" w:firstRow="1" w:lastRow="0" w:firstColumn="1" w:lastColumn="0" w:noHBand="0" w:noVBand="1"/>
      </w:tblPr>
      <w:tblGrid>
        <w:gridCol w:w="3243"/>
        <w:gridCol w:w="6670"/>
      </w:tblGrid>
      <w:tr w:rsidR="008E6DBB" w:rsidTr="00043344">
        <w:tc>
          <w:tcPr>
            <w:tcW w:w="3369" w:type="dxa"/>
          </w:tcPr>
          <w:p w:rsidR="00A83824" w:rsidRDefault="00806915" w:rsidP="00043344">
            <w:pPr>
              <w:rPr>
                <w:sz w:val="28"/>
                <w:szCs w:val="28"/>
              </w:rPr>
            </w:pPr>
            <w:r>
              <w:rPr>
                <w:sz w:val="28"/>
                <w:szCs w:val="28"/>
                <w:lang w:val="tt"/>
              </w:rPr>
              <w:t>Программаның исеме</w:t>
            </w:r>
          </w:p>
        </w:tc>
        <w:tc>
          <w:tcPr>
            <w:tcW w:w="6804" w:type="dxa"/>
          </w:tcPr>
          <w:p w:rsidR="00A83824" w:rsidRDefault="00806915" w:rsidP="00043344">
            <w:pPr>
              <w:rPr>
                <w:sz w:val="28"/>
                <w:szCs w:val="28"/>
              </w:rPr>
            </w:pPr>
            <w:r w:rsidRPr="00ED2FC0">
              <w:rPr>
                <w:sz w:val="28"/>
                <w:szCs w:val="28"/>
                <w:lang w:val="tt"/>
              </w:rPr>
              <w:t>«2017 елга Татарстан Республикасы Мамадыш муниципаль районы территориясендә уңайлы шәһәр мохите формалаштыру» (алга таба - Программа)</w:t>
            </w:r>
          </w:p>
        </w:tc>
      </w:tr>
      <w:tr w:rsidR="008E6DBB" w:rsidTr="00043344">
        <w:tc>
          <w:tcPr>
            <w:tcW w:w="3369" w:type="dxa"/>
          </w:tcPr>
          <w:p w:rsidR="00A83824" w:rsidRDefault="00806915" w:rsidP="00043344">
            <w:pPr>
              <w:rPr>
                <w:sz w:val="28"/>
                <w:szCs w:val="28"/>
              </w:rPr>
            </w:pPr>
            <w:r>
              <w:rPr>
                <w:sz w:val="28"/>
                <w:szCs w:val="28"/>
                <w:lang w:val="tt"/>
              </w:rPr>
              <w:t>Программаның дәүләт заказчысы</w:t>
            </w:r>
          </w:p>
        </w:tc>
        <w:tc>
          <w:tcPr>
            <w:tcW w:w="6804" w:type="dxa"/>
          </w:tcPr>
          <w:p w:rsidR="00A83824" w:rsidRDefault="00806915" w:rsidP="00043344">
            <w:pPr>
              <w:rPr>
                <w:sz w:val="28"/>
                <w:szCs w:val="28"/>
              </w:rPr>
            </w:pPr>
            <w:r>
              <w:rPr>
                <w:sz w:val="28"/>
                <w:szCs w:val="28"/>
                <w:lang w:val="tt"/>
              </w:rPr>
              <w:t xml:space="preserve">Татарстан Республикасы Төзелеш, архитектура һәм торак-коммуналь хуҗалык министрлыгы </w:t>
            </w:r>
          </w:p>
        </w:tc>
      </w:tr>
      <w:tr w:rsidR="008E6DBB" w:rsidTr="00043344">
        <w:tc>
          <w:tcPr>
            <w:tcW w:w="3369" w:type="dxa"/>
          </w:tcPr>
          <w:p w:rsidR="00A83824" w:rsidRDefault="00806915" w:rsidP="00043344">
            <w:pPr>
              <w:rPr>
                <w:sz w:val="28"/>
                <w:szCs w:val="28"/>
              </w:rPr>
            </w:pPr>
            <w:r>
              <w:rPr>
                <w:sz w:val="28"/>
                <w:szCs w:val="28"/>
                <w:lang w:val="tt"/>
              </w:rPr>
              <w:t xml:space="preserve">Программаның төп эшләүчесе </w:t>
            </w:r>
          </w:p>
        </w:tc>
        <w:tc>
          <w:tcPr>
            <w:tcW w:w="6804" w:type="dxa"/>
          </w:tcPr>
          <w:p w:rsidR="00A83824" w:rsidRDefault="00806915" w:rsidP="00043344">
            <w:pPr>
              <w:rPr>
                <w:sz w:val="28"/>
                <w:szCs w:val="28"/>
              </w:rPr>
            </w:pPr>
            <w:r>
              <w:rPr>
                <w:sz w:val="28"/>
                <w:szCs w:val="28"/>
                <w:lang w:val="tt"/>
              </w:rPr>
              <w:t>Татарстан Республикасы Мамадыш муниципаль районының башкарма комитеты</w:t>
            </w:r>
          </w:p>
        </w:tc>
      </w:tr>
      <w:tr w:rsidR="008E6DBB" w:rsidTr="00043344">
        <w:tc>
          <w:tcPr>
            <w:tcW w:w="3369" w:type="dxa"/>
          </w:tcPr>
          <w:p w:rsidR="00A83824" w:rsidRDefault="00806915" w:rsidP="00043344">
            <w:pPr>
              <w:rPr>
                <w:sz w:val="28"/>
                <w:szCs w:val="28"/>
              </w:rPr>
            </w:pPr>
            <w:r>
              <w:rPr>
                <w:sz w:val="28"/>
                <w:szCs w:val="28"/>
                <w:lang w:val="tt"/>
              </w:rPr>
              <w:t xml:space="preserve">Программаның максаты </w:t>
            </w:r>
          </w:p>
        </w:tc>
        <w:tc>
          <w:tcPr>
            <w:tcW w:w="6804" w:type="dxa"/>
          </w:tcPr>
          <w:p w:rsidR="00A83824" w:rsidRDefault="00806915" w:rsidP="00043344">
            <w:pPr>
              <w:rPr>
                <w:sz w:val="28"/>
                <w:szCs w:val="28"/>
              </w:rPr>
            </w:pPr>
            <w:r>
              <w:rPr>
                <w:sz w:val="28"/>
                <w:szCs w:val="28"/>
                <w:lang w:val="tt"/>
              </w:rPr>
              <w:t xml:space="preserve">Татарстан Республикасы Мамадыш муниципаль районы территорияләрен төзекләндерү дәрәҗәсен арттыру </w:t>
            </w:r>
          </w:p>
        </w:tc>
      </w:tr>
      <w:tr w:rsidR="008E6DBB" w:rsidTr="00043344">
        <w:tc>
          <w:tcPr>
            <w:tcW w:w="3369" w:type="dxa"/>
          </w:tcPr>
          <w:p w:rsidR="00A83824" w:rsidRDefault="00806915" w:rsidP="00043344">
            <w:pPr>
              <w:rPr>
                <w:sz w:val="28"/>
                <w:szCs w:val="28"/>
              </w:rPr>
            </w:pPr>
            <w:r>
              <w:rPr>
                <w:sz w:val="28"/>
                <w:szCs w:val="28"/>
                <w:lang w:val="tt"/>
              </w:rPr>
              <w:t xml:space="preserve">Программаның бурычлары </w:t>
            </w:r>
          </w:p>
        </w:tc>
        <w:tc>
          <w:tcPr>
            <w:tcW w:w="6804" w:type="dxa"/>
          </w:tcPr>
          <w:p w:rsidR="00A83824" w:rsidRDefault="00806915" w:rsidP="00043344">
            <w:pPr>
              <w:rPr>
                <w:sz w:val="28"/>
                <w:szCs w:val="28"/>
              </w:rPr>
            </w:pPr>
            <w:r w:rsidRPr="00EE1CA0">
              <w:rPr>
                <w:sz w:val="28"/>
                <w:szCs w:val="28"/>
                <w:lang w:val="tt"/>
              </w:rPr>
              <w:t xml:space="preserve">Иҗтимагый киңлекләр территорияләрен төзекләндерү дәрәҗәсен арттыру; </w:t>
            </w:r>
          </w:p>
          <w:p w:rsidR="00A83824" w:rsidRPr="00EE1CA0" w:rsidRDefault="00806915" w:rsidP="00043344">
            <w:pPr>
              <w:jc w:val="both"/>
              <w:rPr>
                <w:sz w:val="28"/>
                <w:szCs w:val="28"/>
              </w:rPr>
            </w:pPr>
            <w:r>
              <w:rPr>
                <w:sz w:val="28"/>
                <w:szCs w:val="28"/>
                <w:lang w:val="tt"/>
              </w:rPr>
              <w:t>Татарстан Республикасы Мамадыш муниципаль районы территорияләрен төзекләндерү чараларын гамәлгә ашыруга оешмаларның һәм гражданнарның җәлеп итү дәрәҗәсен арттыру</w:t>
            </w:r>
          </w:p>
        </w:tc>
      </w:tr>
      <w:tr w:rsidR="008E6DBB" w:rsidTr="00043344">
        <w:tc>
          <w:tcPr>
            <w:tcW w:w="3369" w:type="dxa"/>
          </w:tcPr>
          <w:p w:rsidR="00A83824" w:rsidRDefault="00806915" w:rsidP="00043344">
            <w:pPr>
              <w:rPr>
                <w:sz w:val="28"/>
                <w:szCs w:val="28"/>
              </w:rPr>
            </w:pPr>
            <w:r>
              <w:rPr>
                <w:sz w:val="28"/>
                <w:szCs w:val="28"/>
                <w:lang w:val="tt"/>
              </w:rPr>
              <w:t>Программаны гамәлгә ашыру сроклары һәм этаплары</w:t>
            </w:r>
          </w:p>
        </w:tc>
        <w:tc>
          <w:tcPr>
            <w:tcW w:w="6804" w:type="dxa"/>
          </w:tcPr>
          <w:p w:rsidR="00A83824" w:rsidRDefault="00806915" w:rsidP="00043344">
            <w:pPr>
              <w:rPr>
                <w:sz w:val="28"/>
                <w:szCs w:val="28"/>
              </w:rPr>
            </w:pPr>
            <w:r>
              <w:rPr>
                <w:sz w:val="28"/>
                <w:szCs w:val="28"/>
                <w:lang w:val="tt"/>
              </w:rPr>
              <w:t>2017ел.</w:t>
            </w:r>
          </w:p>
          <w:p w:rsidR="00A83824" w:rsidRDefault="00A83824" w:rsidP="00043344">
            <w:pPr>
              <w:rPr>
                <w:sz w:val="28"/>
                <w:szCs w:val="28"/>
              </w:rPr>
            </w:pPr>
          </w:p>
        </w:tc>
      </w:tr>
      <w:tr w:rsidR="008E6DBB" w:rsidTr="00043344">
        <w:trPr>
          <w:trHeight w:val="3116"/>
        </w:trPr>
        <w:tc>
          <w:tcPr>
            <w:tcW w:w="3369" w:type="dxa"/>
          </w:tcPr>
          <w:p w:rsidR="00A83824" w:rsidRDefault="00806915" w:rsidP="00043344">
            <w:pPr>
              <w:rPr>
                <w:sz w:val="28"/>
                <w:szCs w:val="28"/>
              </w:rPr>
            </w:pPr>
            <w:r>
              <w:rPr>
                <w:sz w:val="28"/>
                <w:szCs w:val="28"/>
                <w:lang w:val="tt"/>
              </w:rPr>
              <w:t xml:space="preserve">Еллар һәм чыганаклар буенча бүлеп программаны финанслау күләме </w:t>
            </w:r>
          </w:p>
          <w:p w:rsidR="00A83824" w:rsidRDefault="00A83824" w:rsidP="00043344">
            <w:pPr>
              <w:rPr>
                <w:sz w:val="28"/>
                <w:szCs w:val="28"/>
              </w:rPr>
            </w:pPr>
          </w:p>
          <w:p w:rsidR="00A83824" w:rsidRDefault="00A83824" w:rsidP="00043344">
            <w:pPr>
              <w:rPr>
                <w:sz w:val="28"/>
                <w:szCs w:val="28"/>
              </w:rPr>
            </w:pPr>
          </w:p>
          <w:p w:rsidR="00A83824" w:rsidRDefault="00A83824" w:rsidP="00043344">
            <w:pPr>
              <w:rPr>
                <w:sz w:val="28"/>
                <w:szCs w:val="28"/>
              </w:rPr>
            </w:pPr>
          </w:p>
          <w:p w:rsidR="00A83824" w:rsidRDefault="00A83824" w:rsidP="00043344">
            <w:pPr>
              <w:rPr>
                <w:sz w:val="28"/>
                <w:szCs w:val="28"/>
              </w:rPr>
            </w:pPr>
          </w:p>
          <w:p w:rsidR="00A83824" w:rsidRDefault="00A83824" w:rsidP="00043344">
            <w:pPr>
              <w:rPr>
                <w:sz w:val="28"/>
                <w:szCs w:val="28"/>
              </w:rPr>
            </w:pPr>
          </w:p>
          <w:p w:rsidR="00A83824" w:rsidRDefault="00A83824" w:rsidP="00043344">
            <w:pPr>
              <w:rPr>
                <w:sz w:val="28"/>
                <w:szCs w:val="28"/>
              </w:rPr>
            </w:pPr>
          </w:p>
          <w:p w:rsidR="00A83824" w:rsidRDefault="00A83824" w:rsidP="00043344">
            <w:pPr>
              <w:rPr>
                <w:sz w:val="28"/>
                <w:szCs w:val="28"/>
              </w:rPr>
            </w:pPr>
          </w:p>
          <w:p w:rsidR="00A83824" w:rsidRDefault="00A83824" w:rsidP="00043344">
            <w:pPr>
              <w:rPr>
                <w:sz w:val="28"/>
                <w:szCs w:val="28"/>
              </w:rPr>
            </w:pPr>
          </w:p>
        </w:tc>
        <w:tc>
          <w:tcPr>
            <w:tcW w:w="6804" w:type="dxa"/>
          </w:tcPr>
          <w:p w:rsidR="00A83824" w:rsidRDefault="00806915" w:rsidP="00043344">
            <w:pPr>
              <w:rPr>
                <w:sz w:val="28"/>
                <w:szCs w:val="28"/>
              </w:rPr>
            </w:pPr>
            <w:r>
              <w:rPr>
                <w:sz w:val="28"/>
                <w:szCs w:val="28"/>
                <w:lang w:val="tt"/>
              </w:rPr>
              <w:t>Программаны финанслауның гомуми күләме 32 172,97 мең сум тәшкил итә, шул исәптән:</w:t>
            </w:r>
          </w:p>
          <w:p w:rsidR="00A83824" w:rsidRPr="00F6585D" w:rsidRDefault="00A83824" w:rsidP="00043344">
            <w:pPr>
              <w:rPr>
                <w:sz w:val="28"/>
                <w:szCs w:val="28"/>
              </w:rPr>
            </w:pPr>
          </w:p>
          <w:tbl>
            <w:tblPr>
              <w:tblStyle w:val="ae"/>
              <w:tblW w:w="0" w:type="auto"/>
              <w:tblLook w:val="04A0" w:firstRow="1" w:lastRow="0" w:firstColumn="1" w:lastColumn="0" w:noHBand="0" w:noVBand="1"/>
            </w:tblPr>
            <w:tblGrid>
              <w:gridCol w:w="1247"/>
              <w:gridCol w:w="1426"/>
              <w:gridCol w:w="1673"/>
              <w:gridCol w:w="1701"/>
            </w:tblGrid>
            <w:tr w:rsidR="008E6DBB" w:rsidTr="00043344">
              <w:trPr>
                <w:trHeight w:val="330"/>
              </w:trPr>
              <w:tc>
                <w:tcPr>
                  <w:tcW w:w="870" w:type="dxa"/>
                  <w:vMerge w:val="restart"/>
                </w:tcPr>
                <w:p w:rsidR="00A83824" w:rsidRPr="009F6B19" w:rsidRDefault="00806915" w:rsidP="00043344">
                  <w:pPr>
                    <w:jc w:val="center"/>
                    <w:rPr>
                      <w:sz w:val="24"/>
                      <w:szCs w:val="24"/>
                    </w:rPr>
                  </w:pPr>
                  <w:r w:rsidRPr="009F6B19">
                    <w:rPr>
                      <w:sz w:val="24"/>
                      <w:szCs w:val="24"/>
                      <w:lang w:val="tt"/>
                    </w:rPr>
                    <w:t>Ел</w:t>
                  </w:r>
                </w:p>
              </w:tc>
              <w:tc>
                <w:tcPr>
                  <w:tcW w:w="1426" w:type="dxa"/>
                  <w:vMerge w:val="restart"/>
                </w:tcPr>
                <w:p w:rsidR="00A83824" w:rsidRPr="009F6B19" w:rsidRDefault="00806915" w:rsidP="00043344">
                  <w:pPr>
                    <w:jc w:val="center"/>
                    <w:rPr>
                      <w:sz w:val="24"/>
                      <w:szCs w:val="24"/>
                    </w:rPr>
                  </w:pPr>
                  <w:r w:rsidRPr="009F6B19">
                    <w:rPr>
                      <w:sz w:val="24"/>
                      <w:szCs w:val="24"/>
                      <w:lang w:val="tt"/>
                    </w:rPr>
                    <w:t>Барлыгы</w:t>
                  </w:r>
                </w:p>
              </w:tc>
              <w:tc>
                <w:tcPr>
                  <w:tcW w:w="3261" w:type="dxa"/>
                  <w:gridSpan w:val="2"/>
                </w:tcPr>
                <w:p w:rsidR="00A83824" w:rsidRPr="009F6B19" w:rsidRDefault="00806915" w:rsidP="00043344">
                  <w:pPr>
                    <w:jc w:val="center"/>
                    <w:rPr>
                      <w:sz w:val="24"/>
                      <w:szCs w:val="24"/>
                    </w:rPr>
                  </w:pPr>
                  <w:r w:rsidRPr="009F6B19">
                    <w:rPr>
                      <w:sz w:val="24"/>
                      <w:szCs w:val="24"/>
                      <w:lang w:val="tt"/>
                    </w:rPr>
                    <w:t xml:space="preserve">Шул исәптән </w:t>
                  </w:r>
                </w:p>
              </w:tc>
            </w:tr>
            <w:tr w:rsidR="008E6DBB" w:rsidTr="00043344">
              <w:trPr>
                <w:trHeight w:val="765"/>
              </w:trPr>
              <w:tc>
                <w:tcPr>
                  <w:tcW w:w="870" w:type="dxa"/>
                  <w:vMerge/>
                </w:tcPr>
                <w:p w:rsidR="00A83824" w:rsidRPr="009F6B19" w:rsidRDefault="00A83824" w:rsidP="00043344">
                  <w:pPr>
                    <w:jc w:val="center"/>
                    <w:rPr>
                      <w:sz w:val="24"/>
                      <w:szCs w:val="24"/>
                    </w:rPr>
                  </w:pPr>
                </w:p>
              </w:tc>
              <w:tc>
                <w:tcPr>
                  <w:tcW w:w="1426" w:type="dxa"/>
                  <w:vMerge/>
                </w:tcPr>
                <w:p w:rsidR="00A83824" w:rsidRPr="009F6B19" w:rsidRDefault="00A83824" w:rsidP="00043344">
                  <w:pPr>
                    <w:jc w:val="center"/>
                    <w:rPr>
                      <w:sz w:val="24"/>
                      <w:szCs w:val="24"/>
                    </w:rPr>
                  </w:pPr>
                </w:p>
              </w:tc>
              <w:tc>
                <w:tcPr>
                  <w:tcW w:w="1560" w:type="dxa"/>
                </w:tcPr>
                <w:p w:rsidR="00A83824" w:rsidRPr="009F6B19" w:rsidRDefault="00806915" w:rsidP="00043344">
                  <w:pPr>
                    <w:jc w:val="center"/>
                    <w:rPr>
                      <w:sz w:val="24"/>
                      <w:szCs w:val="24"/>
                    </w:rPr>
                  </w:pPr>
                  <w:r w:rsidRPr="009F6B19">
                    <w:rPr>
                      <w:sz w:val="24"/>
                      <w:szCs w:val="24"/>
                      <w:lang w:val="tt"/>
                    </w:rPr>
                    <w:t>Татарстан Республикасы бюджеты</w:t>
                  </w:r>
                </w:p>
              </w:tc>
              <w:tc>
                <w:tcPr>
                  <w:tcW w:w="1701" w:type="dxa"/>
                </w:tcPr>
                <w:p w:rsidR="00A83824" w:rsidRPr="009F6B19" w:rsidRDefault="00806915" w:rsidP="00043344">
                  <w:pPr>
                    <w:jc w:val="center"/>
                    <w:rPr>
                      <w:sz w:val="24"/>
                      <w:szCs w:val="24"/>
                    </w:rPr>
                  </w:pPr>
                  <w:r w:rsidRPr="009F6B19">
                    <w:rPr>
                      <w:sz w:val="24"/>
                      <w:szCs w:val="24"/>
                      <w:lang w:val="tt"/>
                    </w:rPr>
                    <w:t>Федераль бюджет</w:t>
                  </w:r>
                </w:p>
              </w:tc>
            </w:tr>
            <w:tr w:rsidR="008E6DBB" w:rsidTr="00043344">
              <w:trPr>
                <w:trHeight w:val="463"/>
              </w:trPr>
              <w:tc>
                <w:tcPr>
                  <w:tcW w:w="870" w:type="dxa"/>
                </w:tcPr>
                <w:p w:rsidR="00A83824" w:rsidRPr="009F6B19" w:rsidRDefault="00806915" w:rsidP="00043344">
                  <w:pPr>
                    <w:jc w:val="center"/>
                    <w:rPr>
                      <w:sz w:val="24"/>
                      <w:szCs w:val="24"/>
                    </w:rPr>
                  </w:pPr>
                  <w:r w:rsidRPr="009F6B19">
                    <w:rPr>
                      <w:sz w:val="24"/>
                      <w:szCs w:val="24"/>
                      <w:lang w:val="tt"/>
                    </w:rPr>
                    <w:t>2017</w:t>
                  </w:r>
                </w:p>
              </w:tc>
              <w:tc>
                <w:tcPr>
                  <w:tcW w:w="1426" w:type="dxa"/>
                </w:tcPr>
                <w:p w:rsidR="00A83824" w:rsidRPr="009F6B19" w:rsidRDefault="00806915" w:rsidP="00043344">
                  <w:pPr>
                    <w:jc w:val="center"/>
                    <w:rPr>
                      <w:sz w:val="24"/>
                      <w:szCs w:val="24"/>
                    </w:rPr>
                  </w:pPr>
                  <w:r>
                    <w:rPr>
                      <w:sz w:val="24"/>
                      <w:szCs w:val="24"/>
                      <w:lang w:val="tt"/>
                    </w:rPr>
                    <w:t>32 172,97</w:t>
                  </w:r>
                </w:p>
              </w:tc>
              <w:tc>
                <w:tcPr>
                  <w:tcW w:w="1560" w:type="dxa"/>
                </w:tcPr>
                <w:p w:rsidR="00A83824" w:rsidRPr="009F6B19" w:rsidRDefault="00806915" w:rsidP="00043344">
                  <w:pPr>
                    <w:jc w:val="center"/>
                  </w:pPr>
                  <w:r>
                    <w:rPr>
                      <w:sz w:val="24"/>
                      <w:szCs w:val="24"/>
                      <w:lang w:val="tt"/>
                    </w:rPr>
                    <w:t>20 268,97</w:t>
                  </w:r>
                </w:p>
              </w:tc>
              <w:tc>
                <w:tcPr>
                  <w:tcW w:w="1701" w:type="dxa"/>
                </w:tcPr>
                <w:p w:rsidR="00A83824" w:rsidRPr="009F6B19" w:rsidRDefault="00806915" w:rsidP="00043344">
                  <w:pPr>
                    <w:jc w:val="center"/>
                    <w:rPr>
                      <w:sz w:val="24"/>
                      <w:szCs w:val="24"/>
                    </w:rPr>
                  </w:pPr>
                  <w:r>
                    <w:rPr>
                      <w:sz w:val="24"/>
                      <w:szCs w:val="24"/>
                      <w:lang w:val="tt"/>
                    </w:rPr>
                    <w:t>11 904,00</w:t>
                  </w:r>
                </w:p>
              </w:tc>
            </w:tr>
            <w:tr w:rsidR="008E6DBB" w:rsidTr="00043344">
              <w:trPr>
                <w:trHeight w:val="468"/>
              </w:trPr>
              <w:tc>
                <w:tcPr>
                  <w:tcW w:w="870" w:type="dxa"/>
                </w:tcPr>
                <w:p w:rsidR="00A83824" w:rsidRPr="001B3D7E" w:rsidRDefault="00806915" w:rsidP="00043344">
                  <w:pPr>
                    <w:jc w:val="center"/>
                    <w:rPr>
                      <w:b/>
                      <w:sz w:val="24"/>
                      <w:szCs w:val="24"/>
                    </w:rPr>
                  </w:pPr>
                  <w:r w:rsidRPr="001B3D7E">
                    <w:rPr>
                      <w:b/>
                      <w:sz w:val="24"/>
                      <w:szCs w:val="24"/>
                      <w:lang w:val="tt"/>
                    </w:rPr>
                    <w:t>Барлыгы</w:t>
                  </w:r>
                </w:p>
              </w:tc>
              <w:tc>
                <w:tcPr>
                  <w:tcW w:w="1426" w:type="dxa"/>
                </w:tcPr>
                <w:p w:rsidR="00A83824" w:rsidRPr="001B3D7E" w:rsidRDefault="00806915" w:rsidP="00043344">
                  <w:pPr>
                    <w:jc w:val="center"/>
                    <w:rPr>
                      <w:b/>
                      <w:sz w:val="24"/>
                      <w:szCs w:val="24"/>
                    </w:rPr>
                  </w:pPr>
                  <w:r w:rsidRPr="001B3D7E">
                    <w:rPr>
                      <w:b/>
                      <w:sz w:val="24"/>
                      <w:szCs w:val="24"/>
                      <w:lang w:val="tt"/>
                    </w:rPr>
                    <w:t>32 172,97</w:t>
                  </w:r>
                </w:p>
              </w:tc>
              <w:tc>
                <w:tcPr>
                  <w:tcW w:w="1560" w:type="dxa"/>
                </w:tcPr>
                <w:p w:rsidR="00A83824" w:rsidRPr="001B3D7E" w:rsidRDefault="00806915" w:rsidP="00043344">
                  <w:pPr>
                    <w:jc w:val="center"/>
                    <w:rPr>
                      <w:b/>
                    </w:rPr>
                  </w:pPr>
                  <w:r w:rsidRPr="001B3D7E">
                    <w:rPr>
                      <w:b/>
                      <w:sz w:val="24"/>
                      <w:szCs w:val="24"/>
                      <w:lang w:val="tt"/>
                    </w:rPr>
                    <w:t>20 268,97</w:t>
                  </w:r>
                </w:p>
              </w:tc>
              <w:tc>
                <w:tcPr>
                  <w:tcW w:w="1701" w:type="dxa"/>
                </w:tcPr>
                <w:p w:rsidR="00A83824" w:rsidRPr="001B3D7E" w:rsidRDefault="00806915" w:rsidP="00043344">
                  <w:pPr>
                    <w:jc w:val="center"/>
                    <w:rPr>
                      <w:b/>
                      <w:sz w:val="24"/>
                      <w:szCs w:val="24"/>
                    </w:rPr>
                  </w:pPr>
                  <w:r w:rsidRPr="001B3D7E">
                    <w:rPr>
                      <w:b/>
                      <w:sz w:val="24"/>
                      <w:szCs w:val="24"/>
                      <w:lang w:val="tt"/>
                    </w:rPr>
                    <w:t>11 904,00</w:t>
                  </w:r>
                </w:p>
              </w:tc>
            </w:tr>
          </w:tbl>
          <w:p w:rsidR="00A83824" w:rsidRPr="006D5F42" w:rsidRDefault="00A83824" w:rsidP="00043344">
            <w:pPr>
              <w:rPr>
                <w:sz w:val="28"/>
                <w:szCs w:val="28"/>
              </w:rPr>
            </w:pPr>
          </w:p>
        </w:tc>
      </w:tr>
      <w:tr w:rsidR="008E6DBB" w:rsidRPr="00234DC3" w:rsidTr="00043344">
        <w:tc>
          <w:tcPr>
            <w:tcW w:w="3369" w:type="dxa"/>
          </w:tcPr>
          <w:p w:rsidR="00A83824" w:rsidRDefault="00806915" w:rsidP="00043344">
            <w:pPr>
              <w:jc w:val="center"/>
              <w:rPr>
                <w:sz w:val="28"/>
                <w:szCs w:val="28"/>
              </w:rPr>
            </w:pPr>
            <w:r>
              <w:rPr>
                <w:sz w:val="28"/>
                <w:szCs w:val="28"/>
                <w:lang w:val="tt"/>
              </w:rPr>
              <w:t xml:space="preserve">Программа максатларын һәм бурычларын (нәтиҗәләрне бәяләү индикаторлары) һәм </w:t>
            </w:r>
            <w:r>
              <w:rPr>
                <w:sz w:val="28"/>
                <w:szCs w:val="28"/>
                <w:lang w:val="tt"/>
              </w:rPr>
              <w:lastRenderedPageBreak/>
              <w:t xml:space="preserve">бюджет нәтиҗәлелеге күрсәткечләрен гамәлгә ашыруның көтелә торган ахыргы нәтиҗәләре  </w:t>
            </w:r>
          </w:p>
        </w:tc>
        <w:tc>
          <w:tcPr>
            <w:tcW w:w="6804" w:type="dxa"/>
          </w:tcPr>
          <w:p w:rsidR="00A83824" w:rsidRDefault="00806915" w:rsidP="00043344">
            <w:pPr>
              <w:rPr>
                <w:sz w:val="28"/>
                <w:szCs w:val="28"/>
              </w:rPr>
            </w:pPr>
            <w:r>
              <w:rPr>
                <w:sz w:val="28"/>
                <w:szCs w:val="28"/>
                <w:lang w:val="tt"/>
              </w:rPr>
              <w:lastRenderedPageBreak/>
              <w:t>Программа чараларын гамәлгә ашыру 2017 ел нәтиҗәләре буенча түбәндәгеләрне арттырырга мөмкинлек бирәчәк:</w:t>
            </w:r>
          </w:p>
          <w:p w:rsidR="00A83824" w:rsidRDefault="00806915" w:rsidP="00043344">
            <w:pPr>
              <w:rPr>
                <w:sz w:val="28"/>
                <w:szCs w:val="28"/>
              </w:rPr>
            </w:pPr>
            <w:r>
              <w:rPr>
                <w:sz w:val="28"/>
                <w:szCs w:val="28"/>
                <w:lang w:val="tt"/>
              </w:rPr>
              <w:lastRenderedPageBreak/>
              <w:t>җәмәгать пространствосының төзекләндерелгән территорияләре саны 1 берәмлеккә;</w:t>
            </w:r>
          </w:p>
          <w:p w:rsidR="00A83824" w:rsidRPr="00995A65" w:rsidRDefault="00806915" w:rsidP="00043344">
            <w:pPr>
              <w:rPr>
                <w:sz w:val="28"/>
                <w:szCs w:val="28"/>
              </w:rPr>
            </w:pPr>
            <w:r>
              <w:rPr>
                <w:sz w:val="28"/>
                <w:szCs w:val="28"/>
                <w:lang w:val="tt"/>
              </w:rPr>
              <w:t>Җәмәгать пространствосының төзекләндерелгән территорияләренең гомуми мәйданы 1133  кв. м.</w:t>
            </w:r>
          </w:p>
          <w:p w:rsidR="00A83824" w:rsidRPr="00995A65" w:rsidRDefault="00806915" w:rsidP="00043344">
            <w:pPr>
              <w:rPr>
                <w:sz w:val="28"/>
                <w:szCs w:val="28"/>
              </w:rPr>
            </w:pPr>
            <w:r w:rsidRPr="00995A65">
              <w:rPr>
                <w:sz w:val="28"/>
                <w:szCs w:val="28"/>
                <w:lang w:val="tt"/>
              </w:rPr>
              <w:t xml:space="preserve">Программа чаралары түбәндәгеләргә ярдәм итәчәк: </w:t>
            </w:r>
          </w:p>
          <w:p w:rsidR="00A83824" w:rsidRPr="002240B1" w:rsidRDefault="00806915" w:rsidP="00043344">
            <w:pPr>
              <w:rPr>
                <w:sz w:val="28"/>
                <w:szCs w:val="28"/>
              </w:rPr>
            </w:pPr>
            <w:r w:rsidRPr="00995A65">
              <w:rPr>
                <w:sz w:val="28"/>
                <w:szCs w:val="28"/>
                <w:lang w:val="tt"/>
              </w:rPr>
              <w:t>Мамадыш шәһәренең экологик торышын һәм тышкы кыяфәтен яхшырту;</w:t>
            </w:r>
          </w:p>
          <w:p w:rsidR="000B0080" w:rsidRDefault="00806915" w:rsidP="00043344">
            <w:pPr>
              <w:rPr>
                <w:sz w:val="28"/>
                <w:szCs w:val="28"/>
                <w:lang w:val="tt"/>
              </w:rPr>
            </w:pPr>
            <w:r>
              <w:rPr>
                <w:sz w:val="28"/>
                <w:szCs w:val="28"/>
                <w:lang w:val="tt"/>
              </w:rPr>
              <w:t xml:space="preserve">Мамадыш шәһәре халкының яшәү өчен уңайлы мохит тудыру һәм тормыш эшчәнлеге. </w:t>
            </w:r>
          </w:p>
          <w:p w:rsidR="00A83824" w:rsidRPr="000B0080" w:rsidRDefault="00806915" w:rsidP="00043344">
            <w:pPr>
              <w:rPr>
                <w:sz w:val="28"/>
                <w:szCs w:val="28"/>
                <w:lang w:val="tt"/>
              </w:rPr>
            </w:pPr>
            <w:r>
              <w:rPr>
                <w:sz w:val="28"/>
                <w:szCs w:val="28"/>
                <w:lang w:val="tt"/>
              </w:rPr>
              <w:t xml:space="preserve">Бу, үз чиратында, республика халкының икътисадый үсеше һәм тормыш дәрәҗәсен күтәрү факторы буларак, торак пунктларның киләчәк үсешенә, хезмәт җитештерүчәнлеген күтәрүгә көчле этәргеч бирәчәк. </w:t>
            </w:r>
          </w:p>
        </w:tc>
      </w:tr>
    </w:tbl>
    <w:p w:rsidR="00A83824" w:rsidRPr="000B0080" w:rsidRDefault="00A83824" w:rsidP="00A83824">
      <w:pPr>
        <w:rPr>
          <w:sz w:val="28"/>
          <w:szCs w:val="28"/>
          <w:lang w:val="tt"/>
        </w:rPr>
      </w:pPr>
    </w:p>
    <w:p w:rsidR="00A83824" w:rsidRDefault="00806915" w:rsidP="00A83824">
      <w:pPr>
        <w:jc w:val="center"/>
        <w:rPr>
          <w:sz w:val="28"/>
          <w:szCs w:val="28"/>
        </w:rPr>
      </w:pPr>
      <w:r>
        <w:rPr>
          <w:sz w:val="28"/>
          <w:szCs w:val="28"/>
          <w:lang w:val="tt"/>
        </w:rPr>
        <w:t>1. Программаны гамәлгә ашыру өлкәсенә гомуми характеристика, шул исәптән программага юнәлтелгән проблемаларны</w:t>
      </w:r>
    </w:p>
    <w:p w:rsidR="00A83824" w:rsidRPr="000B0080" w:rsidRDefault="00806915" w:rsidP="00A83824">
      <w:pPr>
        <w:jc w:val="both"/>
        <w:rPr>
          <w:sz w:val="28"/>
          <w:szCs w:val="28"/>
          <w:lang w:val="tt"/>
        </w:rPr>
      </w:pPr>
      <w:r>
        <w:rPr>
          <w:sz w:val="28"/>
          <w:szCs w:val="28"/>
          <w:lang w:val="tt"/>
        </w:rPr>
        <w:t xml:space="preserve">       Яшәү мохите - яшәү өчен киңлек тә, ресурсларның бик мөһим чыганагы да ул, ул кешеләрнең рухи дөньясына, аларның сәламәтлегенә һәм эшкә сәләтлелегенә зур йогынты ясый.</w:t>
      </w:r>
    </w:p>
    <w:p w:rsidR="00A83824" w:rsidRPr="000B0080" w:rsidRDefault="00806915" w:rsidP="00A83824">
      <w:pPr>
        <w:ind w:firstLine="708"/>
        <w:jc w:val="both"/>
        <w:rPr>
          <w:sz w:val="28"/>
          <w:szCs w:val="28"/>
          <w:lang w:val="tt"/>
        </w:rPr>
      </w:pPr>
      <w:r>
        <w:rPr>
          <w:sz w:val="28"/>
          <w:szCs w:val="28"/>
          <w:lang w:val="tt"/>
        </w:rPr>
        <w:t>Бүген кеше капиталы өчен бизнес кына түгел, шәһәрләр һәм илләр дә көндәшлек итә. Нәкъ менә шуңа күрә Татарстан Республикасы Мамадыш муниципаль районы Советының 2017 елның 12 ноябрендәге 7-12 номерлы карары белән расланган 2030 елга кадәр Татарстан Республикасы Мамадыш муниципаль районының социаль-икътисадый үсеш стратегиясе өстенлекле юнәлешләрнең берсе буларак яшәү өчен югары сыйфатлы шартлар тудыру, уңайлы яшәү мохите һәм кеше яшәешенең яшәү шартлары тудыру билгеләнде.</w:t>
      </w:r>
    </w:p>
    <w:p w:rsidR="00A83824" w:rsidRPr="000B0080" w:rsidRDefault="00806915" w:rsidP="00A83824">
      <w:pPr>
        <w:ind w:firstLine="708"/>
        <w:jc w:val="both"/>
        <w:rPr>
          <w:sz w:val="28"/>
          <w:szCs w:val="28"/>
          <w:lang w:val="tt"/>
        </w:rPr>
      </w:pPr>
      <w:r w:rsidRPr="00B643BA">
        <w:rPr>
          <w:sz w:val="28"/>
          <w:szCs w:val="28"/>
          <w:lang w:val="tt"/>
        </w:rPr>
        <w:t xml:space="preserve">Яшәү уңайлыклары муниципаль берәмлекләрнең йорт яны территорияләрен һәм җәмәгать территорияләрен төзекләндерү, урамнарны, паркларны һәм скверларны яктыртуны, кече архитектура формаларын урнаштыруны, балалар спорт мәйданчыкларын - уен мәйданчыкларын, өлкәннәрнең ял итү мәйданчыкларын оештыруны, шәхси транспортны урнаштыру өчен мәйданчыкларны тәртипкә салуны, йорт хайваннарын аулау мәйданчыкларын оештыруны исәпкә алып билгеләнә.                                                                                                       </w:t>
      </w:r>
    </w:p>
    <w:p w:rsidR="00A83824" w:rsidRPr="000B0080" w:rsidRDefault="00806915" w:rsidP="00A83824">
      <w:pPr>
        <w:ind w:firstLine="708"/>
        <w:jc w:val="both"/>
        <w:rPr>
          <w:sz w:val="28"/>
          <w:szCs w:val="28"/>
          <w:lang w:val="tt"/>
        </w:rPr>
      </w:pPr>
      <w:r>
        <w:rPr>
          <w:sz w:val="28"/>
          <w:szCs w:val="28"/>
          <w:lang w:val="tt"/>
        </w:rPr>
        <w:t>Төзекләндерү өлкәсендә дәүләт сәясәтенең төп принциплары - иҗтимагый катнашу, шәһәр мохитенә системалы якын килү, барысы да ишегалларыннан башлана, заманча иҗтимагый зоналар, шәхси җаваплылык "Уңайлы шәһәр мохитен формалаштыру" өстенлекле проектында формалаштырылган.</w:t>
      </w:r>
    </w:p>
    <w:p w:rsidR="00A83824" w:rsidRPr="000B0080" w:rsidRDefault="00806915" w:rsidP="00A83824">
      <w:pPr>
        <w:ind w:firstLine="708"/>
        <w:jc w:val="both"/>
        <w:rPr>
          <w:color w:val="FF0000"/>
          <w:sz w:val="28"/>
          <w:szCs w:val="28"/>
          <w:lang w:val="tt"/>
        </w:rPr>
      </w:pPr>
      <w:r w:rsidRPr="0050091E">
        <w:rPr>
          <w:sz w:val="28"/>
          <w:szCs w:val="28"/>
          <w:lang w:val="tt"/>
        </w:rPr>
        <w:t>Мамадыш муниципаль районында бер шәһәр һәм 28 авыл җирлеге, 128 торак пункт, 127 күпфатирлы йорт.</w:t>
      </w:r>
    </w:p>
    <w:p w:rsidR="00A83824" w:rsidRPr="000B0080" w:rsidRDefault="00806915" w:rsidP="00A83824">
      <w:pPr>
        <w:jc w:val="both"/>
        <w:rPr>
          <w:sz w:val="28"/>
          <w:szCs w:val="28"/>
          <w:lang w:val="tt"/>
        </w:rPr>
      </w:pPr>
      <w:r w:rsidRPr="00995A65">
        <w:rPr>
          <w:sz w:val="28"/>
          <w:szCs w:val="28"/>
          <w:lang w:val="tt"/>
        </w:rPr>
        <w:t xml:space="preserve">Паркларның, скверларның гомуми мәйданы 2017 ел башына 311 258 м² булды.                                                                      </w:t>
      </w:r>
    </w:p>
    <w:p w:rsidR="00A83824" w:rsidRPr="000B0080" w:rsidRDefault="00806915" w:rsidP="00A83824">
      <w:pPr>
        <w:ind w:firstLine="708"/>
        <w:jc w:val="both"/>
        <w:rPr>
          <w:sz w:val="28"/>
          <w:szCs w:val="28"/>
          <w:lang w:val="tt"/>
        </w:rPr>
      </w:pPr>
      <w:r w:rsidRPr="00995A65">
        <w:rPr>
          <w:sz w:val="28"/>
          <w:szCs w:val="28"/>
          <w:lang w:val="tt"/>
        </w:rPr>
        <w:t>Районда йорт яны территорияләрен төзекләндерү күпфатирлы йортларга капиталь ремонт ясау буенча республика адреслы программалары кысаларында уздырыла. 2008 елдан 2016 елга кадәр муниципаль берәмлек территориясендә капиталь ремонт программасы буенча ишегалды территориясе янәшәсендәге күпфатирлы йортларга капиталь ремонт ясалган.</w:t>
      </w:r>
    </w:p>
    <w:p w:rsidR="00A83824" w:rsidRPr="000B0080" w:rsidRDefault="00806915" w:rsidP="00A83824">
      <w:pPr>
        <w:ind w:firstLine="708"/>
        <w:jc w:val="both"/>
        <w:rPr>
          <w:sz w:val="28"/>
          <w:szCs w:val="28"/>
          <w:lang w:val="tt"/>
        </w:rPr>
      </w:pPr>
      <w:r>
        <w:rPr>
          <w:sz w:val="28"/>
          <w:szCs w:val="28"/>
          <w:lang w:val="tt"/>
        </w:rPr>
        <w:lastRenderedPageBreak/>
        <w:t xml:space="preserve">Башка кискен проблемаларны акрынлап хәл иткән саен, халык шәһәр мохитенең экологик өлеше сыйфатына, иҗтимагый киңлекләрнең уңайлылыгына тагын да югарырак таләпләр куя. </w:t>
      </w:r>
    </w:p>
    <w:p w:rsidR="00A83824" w:rsidRPr="000B0080" w:rsidRDefault="00806915" w:rsidP="00A83824">
      <w:pPr>
        <w:ind w:firstLine="708"/>
        <w:jc w:val="both"/>
        <w:rPr>
          <w:sz w:val="28"/>
          <w:szCs w:val="28"/>
          <w:lang w:val="tt"/>
        </w:rPr>
      </w:pPr>
      <w:r>
        <w:rPr>
          <w:sz w:val="28"/>
          <w:szCs w:val="28"/>
          <w:lang w:val="tt"/>
        </w:rPr>
        <w:t>2015 елда парклар һәм скверлар, су саклау зоналары булдыру һәм төзекләндерү буенча республика чаралары кысаларында «Яшьлек» скверы төзелде. Кертелгән акчаларның гомуми күләме 17 272,8 мең сум тәшкил итте. 2016 елда әлеге объектның 2 нче чираты төзелешенә капитал салулар күләме 27 375,0 мең сум тәшкил итте. 2017елда «Яшьлек» скверын төзекләндерү һәм киңәйтү эшләре дәвам итә.</w:t>
      </w:r>
    </w:p>
    <w:p w:rsidR="00A83824" w:rsidRPr="000B0080" w:rsidRDefault="00806915" w:rsidP="00A83824">
      <w:pPr>
        <w:ind w:firstLine="708"/>
        <w:jc w:val="both"/>
        <w:rPr>
          <w:sz w:val="28"/>
          <w:szCs w:val="28"/>
          <w:lang w:val="tt"/>
        </w:rPr>
      </w:pPr>
      <w:r>
        <w:rPr>
          <w:sz w:val="28"/>
          <w:szCs w:val="28"/>
          <w:lang w:val="tt"/>
        </w:rPr>
        <w:t>Шул ук вакытта кайбер проблемалар хәл ителмәгән килеш кала бирә. Территорияләрне төзекләндерү буенча эш әлегә комплекслы һәм даими характерда булмады. Йорт яны территорияләрен, яшел утыртмаларны карау тулы күләмдә алып барылмый. Муниципаль берәмлекләр территориясендә урнашкан оешмаларның беркетелгән территорияләрен төзекләндерү һәм карап тоту белән җитәрлек шөгыльләнәләр.</w:t>
      </w:r>
    </w:p>
    <w:p w:rsidR="00A83824" w:rsidRPr="000B0080" w:rsidRDefault="00A83824" w:rsidP="00A83824">
      <w:pPr>
        <w:jc w:val="center"/>
        <w:rPr>
          <w:sz w:val="28"/>
          <w:szCs w:val="28"/>
          <w:lang w:val="tt"/>
        </w:rPr>
      </w:pPr>
    </w:p>
    <w:p w:rsidR="00A83824" w:rsidRPr="000B0080" w:rsidRDefault="00806915" w:rsidP="00A83824">
      <w:pPr>
        <w:jc w:val="center"/>
        <w:rPr>
          <w:sz w:val="28"/>
          <w:szCs w:val="28"/>
          <w:lang w:val="tt"/>
        </w:rPr>
      </w:pPr>
      <w:r>
        <w:rPr>
          <w:sz w:val="28"/>
          <w:szCs w:val="28"/>
          <w:lang w:val="tt"/>
        </w:rPr>
        <w:t>2. Программаның төп максатлары һәм бурычлары, көтелгән соңгы нәтиҗәләрне тасвирлау, гамәлгә ашыру сроклары һәм этаплары</w:t>
      </w:r>
    </w:p>
    <w:p w:rsidR="00A83824" w:rsidRPr="000B0080" w:rsidRDefault="00806915" w:rsidP="00A83824">
      <w:pPr>
        <w:jc w:val="both"/>
        <w:rPr>
          <w:sz w:val="28"/>
          <w:szCs w:val="28"/>
          <w:lang w:val="tt"/>
        </w:rPr>
      </w:pPr>
      <w:r>
        <w:rPr>
          <w:sz w:val="28"/>
          <w:szCs w:val="28"/>
          <w:lang w:val="tt"/>
        </w:rPr>
        <w:t xml:space="preserve">        Программа "Уңайлы шәһәр мохитен формалаштыру" өстенлекле проектында билгеләнгән төзекләндерү өлкәсендә дәүләт сәясәтенең өстенлекләрен һәм максатларын тормышка ашыруга юнәлтелгән. </w:t>
      </w:r>
    </w:p>
    <w:p w:rsidR="00A83824" w:rsidRDefault="00806915" w:rsidP="00A83824">
      <w:pPr>
        <w:jc w:val="both"/>
        <w:rPr>
          <w:sz w:val="28"/>
          <w:szCs w:val="28"/>
        </w:rPr>
      </w:pPr>
      <w:r>
        <w:rPr>
          <w:sz w:val="28"/>
          <w:szCs w:val="28"/>
          <w:lang w:val="tt"/>
        </w:rPr>
        <w:t xml:space="preserve">        Программаның максаты - Татарстан Республикасының Мамадыш муниципаль районы территориясен төзекләндерү дәрәҗәсен арттыру.</w:t>
      </w:r>
    </w:p>
    <w:p w:rsidR="00A83824" w:rsidRPr="000B0080" w:rsidRDefault="00806915" w:rsidP="00A83824">
      <w:pPr>
        <w:jc w:val="both"/>
        <w:rPr>
          <w:sz w:val="28"/>
          <w:szCs w:val="28"/>
          <w:lang w:val="tt"/>
        </w:rPr>
      </w:pPr>
      <w:r>
        <w:rPr>
          <w:sz w:val="28"/>
          <w:szCs w:val="28"/>
          <w:lang w:val="tt"/>
        </w:rPr>
        <w:t xml:space="preserve">        Күрсәтелгән максатларга ирешү өчен түбәндәге бурычларны хәл итәргә кирәк:</w:t>
      </w:r>
    </w:p>
    <w:p w:rsidR="00A83824" w:rsidRPr="000B0080" w:rsidRDefault="00806915" w:rsidP="00A83824">
      <w:pPr>
        <w:jc w:val="both"/>
        <w:rPr>
          <w:sz w:val="28"/>
          <w:szCs w:val="28"/>
          <w:lang w:val="tt"/>
        </w:rPr>
      </w:pPr>
      <w:r>
        <w:rPr>
          <w:sz w:val="28"/>
          <w:szCs w:val="28"/>
          <w:lang w:val="tt"/>
        </w:rPr>
        <w:t>иҗтимагый киңлекләр территорияләрен төзекләндерү дәрәҗәсен арттыру;</w:t>
      </w:r>
    </w:p>
    <w:p w:rsidR="00A83824" w:rsidRPr="000B0080" w:rsidRDefault="00806915" w:rsidP="00A83824">
      <w:pPr>
        <w:jc w:val="both"/>
        <w:rPr>
          <w:sz w:val="28"/>
          <w:szCs w:val="28"/>
          <w:lang w:val="tt"/>
        </w:rPr>
      </w:pPr>
      <w:r>
        <w:rPr>
          <w:sz w:val="28"/>
          <w:szCs w:val="28"/>
          <w:lang w:val="tt"/>
        </w:rPr>
        <w:t xml:space="preserve">        Татарстан Республикасы Мамадыш муниципаль районы территориясен төзекләндерү чараларын гамәлгә ашыруга оешмаларның һәм гражданнарның җәлеп итү дәрәҗәсен арттыру.</w:t>
      </w:r>
    </w:p>
    <w:p w:rsidR="00A83824" w:rsidRPr="000B0080" w:rsidRDefault="00806915" w:rsidP="00A83824">
      <w:pPr>
        <w:jc w:val="both"/>
        <w:rPr>
          <w:sz w:val="28"/>
          <w:szCs w:val="28"/>
          <w:lang w:val="tt"/>
        </w:rPr>
      </w:pPr>
      <w:r>
        <w:rPr>
          <w:sz w:val="28"/>
          <w:szCs w:val="28"/>
          <w:lang w:val="tt"/>
        </w:rPr>
        <w:t xml:space="preserve">        Программа чараларын гамәлгә ашыру 2017 ел нәтиҗәләре буенча түбәндәгеләрне арттырырга мөмкинлек бирәчәк:</w:t>
      </w:r>
    </w:p>
    <w:p w:rsidR="00A83824" w:rsidRDefault="00806915" w:rsidP="00A83824">
      <w:pPr>
        <w:jc w:val="both"/>
        <w:rPr>
          <w:sz w:val="28"/>
          <w:szCs w:val="28"/>
        </w:rPr>
      </w:pPr>
      <w:r>
        <w:rPr>
          <w:sz w:val="28"/>
          <w:szCs w:val="28"/>
          <w:lang w:val="tt"/>
        </w:rPr>
        <w:t xml:space="preserve">         Җәмәгать пространствосының төзекләндерелгән территорияләренең гомуми мәйданы 1133 м².</w:t>
      </w:r>
    </w:p>
    <w:p w:rsidR="00A83824" w:rsidRDefault="00806915" w:rsidP="00A83824">
      <w:pPr>
        <w:ind w:firstLine="708"/>
        <w:jc w:val="both"/>
        <w:rPr>
          <w:sz w:val="28"/>
          <w:szCs w:val="28"/>
        </w:rPr>
      </w:pPr>
      <w:r w:rsidRPr="00CB732F">
        <w:rPr>
          <w:sz w:val="28"/>
          <w:szCs w:val="28"/>
          <w:lang w:val="tt"/>
        </w:rPr>
        <w:t xml:space="preserve">Программаны гамәлгә ашыру сроклары: 2017 ел. Программаны гамәлгә ашыру этаплары бүленми. </w:t>
      </w:r>
    </w:p>
    <w:p w:rsidR="00A83824" w:rsidRPr="000B0080" w:rsidRDefault="00806915" w:rsidP="00A83824">
      <w:pPr>
        <w:jc w:val="both"/>
        <w:rPr>
          <w:sz w:val="28"/>
          <w:szCs w:val="28"/>
          <w:lang w:val="tt"/>
        </w:rPr>
      </w:pPr>
      <w:r>
        <w:rPr>
          <w:sz w:val="28"/>
          <w:szCs w:val="28"/>
          <w:lang w:val="tt"/>
        </w:rPr>
        <w:t xml:space="preserve">          Программаны гамәлгә ашыру төп чаралар комплексын үтәүне күздә тота:</w:t>
      </w:r>
    </w:p>
    <w:p w:rsidR="00A83824" w:rsidRPr="000B0080" w:rsidRDefault="00806915" w:rsidP="00A83824">
      <w:pPr>
        <w:jc w:val="both"/>
        <w:rPr>
          <w:color w:val="FF0000"/>
          <w:sz w:val="28"/>
          <w:szCs w:val="28"/>
          <w:lang w:val="tt"/>
        </w:rPr>
      </w:pPr>
      <w:r>
        <w:rPr>
          <w:sz w:val="28"/>
          <w:szCs w:val="28"/>
          <w:lang w:val="tt"/>
        </w:rPr>
        <w:t xml:space="preserve">         Мамадыш шәһәрендә гомуми файдаланудагы аеруча күп урнашкан территорияләрне төзекләндерү чаралары;</w:t>
      </w:r>
    </w:p>
    <w:p w:rsidR="00A83824" w:rsidRPr="000B0080" w:rsidRDefault="00806915" w:rsidP="00A83824">
      <w:pPr>
        <w:ind w:firstLine="708"/>
        <w:jc w:val="both"/>
        <w:rPr>
          <w:sz w:val="28"/>
          <w:szCs w:val="28"/>
          <w:lang w:val="tt"/>
        </w:rPr>
      </w:pPr>
      <w:r>
        <w:rPr>
          <w:sz w:val="28"/>
          <w:szCs w:val="28"/>
          <w:lang w:val="tt"/>
        </w:rPr>
        <w:t>2017 елның 10 декабреннән дә соңга калмыйча, программага кертелгән иҗтимагый территорияләрне төзекләндерү проектлары - кызыксынучы затлар белән фикер алышуны исәпкә алып, раслау чаралары;</w:t>
      </w:r>
    </w:p>
    <w:p w:rsidR="00A83824" w:rsidRPr="000B0080" w:rsidRDefault="00806915" w:rsidP="00A83824">
      <w:pPr>
        <w:ind w:firstLine="708"/>
        <w:jc w:val="both"/>
        <w:rPr>
          <w:sz w:val="28"/>
          <w:szCs w:val="28"/>
          <w:lang w:val="tt"/>
        </w:rPr>
      </w:pPr>
      <w:r>
        <w:rPr>
          <w:sz w:val="28"/>
          <w:szCs w:val="28"/>
          <w:lang w:val="tt"/>
        </w:rPr>
        <w:t>Мамадыш муниципаль районының җирле үзидарә органнары тарафыннан халык саны 1000нән артык булган торак пунктлар кергән җирлекләрне төзекләндерү кагыйдәләрен раслау (корректировкалау) нәтиҗәләре буенча җәмәгать фикер алышулары нәтиҗәләре буенча 2017 елның 1 ноябреннән дә соңга калмыйча чаралар</w:t>
      </w:r>
      <w:r w:rsidR="00D1708F">
        <w:rPr>
          <w:sz w:val="28"/>
          <w:szCs w:val="28"/>
          <w:lang w:val="tt"/>
        </w:rPr>
        <w:t xml:space="preserve"> уздыру</w:t>
      </w:r>
      <w:r>
        <w:rPr>
          <w:sz w:val="28"/>
          <w:szCs w:val="28"/>
          <w:lang w:val="tt"/>
        </w:rPr>
        <w:t>;</w:t>
      </w:r>
    </w:p>
    <w:p w:rsidR="00A83824" w:rsidRPr="000B0080" w:rsidRDefault="00806915" w:rsidP="00A83824">
      <w:pPr>
        <w:jc w:val="both"/>
        <w:rPr>
          <w:sz w:val="28"/>
          <w:szCs w:val="28"/>
          <w:lang w:val="tt"/>
        </w:rPr>
      </w:pPr>
      <w:r>
        <w:rPr>
          <w:sz w:val="28"/>
          <w:szCs w:val="28"/>
          <w:lang w:val="tt"/>
        </w:rPr>
        <w:lastRenderedPageBreak/>
        <w:t xml:space="preserve">      2017 елның 1 декабреннән дә соңга калмыйча Татарстан Республикасы Төзелеш һәм торак-коммуналь хуҗалык министрлыгына (алга таба - ТР Төзелеш министрлыгы) 2017 елда гамәлгә ашырылган гомуми файдаланудагы муниципаль территорияне төзекләндерү буенча иң яхшы проектлар конкурсына бирү чаралары;</w:t>
      </w:r>
    </w:p>
    <w:p w:rsidR="00A83824" w:rsidRPr="000B0080" w:rsidRDefault="00806915" w:rsidP="00A83824">
      <w:pPr>
        <w:jc w:val="both"/>
        <w:rPr>
          <w:sz w:val="28"/>
          <w:szCs w:val="28"/>
          <w:lang w:val="tt"/>
        </w:rPr>
      </w:pPr>
      <w:r>
        <w:rPr>
          <w:sz w:val="28"/>
          <w:szCs w:val="28"/>
          <w:lang w:val="tt"/>
        </w:rPr>
        <w:t xml:space="preserve">      2017 елның 1 ноябреннән дә соңга калмыйча «2018 - 2022 елларга заманча шәһәр мохите формалаштыру» муниципаль программасын раслау чаралары.</w:t>
      </w:r>
    </w:p>
    <w:p w:rsidR="00A83824" w:rsidRPr="000B0080" w:rsidRDefault="00806915" w:rsidP="00A83824">
      <w:pPr>
        <w:jc w:val="both"/>
        <w:rPr>
          <w:sz w:val="28"/>
          <w:szCs w:val="28"/>
          <w:lang w:val="tt"/>
        </w:rPr>
      </w:pPr>
      <w:r>
        <w:rPr>
          <w:sz w:val="28"/>
          <w:szCs w:val="28"/>
          <w:lang w:val="tt"/>
        </w:rPr>
        <w:t xml:space="preserve">      Иҗтимагый территорияләрне төзекләндерү эшләрен башкару инвалидлар һәм халыкның башка аз мобильле төркемнәре өчен биналар, корылмалар, ишегалды һәм җәмәгать территорияләрен физик, пространстволы һәм мәгълүмати яктан һәркем файдалана алырлык итеп тәэмин итү кирәклеген исәпкә алып башкарылырга тиеш.</w:t>
      </w:r>
    </w:p>
    <w:p w:rsidR="00A83824" w:rsidRPr="000B0080" w:rsidRDefault="00A83824" w:rsidP="00A83824">
      <w:pPr>
        <w:jc w:val="both"/>
        <w:rPr>
          <w:sz w:val="28"/>
          <w:szCs w:val="28"/>
          <w:lang w:val="tt"/>
        </w:rPr>
      </w:pPr>
    </w:p>
    <w:p w:rsidR="00A83824" w:rsidRPr="000B0080" w:rsidRDefault="00A83824" w:rsidP="00A83824">
      <w:pPr>
        <w:jc w:val="both"/>
        <w:rPr>
          <w:sz w:val="28"/>
          <w:szCs w:val="28"/>
          <w:lang w:val="tt"/>
        </w:rPr>
      </w:pPr>
    </w:p>
    <w:p w:rsidR="00A83824" w:rsidRPr="000B0080" w:rsidRDefault="00A83824" w:rsidP="00A83824">
      <w:pPr>
        <w:jc w:val="both"/>
        <w:rPr>
          <w:sz w:val="28"/>
          <w:szCs w:val="28"/>
          <w:lang w:val="tt"/>
        </w:rPr>
      </w:pPr>
    </w:p>
    <w:p w:rsidR="00A83824" w:rsidRPr="00B643BA" w:rsidRDefault="00806915" w:rsidP="00A83824">
      <w:pPr>
        <w:jc w:val="center"/>
        <w:rPr>
          <w:sz w:val="28"/>
          <w:szCs w:val="28"/>
        </w:rPr>
      </w:pPr>
      <w:r w:rsidRPr="00B643BA">
        <w:rPr>
          <w:sz w:val="28"/>
          <w:szCs w:val="28"/>
          <w:lang w:val="tt"/>
        </w:rPr>
        <w:t>3. Программаны ресурс белән тәэмин итүне җайга салу</w:t>
      </w:r>
    </w:p>
    <w:p w:rsidR="00A83824" w:rsidRPr="00B643BA" w:rsidRDefault="00A83824" w:rsidP="00A83824">
      <w:pPr>
        <w:jc w:val="both"/>
        <w:rPr>
          <w:sz w:val="28"/>
          <w:szCs w:val="28"/>
        </w:rPr>
      </w:pPr>
    </w:p>
    <w:p w:rsidR="00A83824" w:rsidRPr="000B0080" w:rsidRDefault="00806915" w:rsidP="00A83824">
      <w:pPr>
        <w:jc w:val="both"/>
        <w:rPr>
          <w:sz w:val="28"/>
          <w:szCs w:val="28"/>
          <w:lang w:val="tt"/>
        </w:rPr>
      </w:pPr>
      <w:r w:rsidRPr="00B643BA">
        <w:rPr>
          <w:sz w:val="28"/>
          <w:szCs w:val="28"/>
          <w:lang w:val="tt"/>
        </w:rPr>
        <w:t xml:space="preserve">     Программаны финанслауның гомуми күләме 32 172,97 мең сум тәшкил итә, шул исәптән: Татарстан Республикасы бюджеты акчалары исәбеннән - 20 268,97 мең сум, федераль бюджет акчаларын җәлеп итүгә планлаштырыла торган акчалар исәбеннән - 11 904,00 мең сум.</w:t>
      </w:r>
    </w:p>
    <w:p w:rsidR="00A83824" w:rsidRPr="00AD523D" w:rsidRDefault="00806915" w:rsidP="00A83824">
      <w:pPr>
        <w:jc w:val="right"/>
      </w:pPr>
      <w:r w:rsidRPr="00AD523D">
        <w:rPr>
          <w:lang w:val="tt"/>
        </w:rPr>
        <w:t xml:space="preserve">    (мең сум)</w:t>
      </w:r>
    </w:p>
    <w:tbl>
      <w:tblPr>
        <w:tblStyle w:val="ae"/>
        <w:tblW w:w="10173" w:type="dxa"/>
        <w:tblInd w:w="-318" w:type="dxa"/>
        <w:tblLayout w:type="fixed"/>
        <w:tblLook w:val="04A0" w:firstRow="1" w:lastRow="0" w:firstColumn="1" w:lastColumn="0" w:noHBand="0" w:noVBand="1"/>
      </w:tblPr>
      <w:tblGrid>
        <w:gridCol w:w="993"/>
        <w:gridCol w:w="1276"/>
        <w:gridCol w:w="1276"/>
        <w:gridCol w:w="1276"/>
        <w:gridCol w:w="1418"/>
        <w:gridCol w:w="1368"/>
        <w:gridCol w:w="1266"/>
        <w:gridCol w:w="1300"/>
      </w:tblGrid>
      <w:tr w:rsidR="008E6DBB" w:rsidTr="00043344">
        <w:trPr>
          <w:trHeight w:val="331"/>
        </w:trPr>
        <w:tc>
          <w:tcPr>
            <w:tcW w:w="993" w:type="dxa"/>
            <w:vMerge w:val="restart"/>
          </w:tcPr>
          <w:p w:rsidR="00A83824" w:rsidRPr="00B643BA" w:rsidRDefault="00806915" w:rsidP="00043344">
            <w:pPr>
              <w:jc w:val="center"/>
            </w:pPr>
            <w:r w:rsidRPr="00B643BA">
              <w:rPr>
                <w:lang w:val="tt"/>
              </w:rPr>
              <w:t>Ел</w:t>
            </w:r>
          </w:p>
        </w:tc>
        <w:tc>
          <w:tcPr>
            <w:tcW w:w="1276" w:type="dxa"/>
            <w:vMerge w:val="restart"/>
          </w:tcPr>
          <w:p w:rsidR="00A83824" w:rsidRPr="00B643BA" w:rsidRDefault="00806915" w:rsidP="00043344">
            <w:pPr>
              <w:jc w:val="center"/>
            </w:pPr>
            <w:r w:rsidRPr="00B643BA">
              <w:rPr>
                <w:lang w:val="tt"/>
              </w:rPr>
              <w:t>Барлыгы акчалар</w:t>
            </w:r>
          </w:p>
        </w:tc>
        <w:tc>
          <w:tcPr>
            <w:tcW w:w="7904" w:type="dxa"/>
            <w:gridSpan w:val="6"/>
          </w:tcPr>
          <w:p w:rsidR="00A83824" w:rsidRPr="00B643BA" w:rsidRDefault="00806915" w:rsidP="00043344">
            <w:pPr>
              <w:jc w:val="center"/>
            </w:pPr>
            <w:r w:rsidRPr="00B643BA">
              <w:rPr>
                <w:lang w:val="tt"/>
              </w:rPr>
              <w:t xml:space="preserve">Шул исәптән </w:t>
            </w:r>
          </w:p>
        </w:tc>
      </w:tr>
      <w:tr w:rsidR="008E6DBB" w:rsidTr="00043344">
        <w:trPr>
          <w:trHeight w:val="255"/>
        </w:trPr>
        <w:tc>
          <w:tcPr>
            <w:tcW w:w="993" w:type="dxa"/>
            <w:vMerge/>
          </w:tcPr>
          <w:p w:rsidR="00A83824" w:rsidRPr="00B643BA" w:rsidRDefault="00A83824" w:rsidP="00043344">
            <w:pPr>
              <w:jc w:val="center"/>
            </w:pPr>
          </w:p>
        </w:tc>
        <w:tc>
          <w:tcPr>
            <w:tcW w:w="1276" w:type="dxa"/>
            <w:vMerge/>
          </w:tcPr>
          <w:p w:rsidR="00A83824" w:rsidRPr="00B643BA" w:rsidRDefault="00A83824" w:rsidP="00043344">
            <w:pPr>
              <w:jc w:val="center"/>
            </w:pPr>
          </w:p>
        </w:tc>
        <w:tc>
          <w:tcPr>
            <w:tcW w:w="1276" w:type="dxa"/>
            <w:vMerge w:val="restart"/>
          </w:tcPr>
          <w:p w:rsidR="00A83824" w:rsidRPr="00B643BA" w:rsidRDefault="00806915" w:rsidP="00043344">
            <w:pPr>
              <w:jc w:val="center"/>
            </w:pPr>
            <w:r w:rsidRPr="00B643BA">
              <w:rPr>
                <w:lang w:val="tt"/>
              </w:rPr>
              <w:t xml:space="preserve">Татарстан Республикасы бюджеты акчалары </w:t>
            </w:r>
          </w:p>
          <w:p w:rsidR="00A83824" w:rsidRPr="00B643BA" w:rsidRDefault="00A83824" w:rsidP="00043344">
            <w:pPr>
              <w:jc w:val="center"/>
            </w:pPr>
          </w:p>
        </w:tc>
        <w:tc>
          <w:tcPr>
            <w:tcW w:w="2694" w:type="dxa"/>
            <w:gridSpan w:val="2"/>
          </w:tcPr>
          <w:p w:rsidR="00A83824" w:rsidRPr="00B643BA" w:rsidRDefault="00806915" w:rsidP="00043344">
            <w:pPr>
              <w:jc w:val="center"/>
            </w:pPr>
            <w:r w:rsidRPr="00B643BA">
              <w:rPr>
                <w:lang w:val="tt"/>
              </w:rPr>
              <w:t>шул исәптән</w:t>
            </w:r>
          </w:p>
        </w:tc>
        <w:tc>
          <w:tcPr>
            <w:tcW w:w="1368" w:type="dxa"/>
            <w:vMerge w:val="restart"/>
          </w:tcPr>
          <w:p w:rsidR="00A83824" w:rsidRPr="00B643BA" w:rsidRDefault="00806915" w:rsidP="00043344">
            <w:pPr>
              <w:jc w:val="center"/>
            </w:pPr>
            <w:r w:rsidRPr="00B643BA">
              <w:rPr>
                <w:lang w:val="tt"/>
              </w:rPr>
              <w:t xml:space="preserve">федераль </w:t>
            </w:r>
          </w:p>
          <w:p w:rsidR="00A83824" w:rsidRPr="00B643BA" w:rsidRDefault="00806915" w:rsidP="00043344">
            <w:pPr>
              <w:jc w:val="center"/>
            </w:pPr>
            <w:r w:rsidRPr="00B643BA">
              <w:rPr>
                <w:lang w:val="tt"/>
              </w:rPr>
              <w:t>бюджет</w:t>
            </w:r>
          </w:p>
        </w:tc>
        <w:tc>
          <w:tcPr>
            <w:tcW w:w="2566" w:type="dxa"/>
            <w:gridSpan w:val="2"/>
          </w:tcPr>
          <w:p w:rsidR="00A83824" w:rsidRPr="00B643BA" w:rsidRDefault="00806915" w:rsidP="00043344">
            <w:pPr>
              <w:jc w:val="center"/>
            </w:pPr>
            <w:r w:rsidRPr="00B643BA">
              <w:rPr>
                <w:lang w:val="tt"/>
              </w:rPr>
              <w:t>шул исәптән</w:t>
            </w:r>
          </w:p>
        </w:tc>
      </w:tr>
      <w:tr w:rsidR="007E3CC7" w:rsidTr="00043344">
        <w:trPr>
          <w:trHeight w:val="1079"/>
        </w:trPr>
        <w:tc>
          <w:tcPr>
            <w:tcW w:w="993" w:type="dxa"/>
            <w:vMerge/>
          </w:tcPr>
          <w:p w:rsidR="007E3CC7" w:rsidRPr="00B643BA" w:rsidRDefault="007E3CC7" w:rsidP="007E3CC7">
            <w:pPr>
              <w:jc w:val="center"/>
            </w:pPr>
          </w:p>
        </w:tc>
        <w:tc>
          <w:tcPr>
            <w:tcW w:w="1276" w:type="dxa"/>
            <w:vMerge/>
          </w:tcPr>
          <w:p w:rsidR="007E3CC7" w:rsidRPr="00B643BA" w:rsidRDefault="007E3CC7" w:rsidP="007E3CC7">
            <w:pPr>
              <w:jc w:val="center"/>
            </w:pPr>
          </w:p>
        </w:tc>
        <w:tc>
          <w:tcPr>
            <w:tcW w:w="1276" w:type="dxa"/>
            <w:vMerge/>
          </w:tcPr>
          <w:p w:rsidR="007E3CC7" w:rsidRPr="00B643BA" w:rsidRDefault="007E3CC7" w:rsidP="007E3CC7">
            <w:pPr>
              <w:jc w:val="center"/>
            </w:pPr>
          </w:p>
        </w:tc>
        <w:tc>
          <w:tcPr>
            <w:tcW w:w="1276" w:type="dxa"/>
          </w:tcPr>
          <w:p w:rsidR="007E3CC7" w:rsidRPr="00B643BA" w:rsidRDefault="007E3CC7" w:rsidP="007E3CC7">
            <w:pPr>
              <w:jc w:val="center"/>
            </w:pPr>
            <w:r>
              <w:rPr>
                <w:lang w:val="tt"/>
              </w:rPr>
              <w:t>иШегалды территорияләрен төзекләндерү</w:t>
            </w:r>
          </w:p>
        </w:tc>
        <w:tc>
          <w:tcPr>
            <w:tcW w:w="1418" w:type="dxa"/>
          </w:tcPr>
          <w:p w:rsidR="007E3CC7" w:rsidRPr="00B643BA" w:rsidRDefault="007E3CC7" w:rsidP="007E3CC7">
            <w:pPr>
              <w:jc w:val="center"/>
            </w:pPr>
            <w:r w:rsidRPr="00B643BA">
              <w:rPr>
                <w:lang w:val="tt"/>
              </w:rPr>
              <w:t>иҗтимагый территорияләр</w:t>
            </w:r>
            <w:r>
              <w:rPr>
                <w:lang w:val="tt"/>
              </w:rPr>
              <w:t>не төзекләндерү</w:t>
            </w:r>
          </w:p>
        </w:tc>
        <w:tc>
          <w:tcPr>
            <w:tcW w:w="1368" w:type="dxa"/>
            <w:vMerge/>
          </w:tcPr>
          <w:p w:rsidR="007E3CC7" w:rsidRPr="00B643BA" w:rsidRDefault="007E3CC7" w:rsidP="007E3CC7">
            <w:pPr>
              <w:jc w:val="center"/>
            </w:pPr>
          </w:p>
        </w:tc>
        <w:tc>
          <w:tcPr>
            <w:tcW w:w="1266" w:type="dxa"/>
          </w:tcPr>
          <w:p w:rsidR="007E3CC7" w:rsidRPr="00B643BA" w:rsidRDefault="007E3CC7" w:rsidP="007E3CC7">
            <w:pPr>
              <w:jc w:val="center"/>
            </w:pPr>
            <w:r>
              <w:rPr>
                <w:lang w:val="tt"/>
              </w:rPr>
              <w:t>иШегалды территорияләрен төзекләндерү</w:t>
            </w:r>
          </w:p>
        </w:tc>
        <w:tc>
          <w:tcPr>
            <w:tcW w:w="1300" w:type="dxa"/>
          </w:tcPr>
          <w:p w:rsidR="007E3CC7" w:rsidRPr="00B643BA" w:rsidRDefault="007E3CC7" w:rsidP="007E3CC7">
            <w:pPr>
              <w:jc w:val="center"/>
            </w:pPr>
            <w:r w:rsidRPr="00B643BA">
              <w:rPr>
                <w:lang w:val="tt"/>
              </w:rPr>
              <w:t>иҗтимагый территорияләр</w:t>
            </w:r>
            <w:r>
              <w:rPr>
                <w:lang w:val="tt"/>
              </w:rPr>
              <w:t>не төзекләндерү</w:t>
            </w:r>
          </w:p>
        </w:tc>
      </w:tr>
      <w:tr w:rsidR="008E6DBB" w:rsidTr="00043344">
        <w:trPr>
          <w:trHeight w:val="337"/>
        </w:trPr>
        <w:tc>
          <w:tcPr>
            <w:tcW w:w="993" w:type="dxa"/>
          </w:tcPr>
          <w:p w:rsidR="00A83824" w:rsidRPr="00973A08" w:rsidRDefault="00806915" w:rsidP="00043344">
            <w:pPr>
              <w:jc w:val="center"/>
              <w:rPr>
                <w:sz w:val="24"/>
                <w:szCs w:val="24"/>
              </w:rPr>
            </w:pPr>
            <w:r>
              <w:rPr>
                <w:sz w:val="24"/>
                <w:szCs w:val="24"/>
                <w:lang w:val="tt"/>
              </w:rPr>
              <w:t>2017</w:t>
            </w:r>
          </w:p>
        </w:tc>
        <w:tc>
          <w:tcPr>
            <w:tcW w:w="1276" w:type="dxa"/>
          </w:tcPr>
          <w:p w:rsidR="00A83824" w:rsidRPr="00973A08" w:rsidRDefault="00806915" w:rsidP="00043344">
            <w:pPr>
              <w:jc w:val="center"/>
              <w:rPr>
                <w:sz w:val="24"/>
                <w:szCs w:val="24"/>
              </w:rPr>
            </w:pPr>
            <w:r>
              <w:rPr>
                <w:sz w:val="24"/>
                <w:szCs w:val="24"/>
                <w:lang w:val="tt"/>
              </w:rPr>
              <w:t>32 172,97</w:t>
            </w:r>
          </w:p>
        </w:tc>
        <w:tc>
          <w:tcPr>
            <w:tcW w:w="1276" w:type="dxa"/>
          </w:tcPr>
          <w:p w:rsidR="00A83824" w:rsidRPr="00973A08" w:rsidRDefault="00806915" w:rsidP="00043344">
            <w:pPr>
              <w:jc w:val="center"/>
              <w:rPr>
                <w:sz w:val="24"/>
                <w:szCs w:val="24"/>
              </w:rPr>
            </w:pPr>
            <w:r w:rsidRPr="006D6282">
              <w:rPr>
                <w:sz w:val="24"/>
                <w:szCs w:val="24"/>
                <w:lang w:val="tt"/>
              </w:rPr>
              <w:t>20 268,97</w:t>
            </w:r>
          </w:p>
        </w:tc>
        <w:tc>
          <w:tcPr>
            <w:tcW w:w="1276" w:type="dxa"/>
          </w:tcPr>
          <w:p w:rsidR="00A83824" w:rsidRPr="00973A08" w:rsidRDefault="00A83824" w:rsidP="00043344">
            <w:pPr>
              <w:jc w:val="center"/>
              <w:rPr>
                <w:sz w:val="24"/>
                <w:szCs w:val="24"/>
              </w:rPr>
            </w:pPr>
          </w:p>
        </w:tc>
        <w:tc>
          <w:tcPr>
            <w:tcW w:w="1418" w:type="dxa"/>
          </w:tcPr>
          <w:p w:rsidR="00A83824" w:rsidRPr="00973A08" w:rsidRDefault="00806915" w:rsidP="00043344">
            <w:pPr>
              <w:jc w:val="center"/>
              <w:rPr>
                <w:sz w:val="24"/>
                <w:szCs w:val="24"/>
              </w:rPr>
            </w:pPr>
            <w:r w:rsidRPr="006D6282">
              <w:rPr>
                <w:sz w:val="24"/>
                <w:szCs w:val="24"/>
                <w:lang w:val="tt"/>
              </w:rPr>
              <w:t>21609,13</w:t>
            </w:r>
          </w:p>
        </w:tc>
        <w:tc>
          <w:tcPr>
            <w:tcW w:w="1368" w:type="dxa"/>
          </w:tcPr>
          <w:p w:rsidR="00A83824" w:rsidRPr="00973A08" w:rsidRDefault="00A83824" w:rsidP="00043344">
            <w:pPr>
              <w:jc w:val="center"/>
              <w:rPr>
                <w:sz w:val="24"/>
                <w:szCs w:val="24"/>
              </w:rPr>
            </w:pPr>
          </w:p>
        </w:tc>
        <w:tc>
          <w:tcPr>
            <w:tcW w:w="1266" w:type="dxa"/>
          </w:tcPr>
          <w:p w:rsidR="00A83824" w:rsidRPr="00973A08" w:rsidRDefault="00A83824" w:rsidP="00043344">
            <w:pPr>
              <w:jc w:val="center"/>
              <w:rPr>
                <w:sz w:val="24"/>
                <w:szCs w:val="24"/>
              </w:rPr>
            </w:pPr>
          </w:p>
        </w:tc>
        <w:tc>
          <w:tcPr>
            <w:tcW w:w="1300" w:type="dxa"/>
          </w:tcPr>
          <w:p w:rsidR="00A83824" w:rsidRPr="00973A08" w:rsidRDefault="00A83824" w:rsidP="00043344">
            <w:pPr>
              <w:jc w:val="center"/>
              <w:rPr>
                <w:sz w:val="24"/>
                <w:szCs w:val="24"/>
              </w:rPr>
            </w:pPr>
          </w:p>
        </w:tc>
      </w:tr>
      <w:tr w:rsidR="008E6DBB" w:rsidTr="00043344">
        <w:trPr>
          <w:trHeight w:val="337"/>
        </w:trPr>
        <w:tc>
          <w:tcPr>
            <w:tcW w:w="993" w:type="dxa"/>
          </w:tcPr>
          <w:p w:rsidR="00A83824" w:rsidRPr="005041C9" w:rsidRDefault="00806915" w:rsidP="00043344">
            <w:pPr>
              <w:jc w:val="center"/>
              <w:rPr>
                <w:b/>
                <w:sz w:val="24"/>
                <w:szCs w:val="24"/>
              </w:rPr>
            </w:pPr>
            <w:r w:rsidRPr="005041C9">
              <w:rPr>
                <w:b/>
                <w:sz w:val="24"/>
                <w:szCs w:val="24"/>
                <w:lang w:val="tt"/>
              </w:rPr>
              <w:t>Барлыгы</w:t>
            </w:r>
          </w:p>
        </w:tc>
        <w:tc>
          <w:tcPr>
            <w:tcW w:w="1276" w:type="dxa"/>
          </w:tcPr>
          <w:p w:rsidR="00A83824" w:rsidRPr="005041C9" w:rsidRDefault="00806915" w:rsidP="00043344">
            <w:pPr>
              <w:jc w:val="center"/>
              <w:rPr>
                <w:b/>
                <w:sz w:val="24"/>
                <w:szCs w:val="24"/>
              </w:rPr>
            </w:pPr>
            <w:r w:rsidRPr="005041C9">
              <w:rPr>
                <w:b/>
                <w:sz w:val="24"/>
                <w:szCs w:val="24"/>
                <w:lang w:val="tt"/>
              </w:rPr>
              <w:t>32 172,97</w:t>
            </w:r>
          </w:p>
        </w:tc>
        <w:tc>
          <w:tcPr>
            <w:tcW w:w="1276" w:type="dxa"/>
          </w:tcPr>
          <w:p w:rsidR="00A83824" w:rsidRPr="005041C9" w:rsidRDefault="00806915" w:rsidP="00043344">
            <w:pPr>
              <w:jc w:val="center"/>
              <w:rPr>
                <w:b/>
                <w:sz w:val="24"/>
                <w:szCs w:val="24"/>
              </w:rPr>
            </w:pPr>
            <w:r w:rsidRPr="005041C9">
              <w:rPr>
                <w:b/>
                <w:sz w:val="24"/>
                <w:szCs w:val="24"/>
                <w:lang w:val="tt"/>
              </w:rPr>
              <w:t>20 268,97</w:t>
            </w:r>
          </w:p>
        </w:tc>
        <w:tc>
          <w:tcPr>
            <w:tcW w:w="1276" w:type="dxa"/>
          </w:tcPr>
          <w:p w:rsidR="00A83824" w:rsidRPr="005041C9" w:rsidRDefault="00A83824" w:rsidP="00043344">
            <w:pPr>
              <w:jc w:val="center"/>
              <w:rPr>
                <w:b/>
                <w:sz w:val="24"/>
                <w:szCs w:val="24"/>
              </w:rPr>
            </w:pPr>
          </w:p>
        </w:tc>
        <w:tc>
          <w:tcPr>
            <w:tcW w:w="1418" w:type="dxa"/>
          </w:tcPr>
          <w:p w:rsidR="00A83824" w:rsidRPr="005041C9" w:rsidRDefault="00806915" w:rsidP="00043344">
            <w:pPr>
              <w:jc w:val="center"/>
              <w:rPr>
                <w:b/>
                <w:sz w:val="24"/>
                <w:szCs w:val="24"/>
              </w:rPr>
            </w:pPr>
            <w:r w:rsidRPr="005041C9">
              <w:rPr>
                <w:b/>
                <w:sz w:val="24"/>
                <w:szCs w:val="24"/>
                <w:lang w:val="tt"/>
              </w:rPr>
              <w:t>21609,13</w:t>
            </w:r>
          </w:p>
        </w:tc>
        <w:tc>
          <w:tcPr>
            <w:tcW w:w="1368" w:type="dxa"/>
          </w:tcPr>
          <w:p w:rsidR="00A83824" w:rsidRPr="005041C9" w:rsidRDefault="00A83824" w:rsidP="00043344">
            <w:pPr>
              <w:jc w:val="center"/>
              <w:rPr>
                <w:b/>
                <w:sz w:val="24"/>
                <w:szCs w:val="24"/>
              </w:rPr>
            </w:pPr>
          </w:p>
        </w:tc>
        <w:tc>
          <w:tcPr>
            <w:tcW w:w="1266" w:type="dxa"/>
          </w:tcPr>
          <w:p w:rsidR="00A83824" w:rsidRPr="005041C9" w:rsidRDefault="00A83824" w:rsidP="00043344">
            <w:pPr>
              <w:jc w:val="center"/>
              <w:rPr>
                <w:b/>
                <w:sz w:val="24"/>
                <w:szCs w:val="24"/>
              </w:rPr>
            </w:pPr>
          </w:p>
        </w:tc>
        <w:tc>
          <w:tcPr>
            <w:tcW w:w="1300" w:type="dxa"/>
          </w:tcPr>
          <w:p w:rsidR="00A83824" w:rsidRPr="005041C9" w:rsidRDefault="00A83824" w:rsidP="00043344">
            <w:pPr>
              <w:jc w:val="center"/>
              <w:rPr>
                <w:b/>
                <w:sz w:val="24"/>
                <w:szCs w:val="24"/>
              </w:rPr>
            </w:pPr>
          </w:p>
        </w:tc>
      </w:tr>
    </w:tbl>
    <w:p w:rsidR="00A83824" w:rsidRDefault="00A83824" w:rsidP="00A83824">
      <w:pPr>
        <w:jc w:val="center"/>
        <w:rPr>
          <w:sz w:val="28"/>
          <w:szCs w:val="28"/>
        </w:rPr>
      </w:pPr>
    </w:p>
    <w:p w:rsidR="00A83824" w:rsidRDefault="00806915" w:rsidP="00A83824">
      <w:pPr>
        <w:jc w:val="center"/>
        <w:rPr>
          <w:sz w:val="28"/>
          <w:szCs w:val="28"/>
        </w:rPr>
      </w:pPr>
      <w:r>
        <w:rPr>
          <w:sz w:val="28"/>
          <w:szCs w:val="28"/>
          <w:lang w:val="tt"/>
        </w:rPr>
        <w:t>4. Программаны гамәлгә ашыру механизмы</w:t>
      </w:r>
    </w:p>
    <w:p w:rsidR="00A83824" w:rsidRDefault="00806915" w:rsidP="00A83824">
      <w:pPr>
        <w:jc w:val="both"/>
        <w:rPr>
          <w:sz w:val="28"/>
          <w:szCs w:val="28"/>
        </w:rPr>
      </w:pPr>
      <w:r>
        <w:rPr>
          <w:sz w:val="28"/>
          <w:szCs w:val="28"/>
          <w:lang w:val="tt"/>
        </w:rPr>
        <w:t xml:space="preserve"> </w:t>
      </w:r>
      <w:r>
        <w:rPr>
          <w:sz w:val="28"/>
          <w:szCs w:val="28"/>
          <w:lang w:val="tt"/>
        </w:rPr>
        <w:tab/>
        <w:t>Программаны гамәлгә ашыру механизмы Татарстан Республикасы муниципаль берәмлекләренең ишегалды һәм иҗтимагый территорияләрен төзекләндерү чараларын үтәү юлы белән Татарстан Республикасы муниципаль берәмлекләре территорияләрен төзекләндерү дәрәҗәсен күтәрүдә дәүләт ярдәме чараларын күрсәтүне күздә тота.</w:t>
      </w:r>
    </w:p>
    <w:p w:rsidR="00A83824" w:rsidRPr="000B0080" w:rsidRDefault="00806915" w:rsidP="00A83824">
      <w:pPr>
        <w:jc w:val="both"/>
        <w:rPr>
          <w:sz w:val="28"/>
          <w:szCs w:val="28"/>
          <w:lang w:val="tt"/>
        </w:rPr>
      </w:pPr>
      <w:r>
        <w:rPr>
          <w:sz w:val="28"/>
          <w:szCs w:val="28"/>
          <w:lang w:val="tt"/>
        </w:rPr>
        <w:t xml:space="preserve">     Федераль бюджеттан һәм Татарстан Республикасы бюджетыннан (алга таба - бюджет акчалары) күрсәтелгән максатларга бирелә торган бюджет чараларын баш бүлүче булып Татарстан Республикасы Төзелеш, архитектура һәм торак-коммуналь хуҗалык министрлыгы тора.</w:t>
      </w:r>
    </w:p>
    <w:p w:rsidR="00A83824" w:rsidRPr="000B0080" w:rsidRDefault="00806915" w:rsidP="00A83824">
      <w:pPr>
        <w:jc w:val="both"/>
        <w:rPr>
          <w:sz w:val="28"/>
          <w:szCs w:val="28"/>
          <w:lang w:val="tt"/>
        </w:rPr>
      </w:pPr>
      <w:r>
        <w:rPr>
          <w:sz w:val="28"/>
          <w:szCs w:val="28"/>
          <w:lang w:val="tt"/>
        </w:rPr>
        <w:t xml:space="preserve">      Бюджет чараларын алучы һәм Мамадыш муниципаль районының иҗтимагый территорияләрен төзекләндерү чараларын башкаручы - "Татарстан Республикасының Баш инвестиция - төзелеш идарәсе" дәүләт казна учреждениесе, ул дәүләт заказчысы функцияләрен башкара һәм сатып алулар.</w:t>
      </w:r>
      <w:r w:rsidR="007E3CC7">
        <w:rPr>
          <w:sz w:val="28"/>
          <w:szCs w:val="28"/>
          <w:lang w:val="tt"/>
        </w:rPr>
        <w:t xml:space="preserve"> Уздыра, </w:t>
      </w:r>
      <w:r>
        <w:rPr>
          <w:sz w:val="28"/>
          <w:szCs w:val="28"/>
          <w:lang w:val="tt"/>
        </w:rPr>
        <w:t xml:space="preserve">аукционнарны оештыра һәм уздыра, дәүләт контрактлары төзи, заказчы - төзүче, </w:t>
      </w:r>
      <w:r>
        <w:rPr>
          <w:sz w:val="28"/>
          <w:szCs w:val="28"/>
          <w:lang w:val="tt"/>
        </w:rPr>
        <w:lastRenderedPageBreak/>
        <w:t>генераль подрядчы һәм техник заказчы функцияләрен үти, проект документациясенә экспертиза уздыруны тәэмин итә, төзелеш контроле үткәрә.</w:t>
      </w:r>
    </w:p>
    <w:p w:rsidR="00A83824" w:rsidRPr="000B0080" w:rsidRDefault="00806915" w:rsidP="00A83824">
      <w:pPr>
        <w:jc w:val="both"/>
        <w:rPr>
          <w:sz w:val="28"/>
          <w:szCs w:val="28"/>
          <w:lang w:val="tt"/>
        </w:rPr>
      </w:pPr>
      <w:r>
        <w:rPr>
          <w:sz w:val="28"/>
          <w:szCs w:val="28"/>
          <w:lang w:val="tt"/>
        </w:rPr>
        <w:t xml:space="preserve">       2017 елда төзекләндерелергә тиешле иҗтимагый территорияне кертү турындагы тәкъдимнәрне программа проектына бирү, карау һәм бәяләү тәртибе; программа проекты буенча иҗтимагый фикер алышу тәртибе Татарстан Республикасы Мамадыш муниципаль районы башкарма комитеты карары белән раслана.</w:t>
      </w:r>
    </w:p>
    <w:p w:rsidR="00A83824" w:rsidRPr="000B0080" w:rsidRDefault="00806915" w:rsidP="00A83824">
      <w:pPr>
        <w:jc w:val="both"/>
        <w:rPr>
          <w:sz w:val="28"/>
          <w:szCs w:val="28"/>
          <w:lang w:val="tt"/>
        </w:rPr>
      </w:pPr>
      <w:r w:rsidRPr="00F6585D">
        <w:rPr>
          <w:sz w:val="28"/>
          <w:szCs w:val="28"/>
          <w:lang w:val="tt"/>
        </w:rPr>
        <w:t>2017 елда төзекләндерелергә тиешле җәмәгать территорияләре исемлеге иҗтимагый фикер алышу нәтиҗәләре буенча төзелгән, программага 1нче кушымтада китерелгән.</w:t>
      </w:r>
    </w:p>
    <w:p w:rsidR="00A83824" w:rsidRPr="000B0080" w:rsidRDefault="00806915" w:rsidP="00A83824">
      <w:pPr>
        <w:ind w:firstLine="708"/>
        <w:jc w:val="both"/>
        <w:rPr>
          <w:sz w:val="28"/>
          <w:szCs w:val="28"/>
          <w:lang w:val="tt"/>
        </w:rPr>
      </w:pPr>
      <w:r>
        <w:rPr>
          <w:sz w:val="28"/>
          <w:szCs w:val="28"/>
          <w:lang w:val="tt"/>
        </w:rPr>
        <w:t>Программаны гамәлгә ашыруның оештыру механизмнары түбәндәге чараларны үтәүгә юнәлдерелгән:</w:t>
      </w:r>
    </w:p>
    <w:p w:rsidR="00A83824" w:rsidRPr="000B0080" w:rsidRDefault="00806915" w:rsidP="00A83824">
      <w:pPr>
        <w:jc w:val="both"/>
        <w:rPr>
          <w:sz w:val="28"/>
          <w:szCs w:val="28"/>
          <w:lang w:val="tt"/>
        </w:rPr>
      </w:pPr>
      <w:r>
        <w:rPr>
          <w:sz w:val="28"/>
          <w:szCs w:val="28"/>
          <w:lang w:val="tt"/>
        </w:rPr>
        <w:t xml:space="preserve">        программага кертелгән иҗтимагый территорияләрне төзекләндерү проектларының дизайны белән кызыксынучы затлар белән фикер алышуны исәпкә алып раслауны;</w:t>
      </w:r>
    </w:p>
    <w:p w:rsidR="00A83824" w:rsidRPr="000B0080" w:rsidRDefault="00806915" w:rsidP="00A83824">
      <w:pPr>
        <w:jc w:val="both"/>
        <w:rPr>
          <w:sz w:val="28"/>
          <w:szCs w:val="28"/>
          <w:lang w:val="tt"/>
        </w:rPr>
      </w:pPr>
      <w:r>
        <w:rPr>
          <w:sz w:val="28"/>
          <w:szCs w:val="28"/>
          <w:lang w:val="tt"/>
        </w:rPr>
        <w:t xml:space="preserve">       җирле үзидарә органнары тарафыннан составларына халык саны 1000 кешедән артып киткән торак пунктлар керә торган җирлекләрне төзекләндерү кагыйдәләрен раслауны (корректировкалауны) иҗтимагый фикер алышулар нәтиҗәләре буенча оешмалар, гражданнарны һәм оешмаларны төзекләндерү проектларын гамәлгә ашыруга җәлеп итү тәртибен үз эченә алган;</w:t>
      </w:r>
    </w:p>
    <w:p w:rsidR="00A83824" w:rsidRDefault="00806915" w:rsidP="00A83824">
      <w:pPr>
        <w:jc w:val="both"/>
        <w:rPr>
          <w:sz w:val="28"/>
          <w:szCs w:val="28"/>
        </w:rPr>
      </w:pPr>
      <w:r>
        <w:rPr>
          <w:sz w:val="28"/>
          <w:szCs w:val="28"/>
          <w:lang w:val="tt"/>
        </w:rPr>
        <w:t xml:space="preserve">        Татарстан Республикасы Мамадыш муниципаль районының 2018-2022 елларга заманча шәһәр мохите формалаштыру муниципаль программасын раслау».</w:t>
      </w:r>
    </w:p>
    <w:p w:rsidR="00A83824" w:rsidRPr="000B0080" w:rsidRDefault="00806915" w:rsidP="00A83824">
      <w:pPr>
        <w:jc w:val="both"/>
        <w:rPr>
          <w:sz w:val="28"/>
          <w:szCs w:val="28"/>
          <w:lang w:val="tt"/>
        </w:rPr>
      </w:pPr>
      <w:r>
        <w:rPr>
          <w:sz w:val="28"/>
          <w:szCs w:val="28"/>
          <w:lang w:val="tt"/>
        </w:rPr>
        <w:t xml:space="preserve">        Программаның үтәлешен планлаштыруны, үзара хезмәттәшлекне, координацияне һәм гомуми контрольне Татарстан Республикасы Төзелеш, архитектура һәм торак-коммуналь хуҗалыгы министрлыгы гамәлгә ашыра, ул Программаның максатчан күрсәткечләрен һәм чараларына чыгымнарны төгәлләштерә.</w:t>
      </w:r>
    </w:p>
    <w:p w:rsidR="00A83824" w:rsidRPr="000B0080" w:rsidRDefault="00806915" w:rsidP="00A83824">
      <w:pPr>
        <w:jc w:val="both"/>
        <w:rPr>
          <w:sz w:val="28"/>
          <w:szCs w:val="28"/>
          <w:lang w:val="tt"/>
        </w:rPr>
      </w:pPr>
      <w:r>
        <w:rPr>
          <w:sz w:val="28"/>
          <w:szCs w:val="28"/>
          <w:lang w:val="tt"/>
        </w:rPr>
        <w:t xml:space="preserve">        Аны гамәлгә ашыру өчен җаваплы программаларны үтәүчеләр квартал саен хисап чорыннан соң килә торган айның 10 числосына кадәр Татарстан Республикасы Төзелеш, архитектура һәм торак-коммуналь хуҗалык министрлыгына тиешле бюджетлардан килүче чаралар үтәлеше һәм чараларны башкаручыларга тиешле бюджетлардан килүче акчаларны үзләштерү турында мәгълүмат тапшыралар.</w:t>
      </w:r>
    </w:p>
    <w:p w:rsidR="00A83824" w:rsidRPr="000B0080" w:rsidRDefault="00A83824" w:rsidP="00A83824">
      <w:pPr>
        <w:jc w:val="center"/>
        <w:rPr>
          <w:sz w:val="28"/>
          <w:szCs w:val="28"/>
          <w:lang w:val="tt"/>
        </w:rPr>
      </w:pPr>
    </w:p>
    <w:p w:rsidR="00A83824" w:rsidRPr="000B0080" w:rsidRDefault="00806915" w:rsidP="00A83824">
      <w:pPr>
        <w:jc w:val="center"/>
        <w:rPr>
          <w:sz w:val="28"/>
          <w:szCs w:val="28"/>
          <w:lang w:val="tt"/>
        </w:rPr>
      </w:pPr>
      <w:r>
        <w:rPr>
          <w:sz w:val="28"/>
          <w:szCs w:val="28"/>
          <w:lang w:val="tt"/>
        </w:rPr>
        <w:t>5. Программаның социаль-икътисадый нәтиҗәлелеген бәяләү</w:t>
      </w:r>
    </w:p>
    <w:p w:rsidR="00A83824" w:rsidRPr="000B0080" w:rsidRDefault="00A83824" w:rsidP="00A83824">
      <w:pPr>
        <w:jc w:val="both"/>
        <w:rPr>
          <w:sz w:val="28"/>
          <w:szCs w:val="28"/>
          <w:lang w:val="tt"/>
        </w:rPr>
      </w:pPr>
    </w:p>
    <w:p w:rsidR="00A83824" w:rsidRPr="000B0080" w:rsidRDefault="00806915" w:rsidP="00A83824">
      <w:pPr>
        <w:ind w:firstLine="708"/>
        <w:jc w:val="both"/>
        <w:rPr>
          <w:sz w:val="28"/>
          <w:szCs w:val="28"/>
          <w:lang w:val="tt"/>
        </w:rPr>
      </w:pPr>
      <w:r>
        <w:rPr>
          <w:sz w:val="28"/>
          <w:szCs w:val="28"/>
          <w:lang w:val="tt"/>
        </w:rPr>
        <w:t>Программа чаралары Татарстан Республикасы Мамадыш муниципаль районы торак пунктларының экологик торышын һәм тышкы кыяфәтен яхшыртуга, Татарстан Республикасы Мамадыш муниципаль районы халкының яшәү өчен уңайлы мохит булдыруга ярдәм итәчәк.</w:t>
      </w:r>
    </w:p>
    <w:p w:rsidR="00A83824" w:rsidRPr="000B0080" w:rsidRDefault="00806915" w:rsidP="00A83824">
      <w:pPr>
        <w:ind w:firstLine="708"/>
        <w:jc w:val="both"/>
        <w:rPr>
          <w:sz w:val="28"/>
          <w:szCs w:val="28"/>
          <w:lang w:val="tt"/>
        </w:rPr>
      </w:pPr>
      <w:r>
        <w:rPr>
          <w:sz w:val="28"/>
          <w:szCs w:val="28"/>
          <w:lang w:val="tt"/>
        </w:rPr>
        <w:t>Үз чиратында, бу торак пунктларның алга таба үсешенә, хезмәт җитештерүчәнлеген күтәрүгә, икътисадый үсеш факторы һәм республика халкының тормыш дәрәҗәсен күтәрүгә көчле этәргеч бирәчәк.</w:t>
      </w:r>
    </w:p>
    <w:p w:rsidR="00A83824" w:rsidRPr="000B0080" w:rsidRDefault="00806915" w:rsidP="00A83824">
      <w:pPr>
        <w:jc w:val="both"/>
        <w:rPr>
          <w:sz w:val="28"/>
          <w:szCs w:val="28"/>
          <w:lang w:val="tt"/>
        </w:rPr>
      </w:pPr>
      <w:r>
        <w:rPr>
          <w:sz w:val="28"/>
          <w:szCs w:val="28"/>
          <w:lang w:val="tt"/>
        </w:rPr>
        <w:t xml:space="preserve"> Программа чараларын гамәлгә ашыру үз артыннан тискәре социаль-икътисадый нәтиҗәләргә китерми.</w:t>
      </w:r>
    </w:p>
    <w:p w:rsidR="00A83824" w:rsidRPr="000B0080" w:rsidRDefault="00806915" w:rsidP="00A83824">
      <w:pPr>
        <w:ind w:firstLine="708"/>
        <w:jc w:val="both"/>
        <w:rPr>
          <w:sz w:val="28"/>
          <w:szCs w:val="28"/>
          <w:lang w:val="tt"/>
        </w:rPr>
      </w:pPr>
      <w:r>
        <w:rPr>
          <w:sz w:val="28"/>
          <w:szCs w:val="28"/>
          <w:lang w:val="tt"/>
        </w:rPr>
        <w:lastRenderedPageBreak/>
        <w:t>Программаны гамәлгә ашыруның нәтиҗәлелеген бәяләү программаны үтәү күрсәткечләреннән (индикаторларыннан), мониторингтан һәм максатчан күрсәткечләргә ирешү дәрәҗәсен бәяләүдән чыгып, программаны үтәү барышын анализларга һәм дөрес идарә итү карарын эшләргә мөмкинлек бирәчәк.</w:t>
      </w: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A83824" w:rsidRPr="000B0080" w:rsidRDefault="00A83824" w:rsidP="00A83824">
      <w:pPr>
        <w:ind w:left="709" w:hanging="709"/>
        <w:jc w:val="right"/>
        <w:rPr>
          <w:lang w:val="tt"/>
        </w:rPr>
      </w:pPr>
    </w:p>
    <w:p w:rsidR="001B5544" w:rsidRPr="000B0080" w:rsidRDefault="001B5544" w:rsidP="00A83824">
      <w:pPr>
        <w:ind w:left="709" w:hanging="709"/>
        <w:jc w:val="right"/>
        <w:rPr>
          <w:lang w:val="tt"/>
        </w:rPr>
      </w:pPr>
    </w:p>
    <w:p w:rsidR="00A83824" w:rsidRPr="00234DC3" w:rsidRDefault="00A83824" w:rsidP="00A83824">
      <w:pPr>
        <w:ind w:left="1134"/>
        <w:jc w:val="right"/>
        <w:rPr>
          <w:lang w:val="tt"/>
        </w:rPr>
      </w:pPr>
    </w:p>
    <w:p w:rsidR="007E3CC7" w:rsidRPr="00234DC3" w:rsidRDefault="007E3CC7" w:rsidP="00A83824">
      <w:pPr>
        <w:ind w:left="1134"/>
        <w:jc w:val="right"/>
        <w:rPr>
          <w:lang w:val="tt"/>
        </w:rPr>
      </w:pPr>
    </w:p>
    <w:p w:rsidR="007E3CC7" w:rsidRPr="00234DC3" w:rsidRDefault="007E3CC7" w:rsidP="00A83824">
      <w:pPr>
        <w:ind w:left="1134"/>
        <w:jc w:val="right"/>
        <w:rPr>
          <w:lang w:val="tt"/>
        </w:rPr>
      </w:pPr>
    </w:p>
    <w:p w:rsidR="007E3CC7" w:rsidRPr="00234DC3" w:rsidRDefault="007E3CC7" w:rsidP="00A83824">
      <w:pPr>
        <w:ind w:left="1134"/>
        <w:jc w:val="right"/>
        <w:rPr>
          <w:lang w:val="tt"/>
        </w:rPr>
      </w:pPr>
    </w:p>
    <w:p w:rsidR="007E3CC7" w:rsidRDefault="00806915" w:rsidP="007E3CC7">
      <w:pPr>
        <w:ind w:left="1134"/>
        <w:jc w:val="right"/>
      </w:pPr>
      <w:r w:rsidRPr="003E7D74">
        <w:rPr>
          <w:lang w:val="tt"/>
        </w:rPr>
        <w:t>2017 елда Татарстан Республикасы</w:t>
      </w:r>
      <w:r w:rsidR="007E3CC7" w:rsidRPr="007E3CC7">
        <w:t xml:space="preserve"> </w:t>
      </w:r>
    </w:p>
    <w:p w:rsidR="007E3CC7" w:rsidRDefault="007E3CC7" w:rsidP="007E3CC7">
      <w:pPr>
        <w:ind w:left="1134"/>
        <w:jc w:val="right"/>
        <w:rPr>
          <w:lang w:val="tt"/>
        </w:rPr>
      </w:pPr>
      <w:r w:rsidRPr="007E3CC7">
        <w:rPr>
          <w:lang w:val="tt"/>
        </w:rPr>
        <w:t>Мамадыш муниципаль районы</w:t>
      </w:r>
    </w:p>
    <w:p w:rsidR="00A83824" w:rsidRPr="007E3CC7" w:rsidRDefault="007E3CC7" w:rsidP="007E3CC7">
      <w:pPr>
        <w:ind w:left="1134"/>
        <w:jc w:val="right"/>
        <w:rPr>
          <w:lang w:val="tt"/>
        </w:rPr>
      </w:pPr>
      <w:r w:rsidRPr="007E3CC7">
        <w:t xml:space="preserve"> </w:t>
      </w:r>
      <w:r>
        <w:rPr>
          <w:lang w:val="tt"/>
        </w:rPr>
        <w:t>карарына</w:t>
      </w:r>
    </w:p>
    <w:p w:rsidR="00A83824" w:rsidRPr="000B0080" w:rsidRDefault="00806915" w:rsidP="00A83824">
      <w:pPr>
        <w:tabs>
          <w:tab w:val="left" w:pos="12315"/>
        </w:tabs>
        <w:jc w:val="right"/>
        <w:rPr>
          <w:lang w:val="tt"/>
        </w:rPr>
      </w:pPr>
      <w:r w:rsidRPr="003E7D74">
        <w:rPr>
          <w:lang w:val="tt"/>
        </w:rPr>
        <w:tab/>
        <w:t xml:space="preserve">Кушымта </w:t>
      </w:r>
    </w:p>
    <w:p w:rsidR="00A83824" w:rsidRPr="000B0080" w:rsidRDefault="00A83824" w:rsidP="00A83824">
      <w:pPr>
        <w:tabs>
          <w:tab w:val="left" w:pos="12315"/>
        </w:tabs>
        <w:jc w:val="right"/>
        <w:rPr>
          <w:lang w:val="tt"/>
        </w:rPr>
      </w:pPr>
    </w:p>
    <w:p w:rsidR="00A83824" w:rsidRPr="000B0080" w:rsidRDefault="00806915" w:rsidP="00A83824">
      <w:pPr>
        <w:jc w:val="center"/>
        <w:rPr>
          <w:sz w:val="28"/>
          <w:szCs w:val="28"/>
          <w:lang w:val="tt"/>
        </w:rPr>
      </w:pPr>
      <w:r w:rsidRPr="003E7D74">
        <w:rPr>
          <w:sz w:val="28"/>
          <w:szCs w:val="28"/>
          <w:lang w:val="tt"/>
        </w:rPr>
        <w:t>2017 елда төзекләндерелергә тиешле җәмәгать территорияләре исемлеге</w:t>
      </w:r>
    </w:p>
    <w:p w:rsidR="00A83824" w:rsidRPr="000B0080" w:rsidRDefault="00A83824" w:rsidP="00A83824">
      <w:pPr>
        <w:jc w:val="center"/>
        <w:rPr>
          <w:sz w:val="28"/>
          <w:szCs w:val="28"/>
          <w:lang w:val="tt"/>
        </w:rPr>
      </w:pPr>
    </w:p>
    <w:p w:rsidR="00A83824" w:rsidRPr="000B0080" w:rsidRDefault="00A83824" w:rsidP="00A83824">
      <w:pPr>
        <w:jc w:val="center"/>
        <w:rPr>
          <w:sz w:val="28"/>
          <w:szCs w:val="28"/>
          <w:lang w:val="tt"/>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276"/>
        <w:gridCol w:w="1843"/>
        <w:gridCol w:w="992"/>
        <w:gridCol w:w="1134"/>
        <w:gridCol w:w="1134"/>
      </w:tblGrid>
      <w:tr w:rsidR="008E6DBB" w:rsidTr="00A83824">
        <w:trPr>
          <w:trHeight w:val="509"/>
        </w:trPr>
        <w:tc>
          <w:tcPr>
            <w:tcW w:w="426" w:type="dxa"/>
            <w:vMerge w:val="restart"/>
          </w:tcPr>
          <w:p w:rsidR="00A83824" w:rsidRPr="007670D4" w:rsidRDefault="00806915" w:rsidP="00043344">
            <w:pPr>
              <w:jc w:val="center"/>
            </w:pPr>
            <w:r w:rsidRPr="007670D4">
              <w:rPr>
                <w:lang w:val="tt"/>
              </w:rPr>
              <w:t>№ п.п.</w:t>
            </w:r>
          </w:p>
        </w:tc>
        <w:tc>
          <w:tcPr>
            <w:tcW w:w="1701" w:type="dxa"/>
            <w:vMerge w:val="restart"/>
          </w:tcPr>
          <w:p w:rsidR="00A83824" w:rsidRPr="007670D4" w:rsidRDefault="00806915" w:rsidP="00043344">
            <w:pPr>
              <w:jc w:val="center"/>
            </w:pPr>
            <w:r w:rsidRPr="007670D4">
              <w:rPr>
                <w:lang w:val="tt"/>
              </w:rPr>
              <w:t>Объект исеме</w:t>
            </w:r>
          </w:p>
        </w:tc>
        <w:tc>
          <w:tcPr>
            <w:tcW w:w="1701" w:type="dxa"/>
            <w:vMerge w:val="restart"/>
          </w:tcPr>
          <w:p w:rsidR="00A83824" w:rsidRPr="007670D4" w:rsidRDefault="00806915" w:rsidP="00043344">
            <w:pPr>
              <w:jc w:val="center"/>
            </w:pPr>
            <w:r w:rsidRPr="007670D4">
              <w:rPr>
                <w:lang w:val="tt"/>
              </w:rPr>
              <w:t>Адрес</w:t>
            </w:r>
          </w:p>
        </w:tc>
        <w:tc>
          <w:tcPr>
            <w:tcW w:w="1276" w:type="dxa"/>
            <w:vMerge w:val="restart"/>
          </w:tcPr>
          <w:p w:rsidR="00A83824" w:rsidRPr="007670D4" w:rsidRDefault="00806915" w:rsidP="00043344">
            <w:pPr>
              <w:jc w:val="center"/>
            </w:pPr>
            <w:r w:rsidRPr="007670D4">
              <w:rPr>
                <w:lang w:val="tt"/>
              </w:rPr>
              <w:t>Мәйдан, кв.м.</w:t>
            </w:r>
          </w:p>
        </w:tc>
        <w:tc>
          <w:tcPr>
            <w:tcW w:w="1843" w:type="dxa"/>
            <w:vMerge w:val="restart"/>
          </w:tcPr>
          <w:p w:rsidR="00A83824" w:rsidRPr="007670D4" w:rsidRDefault="00806915" w:rsidP="00043344">
            <w:pPr>
              <w:jc w:val="center"/>
            </w:pPr>
            <w:r w:rsidRPr="007670D4">
              <w:rPr>
                <w:lang w:val="tt"/>
              </w:rPr>
              <w:t>Кадастр номеры/</w:t>
            </w:r>
          </w:p>
          <w:p w:rsidR="00A83824" w:rsidRPr="007670D4" w:rsidRDefault="00806915" w:rsidP="00043344">
            <w:pPr>
              <w:jc w:val="center"/>
            </w:pPr>
            <w:r w:rsidRPr="007670D4">
              <w:rPr>
                <w:lang w:val="tt"/>
              </w:rPr>
              <w:t>резервланган</w:t>
            </w:r>
          </w:p>
        </w:tc>
        <w:tc>
          <w:tcPr>
            <w:tcW w:w="992" w:type="dxa"/>
            <w:vMerge w:val="restart"/>
          </w:tcPr>
          <w:p w:rsidR="00A83824" w:rsidRPr="007670D4" w:rsidRDefault="00806915" w:rsidP="00043344">
            <w:pPr>
              <w:jc w:val="center"/>
            </w:pPr>
            <w:r w:rsidRPr="007670D4">
              <w:rPr>
                <w:lang w:val="tt"/>
              </w:rPr>
              <w:t>ПИР бәясе, мең сум.</w:t>
            </w:r>
          </w:p>
        </w:tc>
        <w:tc>
          <w:tcPr>
            <w:tcW w:w="1134" w:type="dxa"/>
            <w:vMerge w:val="restart"/>
          </w:tcPr>
          <w:p w:rsidR="00A83824" w:rsidRPr="007670D4" w:rsidRDefault="00806915" w:rsidP="00043344">
            <w:pPr>
              <w:jc w:val="center"/>
            </w:pPr>
            <w:r w:rsidRPr="007670D4">
              <w:rPr>
                <w:lang w:val="tt"/>
              </w:rPr>
              <w:t>Объект буенча СМР бәясе, мең сум.</w:t>
            </w:r>
          </w:p>
        </w:tc>
        <w:tc>
          <w:tcPr>
            <w:tcW w:w="1134" w:type="dxa"/>
            <w:vMerge w:val="restart"/>
          </w:tcPr>
          <w:p w:rsidR="00A83824" w:rsidRPr="007670D4" w:rsidRDefault="00806915" w:rsidP="00043344">
            <w:pPr>
              <w:jc w:val="center"/>
            </w:pPr>
            <w:r w:rsidRPr="007670D4">
              <w:rPr>
                <w:lang w:val="tt"/>
              </w:rPr>
              <w:t>Сроклары</w:t>
            </w:r>
          </w:p>
          <w:p w:rsidR="00A83824" w:rsidRPr="007670D4" w:rsidRDefault="00806915" w:rsidP="00043344">
            <w:pPr>
              <w:jc w:val="center"/>
            </w:pPr>
            <w:r w:rsidRPr="007670D4">
              <w:rPr>
                <w:lang w:val="tt"/>
              </w:rPr>
              <w:t>Эш тәмамлану срогы</w:t>
            </w:r>
          </w:p>
        </w:tc>
      </w:tr>
      <w:tr w:rsidR="008E6DBB" w:rsidTr="00A83824">
        <w:trPr>
          <w:trHeight w:val="545"/>
        </w:trPr>
        <w:tc>
          <w:tcPr>
            <w:tcW w:w="426" w:type="dxa"/>
            <w:vMerge/>
          </w:tcPr>
          <w:p w:rsidR="00A83824" w:rsidRPr="007670D4" w:rsidRDefault="00A83824" w:rsidP="00043344"/>
        </w:tc>
        <w:tc>
          <w:tcPr>
            <w:tcW w:w="1701" w:type="dxa"/>
            <w:vMerge/>
          </w:tcPr>
          <w:p w:rsidR="00A83824" w:rsidRPr="007670D4" w:rsidRDefault="00A83824" w:rsidP="00043344"/>
        </w:tc>
        <w:tc>
          <w:tcPr>
            <w:tcW w:w="1701" w:type="dxa"/>
            <w:vMerge/>
          </w:tcPr>
          <w:p w:rsidR="00A83824" w:rsidRPr="007670D4" w:rsidRDefault="00A83824" w:rsidP="00043344"/>
        </w:tc>
        <w:tc>
          <w:tcPr>
            <w:tcW w:w="1276" w:type="dxa"/>
            <w:vMerge/>
          </w:tcPr>
          <w:p w:rsidR="00A83824" w:rsidRPr="007670D4" w:rsidRDefault="00A83824" w:rsidP="00043344"/>
        </w:tc>
        <w:tc>
          <w:tcPr>
            <w:tcW w:w="1843" w:type="dxa"/>
            <w:vMerge/>
          </w:tcPr>
          <w:p w:rsidR="00A83824" w:rsidRPr="002574EA" w:rsidRDefault="00A83824" w:rsidP="00043344">
            <w:pPr>
              <w:rPr>
                <w:color w:val="FF0000"/>
              </w:rPr>
            </w:pPr>
          </w:p>
        </w:tc>
        <w:tc>
          <w:tcPr>
            <w:tcW w:w="992" w:type="dxa"/>
            <w:vMerge/>
          </w:tcPr>
          <w:p w:rsidR="00A83824" w:rsidRPr="007670D4" w:rsidRDefault="00A83824" w:rsidP="00043344"/>
        </w:tc>
        <w:tc>
          <w:tcPr>
            <w:tcW w:w="1134" w:type="dxa"/>
            <w:vMerge/>
          </w:tcPr>
          <w:p w:rsidR="00A83824" w:rsidRPr="007670D4" w:rsidRDefault="00A83824" w:rsidP="00043344"/>
        </w:tc>
        <w:tc>
          <w:tcPr>
            <w:tcW w:w="1134" w:type="dxa"/>
            <w:vMerge/>
          </w:tcPr>
          <w:p w:rsidR="00A83824" w:rsidRPr="007670D4" w:rsidRDefault="00A83824" w:rsidP="00043344"/>
        </w:tc>
      </w:tr>
      <w:tr w:rsidR="008E6DBB" w:rsidTr="00A83824">
        <w:trPr>
          <w:trHeight w:val="841"/>
        </w:trPr>
        <w:tc>
          <w:tcPr>
            <w:tcW w:w="426" w:type="dxa"/>
          </w:tcPr>
          <w:p w:rsidR="00A83824" w:rsidRDefault="00A83824" w:rsidP="00043344">
            <w:pPr>
              <w:jc w:val="center"/>
            </w:pPr>
          </w:p>
          <w:p w:rsidR="00A83824" w:rsidRPr="007A25AF" w:rsidRDefault="00806915" w:rsidP="00043344">
            <w:pPr>
              <w:jc w:val="center"/>
            </w:pPr>
            <w:r w:rsidRPr="007A25AF">
              <w:rPr>
                <w:lang w:val="tt"/>
              </w:rPr>
              <w:t>1</w:t>
            </w:r>
          </w:p>
        </w:tc>
        <w:tc>
          <w:tcPr>
            <w:tcW w:w="1701" w:type="dxa"/>
          </w:tcPr>
          <w:p w:rsidR="00A83824" w:rsidRDefault="00806915" w:rsidP="00043344">
            <w:pPr>
              <w:jc w:val="center"/>
            </w:pPr>
            <w:r>
              <w:rPr>
                <w:lang w:val="tt"/>
              </w:rPr>
              <w:t xml:space="preserve">Яшьлек скверы янында Ушма елгасы яр буе                        Мамадыш шәһәре,   </w:t>
            </w:r>
          </w:p>
          <w:p w:rsidR="00A83824" w:rsidRPr="007A25AF" w:rsidRDefault="00806915" w:rsidP="00043344">
            <w:pPr>
              <w:jc w:val="center"/>
            </w:pPr>
            <w:r w:rsidRPr="007A25AF">
              <w:rPr>
                <w:lang w:val="tt"/>
              </w:rPr>
              <w:t xml:space="preserve"> Чапаев ур.,1»</w:t>
            </w:r>
          </w:p>
        </w:tc>
        <w:tc>
          <w:tcPr>
            <w:tcW w:w="1701" w:type="dxa"/>
          </w:tcPr>
          <w:p w:rsidR="00A83824" w:rsidRDefault="00A83824" w:rsidP="00043344">
            <w:pPr>
              <w:ind w:left="-108" w:right="-108"/>
              <w:jc w:val="center"/>
            </w:pPr>
          </w:p>
          <w:p w:rsidR="00A83824" w:rsidRPr="007A25AF" w:rsidRDefault="00806915" w:rsidP="00043344">
            <w:pPr>
              <w:ind w:left="-108" w:right="-108"/>
              <w:jc w:val="center"/>
            </w:pPr>
            <w:r w:rsidRPr="007A25AF">
              <w:rPr>
                <w:lang w:val="tt"/>
              </w:rPr>
              <w:t>ТР, Мамадыш ш., Чапаев ур., 1</w:t>
            </w:r>
          </w:p>
        </w:tc>
        <w:tc>
          <w:tcPr>
            <w:tcW w:w="1276" w:type="dxa"/>
          </w:tcPr>
          <w:p w:rsidR="00A83824" w:rsidRDefault="00A83824" w:rsidP="00043344">
            <w:pPr>
              <w:jc w:val="center"/>
            </w:pPr>
          </w:p>
          <w:p w:rsidR="00A83824" w:rsidRDefault="00A83824" w:rsidP="00043344">
            <w:pPr>
              <w:jc w:val="center"/>
            </w:pPr>
          </w:p>
          <w:p w:rsidR="00A83824" w:rsidRPr="007A25AF" w:rsidRDefault="00806915" w:rsidP="00043344">
            <w:pPr>
              <w:jc w:val="center"/>
            </w:pPr>
            <w:r>
              <w:rPr>
                <w:lang w:val="tt"/>
              </w:rPr>
              <w:t>1133,0</w:t>
            </w:r>
          </w:p>
        </w:tc>
        <w:tc>
          <w:tcPr>
            <w:tcW w:w="1843" w:type="dxa"/>
          </w:tcPr>
          <w:p w:rsidR="00A83824" w:rsidRDefault="00A83824" w:rsidP="00043344">
            <w:pPr>
              <w:rPr>
                <w:color w:val="FF0000"/>
              </w:rPr>
            </w:pPr>
          </w:p>
          <w:p w:rsidR="00A83824" w:rsidRDefault="00A83824" w:rsidP="00043344">
            <w:pPr>
              <w:rPr>
                <w:color w:val="FF0000"/>
              </w:rPr>
            </w:pPr>
          </w:p>
          <w:p w:rsidR="00A83824" w:rsidRPr="007A25AF" w:rsidRDefault="00806915" w:rsidP="00043344">
            <w:pPr>
              <w:ind w:left="-108" w:right="-108"/>
              <w:jc w:val="center"/>
            </w:pPr>
            <w:r w:rsidRPr="007A25AF">
              <w:rPr>
                <w:lang w:val="tt"/>
              </w:rPr>
              <w:t>16:26:340229:187</w:t>
            </w:r>
          </w:p>
        </w:tc>
        <w:tc>
          <w:tcPr>
            <w:tcW w:w="992" w:type="dxa"/>
          </w:tcPr>
          <w:p w:rsidR="00A83824" w:rsidRDefault="00A83824" w:rsidP="00043344">
            <w:pPr>
              <w:jc w:val="center"/>
            </w:pPr>
          </w:p>
          <w:p w:rsidR="00A83824" w:rsidRDefault="00A83824" w:rsidP="00043344">
            <w:pPr>
              <w:jc w:val="center"/>
            </w:pPr>
          </w:p>
          <w:p w:rsidR="00A83824" w:rsidRPr="007670D4" w:rsidRDefault="00806915" w:rsidP="00043344">
            <w:pPr>
              <w:jc w:val="center"/>
            </w:pPr>
            <w:r>
              <w:rPr>
                <w:lang w:val="tt"/>
              </w:rPr>
              <w:t>950</w:t>
            </w:r>
          </w:p>
        </w:tc>
        <w:tc>
          <w:tcPr>
            <w:tcW w:w="1134" w:type="dxa"/>
          </w:tcPr>
          <w:p w:rsidR="00A83824" w:rsidRDefault="00A83824" w:rsidP="00043344">
            <w:pPr>
              <w:jc w:val="center"/>
            </w:pPr>
          </w:p>
          <w:p w:rsidR="00A83824" w:rsidRDefault="00A83824" w:rsidP="00043344">
            <w:pPr>
              <w:jc w:val="center"/>
            </w:pPr>
          </w:p>
          <w:p w:rsidR="00A83824" w:rsidRPr="007670D4" w:rsidRDefault="00806915" w:rsidP="00043344">
            <w:pPr>
              <w:jc w:val="center"/>
            </w:pPr>
            <w:r>
              <w:rPr>
                <w:lang w:val="tt"/>
              </w:rPr>
              <w:t>32041,97</w:t>
            </w:r>
          </w:p>
        </w:tc>
        <w:tc>
          <w:tcPr>
            <w:tcW w:w="1134" w:type="dxa"/>
          </w:tcPr>
          <w:p w:rsidR="00A83824" w:rsidRDefault="00A83824" w:rsidP="00043344">
            <w:pPr>
              <w:jc w:val="center"/>
            </w:pPr>
          </w:p>
          <w:p w:rsidR="00A83824" w:rsidRDefault="00A83824" w:rsidP="00043344">
            <w:pPr>
              <w:jc w:val="center"/>
            </w:pPr>
          </w:p>
          <w:p w:rsidR="00A83824" w:rsidRDefault="00806915" w:rsidP="00043344">
            <w:pPr>
              <w:jc w:val="center"/>
            </w:pPr>
            <w:r>
              <w:rPr>
                <w:lang w:val="tt"/>
              </w:rPr>
              <w:t>2017 ел</w:t>
            </w:r>
          </w:p>
          <w:p w:rsidR="00A83824" w:rsidRPr="007670D4" w:rsidRDefault="00A83824" w:rsidP="00043344">
            <w:pPr>
              <w:jc w:val="center"/>
            </w:pPr>
          </w:p>
        </w:tc>
      </w:tr>
    </w:tbl>
    <w:p w:rsidR="00A83824" w:rsidRDefault="00A83824" w:rsidP="00A83824">
      <w:pPr>
        <w:ind w:firstLine="708"/>
        <w:jc w:val="both"/>
      </w:pPr>
    </w:p>
    <w:p w:rsidR="00A83824" w:rsidRPr="00A83824" w:rsidRDefault="00A83824" w:rsidP="00A83824"/>
    <w:sectPr w:rsidR="00A83824" w:rsidRPr="00A83824" w:rsidSect="00F57108">
      <w:pgSz w:w="11906" w:h="16838" w:code="9"/>
      <w:pgMar w:top="851"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56" w:rsidRDefault="00ED2D56">
      <w:r>
        <w:separator/>
      </w:r>
    </w:p>
  </w:endnote>
  <w:endnote w:type="continuationSeparator" w:id="0">
    <w:p w:rsidR="00ED2D56" w:rsidRDefault="00ED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56" w:rsidRDefault="00ED2D56">
      <w:r>
        <w:separator/>
      </w:r>
    </w:p>
  </w:footnote>
  <w:footnote w:type="continuationSeparator" w:id="0">
    <w:p w:rsidR="00ED2D56" w:rsidRDefault="00ED2D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1267"/>
      <w:docPartObj>
        <w:docPartGallery w:val="Page Numbers (Top of Page)"/>
        <w:docPartUnique/>
      </w:docPartObj>
    </w:sdtPr>
    <w:sdtEndPr>
      <w:rPr>
        <w:sz w:val="24"/>
      </w:rPr>
    </w:sdtEndPr>
    <w:sdtContent>
      <w:p w:rsidR="00A83824" w:rsidRPr="001B5302" w:rsidRDefault="00806915">
        <w:pPr>
          <w:pStyle w:val="a7"/>
          <w:jc w:val="center"/>
          <w:rPr>
            <w:sz w:val="24"/>
          </w:rPr>
        </w:pPr>
        <w:r w:rsidRPr="001B5302">
          <w:rPr>
            <w:sz w:val="24"/>
          </w:rPr>
          <w:fldChar w:fldCharType="begin"/>
        </w:r>
        <w:r w:rsidRPr="001B5302">
          <w:rPr>
            <w:sz w:val="24"/>
          </w:rPr>
          <w:instrText>PAGE   \* MERGEFORMAT</w:instrText>
        </w:r>
        <w:r w:rsidRPr="001B5302">
          <w:rPr>
            <w:sz w:val="24"/>
          </w:rPr>
          <w:fldChar w:fldCharType="separate"/>
        </w:r>
        <w:r w:rsidR="00234DC3">
          <w:rPr>
            <w:noProof/>
            <w:sz w:val="24"/>
          </w:rPr>
          <w:t>2</w:t>
        </w:r>
        <w:r w:rsidRPr="001B5302">
          <w:rPr>
            <w:sz w:val="24"/>
          </w:rPr>
          <w:fldChar w:fldCharType="end"/>
        </w:r>
      </w:p>
    </w:sdtContent>
  </w:sdt>
  <w:p w:rsidR="00A83824" w:rsidRDefault="00A8382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191E0A9C">
      <w:start w:val="1"/>
      <w:numFmt w:val="decimal"/>
      <w:lvlText w:val="%1."/>
      <w:lvlJc w:val="left"/>
      <w:pPr>
        <w:ind w:left="2070" w:hanging="1170"/>
      </w:pPr>
      <w:rPr>
        <w:rFonts w:hint="default"/>
      </w:rPr>
    </w:lvl>
    <w:lvl w:ilvl="1" w:tplc="864EE21A" w:tentative="1">
      <w:start w:val="1"/>
      <w:numFmt w:val="lowerLetter"/>
      <w:lvlText w:val="%2."/>
      <w:lvlJc w:val="left"/>
      <w:pPr>
        <w:ind w:left="1980" w:hanging="360"/>
      </w:pPr>
    </w:lvl>
    <w:lvl w:ilvl="2" w:tplc="9C34FE3C" w:tentative="1">
      <w:start w:val="1"/>
      <w:numFmt w:val="lowerRoman"/>
      <w:lvlText w:val="%3."/>
      <w:lvlJc w:val="right"/>
      <w:pPr>
        <w:ind w:left="2700" w:hanging="180"/>
      </w:pPr>
    </w:lvl>
    <w:lvl w:ilvl="3" w:tplc="D67E41A0" w:tentative="1">
      <w:start w:val="1"/>
      <w:numFmt w:val="decimal"/>
      <w:lvlText w:val="%4."/>
      <w:lvlJc w:val="left"/>
      <w:pPr>
        <w:ind w:left="3420" w:hanging="360"/>
      </w:pPr>
    </w:lvl>
    <w:lvl w:ilvl="4" w:tplc="0BFC0DAA" w:tentative="1">
      <w:start w:val="1"/>
      <w:numFmt w:val="lowerLetter"/>
      <w:lvlText w:val="%5."/>
      <w:lvlJc w:val="left"/>
      <w:pPr>
        <w:ind w:left="4140" w:hanging="360"/>
      </w:pPr>
    </w:lvl>
    <w:lvl w:ilvl="5" w:tplc="A0103440" w:tentative="1">
      <w:start w:val="1"/>
      <w:numFmt w:val="lowerRoman"/>
      <w:lvlText w:val="%6."/>
      <w:lvlJc w:val="right"/>
      <w:pPr>
        <w:ind w:left="4860" w:hanging="180"/>
      </w:pPr>
    </w:lvl>
    <w:lvl w:ilvl="6" w:tplc="C648622E" w:tentative="1">
      <w:start w:val="1"/>
      <w:numFmt w:val="decimal"/>
      <w:lvlText w:val="%7."/>
      <w:lvlJc w:val="left"/>
      <w:pPr>
        <w:ind w:left="5580" w:hanging="360"/>
      </w:pPr>
    </w:lvl>
    <w:lvl w:ilvl="7" w:tplc="066A4D06" w:tentative="1">
      <w:start w:val="1"/>
      <w:numFmt w:val="lowerLetter"/>
      <w:lvlText w:val="%8."/>
      <w:lvlJc w:val="left"/>
      <w:pPr>
        <w:ind w:left="6300" w:hanging="360"/>
      </w:pPr>
    </w:lvl>
    <w:lvl w:ilvl="8" w:tplc="7124EBA0" w:tentative="1">
      <w:start w:val="1"/>
      <w:numFmt w:val="lowerRoman"/>
      <w:lvlText w:val="%9."/>
      <w:lvlJc w:val="right"/>
      <w:pPr>
        <w:ind w:left="7020" w:hanging="180"/>
      </w:pPr>
    </w:lvl>
  </w:abstractNum>
  <w:abstractNum w:abstractNumId="2" w15:restartNumberingAfterBreak="0">
    <w:nsid w:val="02437E93"/>
    <w:multiLevelType w:val="hybridMultilevel"/>
    <w:tmpl w:val="A4BAF242"/>
    <w:lvl w:ilvl="0" w:tplc="2BFCBC78">
      <w:start w:val="1"/>
      <w:numFmt w:val="decimal"/>
      <w:lvlText w:val="%1."/>
      <w:lvlJc w:val="left"/>
      <w:pPr>
        <w:tabs>
          <w:tab w:val="num" w:pos="720"/>
        </w:tabs>
        <w:ind w:left="720" w:hanging="360"/>
      </w:pPr>
      <w:rPr>
        <w:rFonts w:hint="default"/>
      </w:rPr>
    </w:lvl>
    <w:lvl w:ilvl="1" w:tplc="D0422BE0" w:tentative="1">
      <w:start w:val="1"/>
      <w:numFmt w:val="lowerLetter"/>
      <w:lvlText w:val="%2."/>
      <w:lvlJc w:val="left"/>
      <w:pPr>
        <w:tabs>
          <w:tab w:val="num" w:pos="1440"/>
        </w:tabs>
        <w:ind w:left="1440" w:hanging="360"/>
      </w:pPr>
    </w:lvl>
    <w:lvl w:ilvl="2" w:tplc="BCBC16D2" w:tentative="1">
      <w:start w:val="1"/>
      <w:numFmt w:val="lowerRoman"/>
      <w:lvlText w:val="%3."/>
      <w:lvlJc w:val="right"/>
      <w:pPr>
        <w:tabs>
          <w:tab w:val="num" w:pos="2160"/>
        </w:tabs>
        <w:ind w:left="2160" w:hanging="180"/>
      </w:pPr>
    </w:lvl>
    <w:lvl w:ilvl="3" w:tplc="FCE69B56" w:tentative="1">
      <w:start w:val="1"/>
      <w:numFmt w:val="decimal"/>
      <w:lvlText w:val="%4."/>
      <w:lvlJc w:val="left"/>
      <w:pPr>
        <w:tabs>
          <w:tab w:val="num" w:pos="2880"/>
        </w:tabs>
        <w:ind w:left="2880" w:hanging="360"/>
      </w:pPr>
    </w:lvl>
    <w:lvl w:ilvl="4" w:tplc="CAD268DA" w:tentative="1">
      <w:start w:val="1"/>
      <w:numFmt w:val="lowerLetter"/>
      <w:lvlText w:val="%5."/>
      <w:lvlJc w:val="left"/>
      <w:pPr>
        <w:tabs>
          <w:tab w:val="num" w:pos="3600"/>
        </w:tabs>
        <w:ind w:left="3600" w:hanging="360"/>
      </w:pPr>
    </w:lvl>
    <w:lvl w:ilvl="5" w:tplc="CBF62030" w:tentative="1">
      <w:start w:val="1"/>
      <w:numFmt w:val="lowerRoman"/>
      <w:lvlText w:val="%6."/>
      <w:lvlJc w:val="right"/>
      <w:pPr>
        <w:tabs>
          <w:tab w:val="num" w:pos="4320"/>
        </w:tabs>
        <w:ind w:left="4320" w:hanging="180"/>
      </w:pPr>
    </w:lvl>
    <w:lvl w:ilvl="6" w:tplc="242E39B8" w:tentative="1">
      <w:start w:val="1"/>
      <w:numFmt w:val="decimal"/>
      <w:lvlText w:val="%7."/>
      <w:lvlJc w:val="left"/>
      <w:pPr>
        <w:tabs>
          <w:tab w:val="num" w:pos="5040"/>
        </w:tabs>
        <w:ind w:left="5040" w:hanging="360"/>
      </w:pPr>
    </w:lvl>
    <w:lvl w:ilvl="7" w:tplc="9A3A0822" w:tentative="1">
      <w:start w:val="1"/>
      <w:numFmt w:val="lowerLetter"/>
      <w:lvlText w:val="%8."/>
      <w:lvlJc w:val="left"/>
      <w:pPr>
        <w:tabs>
          <w:tab w:val="num" w:pos="5760"/>
        </w:tabs>
        <w:ind w:left="5760" w:hanging="360"/>
      </w:pPr>
    </w:lvl>
    <w:lvl w:ilvl="8" w:tplc="6C686CDC"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A36AB566">
      <w:start w:val="1"/>
      <w:numFmt w:val="bullet"/>
      <w:lvlText w:val="–"/>
      <w:lvlJc w:val="left"/>
      <w:pPr>
        <w:tabs>
          <w:tab w:val="num" w:pos="1636"/>
        </w:tabs>
        <w:ind w:left="1636" w:firstLine="37"/>
      </w:pPr>
      <w:rPr>
        <w:rFonts w:ascii="Times New Roman" w:hAnsi="Times New Roman" w:cs="Times New Roman" w:hint="default"/>
      </w:rPr>
    </w:lvl>
    <w:lvl w:ilvl="1" w:tplc="B89A7178" w:tentative="1">
      <w:start w:val="1"/>
      <w:numFmt w:val="bullet"/>
      <w:lvlText w:val="o"/>
      <w:lvlJc w:val="left"/>
      <w:pPr>
        <w:tabs>
          <w:tab w:val="num" w:pos="2433"/>
        </w:tabs>
        <w:ind w:left="2433" w:hanging="360"/>
      </w:pPr>
      <w:rPr>
        <w:rFonts w:ascii="Courier New" w:hAnsi="Courier New" w:cs="Courier New" w:hint="default"/>
      </w:rPr>
    </w:lvl>
    <w:lvl w:ilvl="2" w:tplc="AA94A008" w:tentative="1">
      <w:start w:val="1"/>
      <w:numFmt w:val="bullet"/>
      <w:lvlText w:val=""/>
      <w:lvlJc w:val="left"/>
      <w:pPr>
        <w:tabs>
          <w:tab w:val="num" w:pos="3153"/>
        </w:tabs>
        <w:ind w:left="3153" w:hanging="360"/>
      </w:pPr>
      <w:rPr>
        <w:rFonts w:ascii="Wingdings" w:hAnsi="Wingdings" w:hint="default"/>
      </w:rPr>
    </w:lvl>
    <w:lvl w:ilvl="3" w:tplc="03669D82" w:tentative="1">
      <w:start w:val="1"/>
      <w:numFmt w:val="bullet"/>
      <w:lvlText w:val=""/>
      <w:lvlJc w:val="left"/>
      <w:pPr>
        <w:tabs>
          <w:tab w:val="num" w:pos="3873"/>
        </w:tabs>
        <w:ind w:left="3873" w:hanging="360"/>
      </w:pPr>
      <w:rPr>
        <w:rFonts w:ascii="Symbol" w:hAnsi="Symbol" w:hint="default"/>
      </w:rPr>
    </w:lvl>
    <w:lvl w:ilvl="4" w:tplc="F43A0012" w:tentative="1">
      <w:start w:val="1"/>
      <w:numFmt w:val="bullet"/>
      <w:lvlText w:val="o"/>
      <w:lvlJc w:val="left"/>
      <w:pPr>
        <w:tabs>
          <w:tab w:val="num" w:pos="4593"/>
        </w:tabs>
        <w:ind w:left="4593" w:hanging="360"/>
      </w:pPr>
      <w:rPr>
        <w:rFonts w:ascii="Courier New" w:hAnsi="Courier New" w:cs="Courier New" w:hint="default"/>
      </w:rPr>
    </w:lvl>
    <w:lvl w:ilvl="5" w:tplc="F9A4D168" w:tentative="1">
      <w:start w:val="1"/>
      <w:numFmt w:val="bullet"/>
      <w:lvlText w:val=""/>
      <w:lvlJc w:val="left"/>
      <w:pPr>
        <w:tabs>
          <w:tab w:val="num" w:pos="5313"/>
        </w:tabs>
        <w:ind w:left="5313" w:hanging="360"/>
      </w:pPr>
      <w:rPr>
        <w:rFonts w:ascii="Wingdings" w:hAnsi="Wingdings" w:hint="default"/>
      </w:rPr>
    </w:lvl>
    <w:lvl w:ilvl="6" w:tplc="42B0B836" w:tentative="1">
      <w:start w:val="1"/>
      <w:numFmt w:val="bullet"/>
      <w:lvlText w:val=""/>
      <w:lvlJc w:val="left"/>
      <w:pPr>
        <w:tabs>
          <w:tab w:val="num" w:pos="6033"/>
        </w:tabs>
        <w:ind w:left="6033" w:hanging="360"/>
      </w:pPr>
      <w:rPr>
        <w:rFonts w:ascii="Symbol" w:hAnsi="Symbol" w:hint="default"/>
      </w:rPr>
    </w:lvl>
    <w:lvl w:ilvl="7" w:tplc="690EA672" w:tentative="1">
      <w:start w:val="1"/>
      <w:numFmt w:val="bullet"/>
      <w:lvlText w:val="o"/>
      <w:lvlJc w:val="left"/>
      <w:pPr>
        <w:tabs>
          <w:tab w:val="num" w:pos="6753"/>
        </w:tabs>
        <w:ind w:left="6753" w:hanging="360"/>
      </w:pPr>
      <w:rPr>
        <w:rFonts w:ascii="Courier New" w:hAnsi="Courier New" w:cs="Courier New" w:hint="default"/>
      </w:rPr>
    </w:lvl>
    <w:lvl w:ilvl="8" w:tplc="DCEA8ADA"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780AA7FE">
      <w:start w:val="1"/>
      <w:numFmt w:val="bullet"/>
      <w:lvlText w:val="-"/>
      <w:lvlJc w:val="left"/>
      <w:pPr>
        <w:tabs>
          <w:tab w:val="num" w:pos="720"/>
        </w:tabs>
        <w:ind w:left="720" w:hanging="360"/>
      </w:pPr>
      <w:rPr>
        <w:rFonts w:ascii="Times New Roman" w:eastAsia="Times New Roman" w:hAnsi="Times New Roman" w:cs="Times New Roman" w:hint="default"/>
      </w:rPr>
    </w:lvl>
    <w:lvl w:ilvl="1" w:tplc="62026BDC" w:tentative="1">
      <w:start w:val="1"/>
      <w:numFmt w:val="bullet"/>
      <w:lvlText w:val="o"/>
      <w:lvlJc w:val="left"/>
      <w:pPr>
        <w:tabs>
          <w:tab w:val="num" w:pos="1440"/>
        </w:tabs>
        <w:ind w:left="1440" w:hanging="360"/>
      </w:pPr>
      <w:rPr>
        <w:rFonts w:ascii="Courier New" w:hAnsi="Courier New" w:hint="default"/>
      </w:rPr>
    </w:lvl>
    <w:lvl w:ilvl="2" w:tplc="3FB2E6B2" w:tentative="1">
      <w:start w:val="1"/>
      <w:numFmt w:val="bullet"/>
      <w:lvlText w:val=""/>
      <w:lvlJc w:val="left"/>
      <w:pPr>
        <w:tabs>
          <w:tab w:val="num" w:pos="2160"/>
        </w:tabs>
        <w:ind w:left="2160" w:hanging="360"/>
      </w:pPr>
      <w:rPr>
        <w:rFonts w:ascii="Wingdings" w:hAnsi="Wingdings" w:hint="default"/>
      </w:rPr>
    </w:lvl>
    <w:lvl w:ilvl="3" w:tplc="D5C0B4C0" w:tentative="1">
      <w:start w:val="1"/>
      <w:numFmt w:val="bullet"/>
      <w:lvlText w:val=""/>
      <w:lvlJc w:val="left"/>
      <w:pPr>
        <w:tabs>
          <w:tab w:val="num" w:pos="2880"/>
        </w:tabs>
        <w:ind w:left="2880" w:hanging="360"/>
      </w:pPr>
      <w:rPr>
        <w:rFonts w:ascii="Symbol" w:hAnsi="Symbol" w:hint="default"/>
      </w:rPr>
    </w:lvl>
    <w:lvl w:ilvl="4" w:tplc="CCCEA326" w:tentative="1">
      <w:start w:val="1"/>
      <w:numFmt w:val="bullet"/>
      <w:lvlText w:val="o"/>
      <w:lvlJc w:val="left"/>
      <w:pPr>
        <w:tabs>
          <w:tab w:val="num" w:pos="3600"/>
        </w:tabs>
        <w:ind w:left="3600" w:hanging="360"/>
      </w:pPr>
      <w:rPr>
        <w:rFonts w:ascii="Courier New" w:hAnsi="Courier New" w:hint="default"/>
      </w:rPr>
    </w:lvl>
    <w:lvl w:ilvl="5" w:tplc="83A0F8D2" w:tentative="1">
      <w:start w:val="1"/>
      <w:numFmt w:val="bullet"/>
      <w:lvlText w:val=""/>
      <w:lvlJc w:val="left"/>
      <w:pPr>
        <w:tabs>
          <w:tab w:val="num" w:pos="4320"/>
        </w:tabs>
        <w:ind w:left="4320" w:hanging="360"/>
      </w:pPr>
      <w:rPr>
        <w:rFonts w:ascii="Wingdings" w:hAnsi="Wingdings" w:hint="default"/>
      </w:rPr>
    </w:lvl>
    <w:lvl w:ilvl="6" w:tplc="4A00377A" w:tentative="1">
      <w:start w:val="1"/>
      <w:numFmt w:val="bullet"/>
      <w:lvlText w:val=""/>
      <w:lvlJc w:val="left"/>
      <w:pPr>
        <w:tabs>
          <w:tab w:val="num" w:pos="5040"/>
        </w:tabs>
        <w:ind w:left="5040" w:hanging="360"/>
      </w:pPr>
      <w:rPr>
        <w:rFonts w:ascii="Symbol" w:hAnsi="Symbol" w:hint="default"/>
      </w:rPr>
    </w:lvl>
    <w:lvl w:ilvl="7" w:tplc="8FAEB086" w:tentative="1">
      <w:start w:val="1"/>
      <w:numFmt w:val="bullet"/>
      <w:lvlText w:val="o"/>
      <w:lvlJc w:val="left"/>
      <w:pPr>
        <w:tabs>
          <w:tab w:val="num" w:pos="5760"/>
        </w:tabs>
        <w:ind w:left="5760" w:hanging="360"/>
      </w:pPr>
      <w:rPr>
        <w:rFonts w:ascii="Courier New" w:hAnsi="Courier New" w:hint="default"/>
      </w:rPr>
    </w:lvl>
    <w:lvl w:ilvl="8" w:tplc="9BAA4B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3865FB8">
      <w:start w:val="1"/>
      <w:numFmt w:val="bullet"/>
      <w:pStyle w:val="1"/>
      <w:lvlText w:val=""/>
      <w:lvlJc w:val="left"/>
      <w:pPr>
        <w:tabs>
          <w:tab w:val="num" w:pos="1353"/>
        </w:tabs>
        <w:ind w:left="1353" w:hanging="360"/>
      </w:pPr>
      <w:rPr>
        <w:rFonts w:ascii="Wingdings" w:hAnsi="Wingdings" w:hint="default"/>
      </w:rPr>
    </w:lvl>
    <w:lvl w:ilvl="1" w:tplc="82C05E52">
      <w:start w:val="1"/>
      <w:numFmt w:val="bullet"/>
      <w:lvlText w:val="o"/>
      <w:lvlJc w:val="left"/>
      <w:pPr>
        <w:ind w:left="2148" w:hanging="360"/>
      </w:pPr>
      <w:rPr>
        <w:rFonts w:ascii="Courier New" w:hAnsi="Courier New" w:cs="Courier New" w:hint="default"/>
      </w:rPr>
    </w:lvl>
    <w:lvl w:ilvl="2" w:tplc="C9F8A9E4" w:tentative="1">
      <w:start w:val="1"/>
      <w:numFmt w:val="bullet"/>
      <w:lvlText w:val=""/>
      <w:lvlJc w:val="left"/>
      <w:pPr>
        <w:ind w:left="2868" w:hanging="360"/>
      </w:pPr>
      <w:rPr>
        <w:rFonts w:ascii="Wingdings" w:hAnsi="Wingdings" w:hint="default"/>
      </w:rPr>
    </w:lvl>
    <w:lvl w:ilvl="3" w:tplc="03029E96" w:tentative="1">
      <w:start w:val="1"/>
      <w:numFmt w:val="bullet"/>
      <w:lvlText w:val=""/>
      <w:lvlJc w:val="left"/>
      <w:pPr>
        <w:ind w:left="3588" w:hanging="360"/>
      </w:pPr>
      <w:rPr>
        <w:rFonts w:ascii="Symbol" w:hAnsi="Symbol" w:hint="default"/>
      </w:rPr>
    </w:lvl>
    <w:lvl w:ilvl="4" w:tplc="53ECD5D8" w:tentative="1">
      <w:start w:val="1"/>
      <w:numFmt w:val="bullet"/>
      <w:lvlText w:val="o"/>
      <w:lvlJc w:val="left"/>
      <w:pPr>
        <w:ind w:left="4308" w:hanging="360"/>
      </w:pPr>
      <w:rPr>
        <w:rFonts w:ascii="Courier New" w:hAnsi="Courier New" w:cs="Courier New" w:hint="default"/>
      </w:rPr>
    </w:lvl>
    <w:lvl w:ilvl="5" w:tplc="37B0A30A" w:tentative="1">
      <w:start w:val="1"/>
      <w:numFmt w:val="bullet"/>
      <w:lvlText w:val=""/>
      <w:lvlJc w:val="left"/>
      <w:pPr>
        <w:ind w:left="5028" w:hanging="360"/>
      </w:pPr>
      <w:rPr>
        <w:rFonts w:ascii="Wingdings" w:hAnsi="Wingdings" w:hint="default"/>
      </w:rPr>
    </w:lvl>
    <w:lvl w:ilvl="6" w:tplc="41E08B2A" w:tentative="1">
      <w:start w:val="1"/>
      <w:numFmt w:val="bullet"/>
      <w:lvlText w:val=""/>
      <w:lvlJc w:val="left"/>
      <w:pPr>
        <w:ind w:left="5748" w:hanging="360"/>
      </w:pPr>
      <w:rPr>
        <w:rFonts w:ascii="Symbol" w:hAnsi="Symbol" w:hint="default"/>
      </w:rPr>
    </w:lvl>
    <w:lvl w:ilvl="7" w:tplc="4AD094EA" w:tentative="1">
      <w:start w:val="1"/>
      <w:numFmt w:val="bullet"/>
      <w:lvlText w:val="o"/>
      <w:lvlJc w:val="left"/>
      <w:pPr>
        <w:ind w:left="6468" w:hanging="360"/>
      </w:pPr>
      <w:rPr>
        <w:rFonts w:ascii="Courier New" w:hAnsi="Courier New" w:cs="Courier New" w:hint="default"/>
      </w:rPr>
    </w:lvl>
    <w:lvl w:ilvl="8" w:tplc="520CFF88" w:tentative="1">
      <w:start w:val="1"/>
      <w:numFmt w:val="bullet"/>
      <w:lvlText w:val=""/>
      <w:lvlJc w:val="left"/>
      <w:pPr>
        <w:ind w:left="7188" w:hanging="360"/>
      </w:pPr>
      <w:rPr>
        <w:rFonts w:ascii="Wingdings" w:hAnsi="Wingdings" w:hint="default"/>
      </w:rPr>
    </w:lvl>
  </w:abstractNum>
  <w:abstractNum w:abstractNumId="6" w15:restartNumberingAfterBreak="0">
    <w:nsid w:val="1CB17AA5"/>
    <w:multiLevelType w:val="hybridMultilevel"/>
    <w:tmpl w:val="2ADEDC1A"/>
    <w:lvl w:ilvl="0" w:tplc="7A2A393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0F800AE"/>
    <w:multiLevelType w:val="hybridMultilevel"/>
    <w:tmpl w:val="124AFD94"/>
    <w:lvl w:ilvl="0" w:tplc="6A804F70">
      <w:start w:val="1"/>
      <w:numFmt w:val="decimal"/>
      <w:lvlText w:val="%1."/>
      <w:lvlJc w:val="left"/>
      <w:pPr>
        <w:ind w:left="1353" w:hanging="360"/>
      </w:pPr>
      <w:rPr>
        <w:rFonts w:hint="default"/>
      </w:rPr>
    </w:lvl>
    <w:lvl w:ilvl="1" w:tplc="EBD27ACC" w:tentative="1">
      <w:start w:val="1"/>
      <w:numFmt w:val="lowerLetter"/>
      <w:lvlText w:val="%2."/>
      <w:lvlJc w:val="left"/>
      <w:pPr>
        <w:ind w:left="2073" w:hanging="360"/>
      </w:pPr>
    </w:lvl>
    <w:lvl w:ilvl="2" w:tplc="808055A6" w:tentative="1">
      <w:start w:val="1"/>
      <w:numFmt w:val="lowerRoman"/>
      <w:lvlText w:val="%3."/>
      <w:lvlJc w:val="right"/>
      <w:pPr>
        <w:ind w:left="2793" w:hanging="180"/>
      </w:pPr>
    </w:lvl>
    <w:lvl w:ilvl="3" w:tplc="4CCC9732" w:tentative="1">
      <w:start w:val="1"/>
      <w:numFmt w:val="decimal"/>
      <w:lvlText w:val="%4."/>
      <w:lvlJc w:val="left"/>
      <w:pPr>
        <w:ind w:left="3513" w:hanging="360"/>
      </w:pPr>
    </w:lvl>
    <w:lvl w:ilvl="4" w:tplc="090459DE" w:tentative="1">
      <w:start w:val="1"/>
      <w:numFmt w:val="lowerLetter"/>
      <w:lvlText w:val="%5."/>
      <w:lvlJc w:val="left"/>
      <w:pPr>
        <w:ind w:left="4233" w:hanging="360"/>
      </w:pPr>
    </w:lvl>
    <w:lvl w:ilvl="5" w:tplc="276808F4" w:tentative="1">
      <w:start w:val="1"/>
      <w:numFmt w:val="lowerRoman"/>
      <w:lvlText w:val="%6."/>
      <w:lvlJc w:val="right"/>
      <w:pPr>
        <w:ind w:left="4953" w:hanging="180"/>
      </w:pPr>
    </w:lvl>
    <w:lvl w:ilvl="6" w:tplc="C4E6427C" w:tentative="1">
      <w:start w:val="1"/>
      <w:numFmt w:val="decimal"/>
      <w:lvlText w:val="%7."/>
      <w:lvlJc w:val="left"/>
      <w:pPr>
        <w:ind w:left="5673" w:hanging="360"/>
      </w:pPr>
    </w:lvl>
    <w:lvl w:ilvl="7" w:tplc="12C6B92C" w:tentative="1">
      <w:start w:val="1"/>
      <w:numFmt w:val="lowerLetter"/>
      <w:lvlText w:val="%8."/>
      <w:lvlJc w:val="left"/>
      <w:pPr>
        <w:ind w:left="6393" w:hanging="360"/>
      </w:pPr>
    </w:lvl>
    <w:lvl w:ilvl="8" w:tplc="80BE89E8" w:tentative="1">
      <w:start w:val="1"/>
      <w:numFmt w:val="lowerRoman"/>
      <w:lvlText w:val="%9."/>
      <w:lvlJc w:val="right"/>
      <w:pPr>
        <w:ind w:left="7113" w:hanging="180"/>
      </w:pPr>
    </w:lvl>
  </w:abstractNum>
  <w:abstractNum w:abstractNumId="8" w15:restartNumberingAfterBreak="0">
    <w:nsid w:val="2F9A5417"/>
    <w:multiLevelType w:val="hybridMultilevel"/>
    <w:tmpl w:val="B07E4E78"/>
    <w:lvl w:ilvl="0" w:tplc="7E60A5C2">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DB91E98"/>
    <w:multiLevelType w:val="hybridMultilevel"/>
    <w:tmpl w:val="2D1CEC08"/>
    <w:lvl w:ilvl="0" w:tplc="0D806546">
      <w:start w:val="1"/>
      <w:numFmt w:val="decimal"/>
      <w:lvlText w:val="%1."/>
      <w:lvlJc w:val="left"/>
      <w:pPr>
        <w:ind w:left="720" w:hanging="360"/>
      </w:pPr>
    </w:lvl>
    <w:lvl w:ilvl="1" w:tplc="98C2E2EA">
      <w:start w:val="1"/>
      <w:numFmt w:val="decimal"/>
      <w:lvlText w:val="%2."/>
      <w:lvlJc w:val="left"/>
      <w:pPr>
        <w:tabs>
          <w:tab w:val="num" w:pos="1440"/>
        </w:tabs>
        <w:ind w:left="1440" w:hanging="360"/>
      </w:pPr>
    </w:lvl>
    <w:lvl w:ilvl="2" w:tplc="CA5CAF8C">
      <w:start w:val="1"/>
      <w:numFmt w:val="decimal"/>
      <w:lvlText w:val="%3."/>
      <w:lvlJc w:val="left"/>
      <w:pPr>
        <w:tabs>
          <w:tab w:val="num" w:pos="2160"/>
        </w:tabs>
        <w:ind w:left="2160" w:hanging="360"/>
      </w:pPr>
    </w:lvl>
    <w:lvl w:ilvl="3" w:tplc="23C807AC">
      <w:start w:val="1"/>
      <w:numFmt w:val="decimal"/>
      <w:lvlText w:val="%4."/>
      <w:lvlJc w:val="left"/>
      <w:pPr>
        <w:tabs>
          <w:tab w:val="num" w:pos="2880"/>
        </w:tabs>
        <w:ind w:left="2880" w:hanging="360"/>
      </w:pPr>
    </w:lvl>
    <w:lvl w:ilvl="4" w:tplc="B8DC62C0">
      <w:start w:val="1"/>
      <w:numFmt w:val="decimal"/>
      <w:lvlText w:val="%5."/>
      <w:lvlJc w:val="left"/>
      <w:pPr>
        <w:tabs>
          <w:tab w:val="num" w:pos="3600"/>
        </w:tabs>
        <w:ind w:left="3600" w:hanging="360"/>
      </w:pPr>
    </w:lvl>
    <w:lvl w:ilvl="5" w:tplc="C000357C">
      <w:start w:val="1"/>
      <w:numFmt w:val="decimal"/>
      <w:lvlText w:val="%6."/>
      <w:lvlJc w:val="left"/>
      <w:pPr>
        <w:tabs>
          <w:tab w:val="num" w:pos="4320"/>
        </w:tabs>
        <w:ind w:left="4320" w:hanging="360"/>
      </w:pPr>
    </w:lvl>
    <w:lvl w:ilvl="6" w:tplc="5E066A40">
      <w:start w:val="1"/>
      <w:numFmt w:val="decimal"/>
      <w:lvlText w:val="%7."/>
      <w:lvlJc w:val="left"/>
      <w:pPr>
        <w:tabs>
          <w:tab w:val="num" w:pos="5040"/>
        </w:tabs>
        <w:ind w:left="5040" w:hanging="360"/>
      </w:pPr>
    </w:lvl>
    <w:lvl w:ilvl="7" w:tplc="81D07AEE">
      <w:start w:val="1"/>
      <w:numFmt w:val="decimal"/>
      <w:lvlText w:val="%8."/>
      <w:lvlJc w:val="left"/>
      <w:pPr>
        <w:tabs>
          <w:tab w:val="num" w:pos="5760"/>
        </w:tabs>
        <w:ind w:left="5760" w:hanging="360"/>
      </w:pPr>
    </w:lvl>
    <w:lvl w:ilvl="8" w:tplc="8CF415F0">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9B463BCE">
      <w:start w:val="1"/>
      <w:numFmt w:val="decimal"/>
      <w:lvlText w:val="%1."/>
      <w:lvlJc w:val="left"/>
      <w:pPr>
        <w:ind w:left="720" w:hanging="360"/>
      </w:pPr>
      <w:rPr>
        <w:rFonts w:hint="default"/>
      </w:rPr>
    </w:lvl>
    <w:lvl w:ilvl="1" w:tplc="BC6CF046" w:tentative="1">
      <w:start w:val="1"/>
      <w:numFmt w:val="lowerLetter"/>
      <w:lvlText w:val="%2."/>
      <w:lvlJc w:val="left"/>
      <w:pPr>
        <w:ind w:left="1440" w:hanging="360"/>
      </w:pPr>
    </w:lvl>
    <w:lvl w:ilvl="2" w:tplc="60422EEA" w:tentative="1">
      <w:start w:val="1"/>
      <w:numFmt w:val="lowerRoman"/>
      <w:lvlText w:val="%3."/>
      <w:lvlJc w:val="right"/>
      <w:pPr>
        <w:ind w:left="2160" w:hanging="180"/>
      </w:pPr>
    </w:lvl>
    <w:lvl w:ilvl="3" w:tplc="4C7A6114" w:tentative="1">
      <w:start w:val="1"/>
      <w:numFmt w:val="decimal"/>
      <w:lvlText w:val="%4."/>
      <w:lvlJc w:val="left"/>
      <w:pPr>
        <w:ind w:left="2880" w:hanging="360"/>
      </w:pPr>
    </w:lvl>
    <w:lvl w:ilvl="4" w:tplc="D32CD78C" w:tentative="1">
      <w:start w:val="1"/>
      <w:numFmt w:val="lowerLetter"/>
      <w:lvlText w:val="%5."/>
      <w:lvlJc w:val="left"/>
      <w:pPr>
        <w:ind w:left="3600" w:hanging="360"/>
      </w:pPr>
    </w:lvl>
    <w:lvl w:ilvl="5" w:tplc="95FC528C" w:tentative="1">
      <w:start w:val="1"/>
      <w:numFmt w:val="lowerRoman"/>
      <w:lvlText w:val="%6."/>
      <w:lvlJc w:val="right"/>
      <w:pPr>
        <w:ind w:left="4320" w:hanging="180"/>
      </w:pPr>
    </w:lvl>
    <w:lvl w:ilvl="6" w:tplc="2EC49440" w:tentative="1">
      <w:start w:val="1"/>
      <w:numFmt w:val="decimal"/>
      <w:lvlText w:val="%7."/>
      <w:lvlJc w:val="left"/>
      <w:pPr>
        <w:ind w:left="5040" w:hanging="360"/>
      </w:pPr>
    </w:lvl>
    <w:lvl w:ilvl="7" w:tplc="061C9F54" w:tentative="1">
      <w:start w:val="1"/>
      <w:numFmt w:val="lowerLetter"/>
      <w:lvlText w:val="%8."/>
      <w:lvlJc w:val="left"/>
      <w:pPr>
        <w:ind w:left="5760" w:hanging="360"/>
      </w:pPr>
    </w:lvl>
    <w:lvl w:ilvl="8" w:tplc="CBC4BA6C" w:tentative="1">
      <w:start w:val="1"/>
      <w:numFmt w:val="lowerRoman"/>
      <w:lvlText w:val="%9."/>
      <w:lvlJc w:val="right"/>
      <w:pPr>
        <w:ind w:left="6480" w:hanging="180"/>
      </w:pPr>
    </w:lvl>
  </w:abstractNum>
  <w:abstractNum w:abstractNumId="11" w15:restartNumberingAfterBreak="0">
    <w:nsid w:val="4CF93F6C"/>
    <w:multiLevelType w:val="hybridMultilevel"/>
    <w:tmpl w:val="4A0C373A"/>
    <w:lvl w:ilvl="0" w:tplc="323A6446">
      <w:start w:val="1"/>
      <w:numFmt w:val="decimal"/>
      <w:lvlText w:val="%1."/>
      <w:lvlJc w:val="left"/>
      <w:pPr>
        <w:ind w:left="928" w:hanging="360"/>
      </w:pPr>
      <w:rPr>
        <w:rFonts w:hint="default"/>
      </w:rPr>
    </w:lvl>
    <w:lvl w:ilvl="1" w:tplc="6F50E55C" w:tentative="1">
      <w:start w:val="1"/>
      <w:numFmt w:val="lowerLetter"/>
      <w:lvlText w:val="%2."/>
      <w:lvlJc w:val="left"/>
      <w:pPr>
        <w:ind w:left="1648" w:hanging="360"/>
      </w:pPr>
    </w:lvl>
    <w:lvl w:ilvl="2" w:tplc="BE683516" w:tentative="1">
      <w:start w:val="1"/>
      <w:numFmt w:val="lowerRoman"/>
      <w:lvlText w:val="%3."/>
      <w:lvlJc w:val="right"/>
      <w:pPr>
        <w:ind w:left="2368" w:hanging="180"/>
      </w:pPr>
    </w:lvl>
    <w:lvl w:ilvl="3" w:tplc="02D02E26" w:tentative="1">
      <w:start w:val="1"/>
      <w:numFmt w:val="decimal"/>
      <w:lvlText w:val="%4."/>
      <w:lvlJc w:val="left"/>
      <w:pPr>
        <w:ind w:left="3088" w:hanging="360"/>
      </w:pPr>
    </w:lvl>
    <w:lvl w:ilvl="4" w:tplc="B914A77A" w:tentative="1">
      <w:start w:val="1"/>
      <w:numFmt w:val="lowerLetter"/>
      <w:lvlText w:val="%5."/>
      <w:lvlJc w:val="left"/>
      <w:pPr>
        <w:ind w:left="3808" w:hanging="360"/>
      </w:pPr>
    </w:lvl>
    <w:lvl w:ilvl="5" w:tplc="948AF748" w:tentative="1">
      <w:start w:val="1"/>
      <w:numFmt w:val="lowerRoman"/>
      <w:lvlText w:val="%6."/>
      <w:lvlJc w:val="right"/>
      <w:pPr>
        <w:ind w:left="4528" w:hanging="180"/>
      </w:pPr>
    </w:lvl>
    <w:lvl w:ilvl="6" w:tplc="0EB6C162" w:tentative="1">
      <w:start w:val="1"/>
      <w:numFmt w:val="decimal"/>
      <w:lvlText w:val="%7."/>
      <w:lvlJc w:val="left"/>
      <w:pPr>
        <w:ind w:left="5248" w:hanging="360"/>
      </w:pPr>
    </w:lvl>
    <w:lvl w:ilvl="7" w:tplc="7D188684" w:tentative="1">
      <w:start w:val="1"/>
      <w:numFmt w:val="lowerLetter"/>
      <w:lvlText w:val="%8."/>
      <w:lvlJc w:val="left"/>
      <w:pPr>
        <w:ind w:left="5968" w:hanging="360"/>
      </w:pPr>
    </w:lvl>
    <w:lvl w:ilvl="8" w:tplc="FAAC4CAA" w:tentative="1">
      <w:start w:val="1"/>
      <w:numFmt w:val="lowerRoman"/>
      <w:lvlText w:val="%9."/>
      <w:lvlJc w:val="right"/>
      <w:pPr>
        <w:ind w:left="6688"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BD2E08DA">
      <w:start w:val="1"/>
      <w:numFmt w:val="decimal"/>
      <w:lvlText w:val="%1."/>
      <w:lvlJc w:val="left"/>
      <w:pPr>
        <w:ind w:left="720" w:hanging="360"/>
      </w:pPr>
      <w:rPr>
        <w:rFonts w:hint="default"/>
        <w:b/>
      </w:rPr>
    </w:lvl>
    <w:lvl w:ilvl="1" w:tplc="F76C8656" w:tentative="1">
      <w:start w:val="1"/>
      <w:numFmt w:val="lowerLetter"/>
      <w:lvlText w:val="%2."/>
      <w:lvlJc w:val="left"/>
      <w:pPr>
        <w:ind w:left="1440" w:hanging="360"/>
      </w:pPr>
    </w:lvl>
    <w:lvl w:ilvl="2" w:tplc="F0EAD3CE" w:tentative="1">
      <w:start w:val="1"/>
      <w:numFmt w:val="lowerRoman"/>
      <w:lvlText w:val="%3."/>
      <w:lvlJc w:val="right"/>
      <w:pPr>
        <w:ind w:left="2160" w:hanging="180"/>
      </w:pPr>
    </w:lvl>
    <w:lvl w:ilvl="3" w:tplc="2F82FA58" w:tentative="1">
      <w:start w:val="1"/>
      <w:numFmt w:val="decimal"/>
      <w:lvlText w:val="%4."/>
      <w:lvlJc w:val="left"/>
      <w:pPr>
        <w:ind w:left="2880" w:hanging="360"/>
      </w:pPr>
    </w:lvl>
    <w:lvl w:ilvl="4" w:tplc="97E23FD2" w:tentative="1">
      <w:start w:val="1"/>
      <w:numFmt w:val="lowerLetter"/>
      <w:lvlText w:val="%5."/>
      <w:lvlJc w:val="left"/>
      <w:pPr>
        <w:ind w:left="3600" w:hanging="360"/>
      </w:pPr>
    </w:lvl>
    <w:lvl w:ilvl="5" w:tplc="B360F0BA" w:tentative="1">
      <w:start w:val="1"/>
      <w:numFmt w:val="lowerRoman"/>
      <w:lvlText w:val="%6."/>
      <w:lvlJc w:val="right"/>
      <w:pPr>
        <w:ind w:left="4320" w:hanging="180"/>
      </w:pPr>
    </w:lvl>
    <w:lvl w:ilvl="6" w:tplc="996A1484" w:tentative="1">
      <w:start w:val="1"/>
      <w:numFmt w:val="decimal"/>
      <w:lvlText w:val="%7."/>
      <w:lvlJc w:val="left"/>
      <w:pPr>
        <w:ind w:left="5040" w:hanging="360"/>
      </w:pPr>
    </w:lvl>
    <w:lvl w:ilvl="7" w:tplc="66DA3A12" w:tentative="1">
      <w:start w:val="1"/>
      <w:numFmt w:val="lowerLetter"/>
      <w:lvlText w:val="%8."/>
      <w:lvlJc w:val="left"/>
      <w:pPr>
        <w:ind w:left="5760" w:hanging="360"/>
      </w:pPr>
    </w:lvl>
    <w:lvl w:ilvl="8" w:tplc="506489FA"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3"/>
  </w:num>
  <w:num w:numId="4">
    <w:abstractNumId w:val="16"/>
  </w:num>
  <w:num w:numId="5">
    <w:abstractNumId w:val="18"/>
  </w:num>
  <w:num w:numId="6">
    <w:abstractNumId w:val="14"/>
  </w:num>
  <w:num w:numId="7">
    <w:abstractNumId w:val="4"/>
  </w:num>
  <w:num w:numId="8">
    <w:abstractNumId w:val="13"/>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
  </w:num>
  <w:num w:numId="18">
    <w:abstractNumId w:val="11"/>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738"/>
    <w:rsid w:val="0000293E"/>
    <w:rsid w:val="00006ED4"/>
    <w:rsid w:val="00015ED9"/>
    <w:rsid w:val="00022359"/>
    <w:rsid w:val="000237A5"/>
    <w:rsid w:val="000429F7"/>
    <w:rsid w:val="000430DB"/>
    <w:rsid w:val="00043344"/>
    <w:rsid w:val="0005711A"/>
    <w:rsid w:val="00063630"/>
    <w:rsid w:val="0008359D"/>
    <w:rsid w:val="00095CF6"/>
    <w:rsid w:val="000A2E38"/>
    <w:rsid w:val="000B0080"/>
    <w:rsid w:val="000C0B1A"/>
    <w:rsid w:val="00107FC2"/>
    <w:rsid w:val="00114119"/>
    <w:rsid w:val="00131B46"/>
    <w:rsid w:val="001B3D7E"/>
    <w:rsid w:val="001B41FB"/>
    <w:rsid w:val="001B5302"/>
    <w:rsid w:val="001B5544"/>
    <w:rsid w:val="001B5F1C"/>
    <w:rsid w:val="001C5938"/>
    <w:rsid w:val="00200549"/>
    <w:rsid w:val="0020685B"/>
    <w:rsid w:val="00206B4F"/>
    <w:rsid w:val="00210F78"/>
    <w:rsid w:val="00217843"/>
    <w:rsid w:val="002240B1"/>
    <w:rsid w:val="002264DB"/>
    <w:rsid w:val="00234DC3"/>
    <w:rsid w:val="002574EA"/>
    <w:rsid w:val="00275860"/>
    <w:rsid w:val="002767D9"/>
    <w:rsid w:val="00293F50"/>
    <w:rsid w:val="002D267E"/>
    <w:rsid w:val="002D3DCB"/>
    <w:rsid w:val="002E5570"/>
    <w:rsid w:val="00301CE8"/>
    <w:rsid w:val="003063CB"/>
    <w:rsid w:val="003207EC"/>
    <w:rsid w:val="003355B1"/>
    <w:rsid w:val="00356D78"/>
    <w:rsid w:val="003A2FC9"/>
    <w:rsid w:val="003B7D21"/>
    <w:rsid w:val="003E7D74"/>
    <w:rsid w:val="00415936"/>
    <w:rsid w:val="00417663"/>
    <w:rsid w:val="00420E8B"/>
    <w:rsid w:val="00440713"/>
    <w:rsid w:val="00442D64"/>
    <w:rsid w:val="0045012E"/>
    <w:rsid w:val="00450462"/>
    <w:rsid w:val="004700CC"/>
    <w:rsid w:val="00474D02"/>
    <w:rsid w:val="004754B0"/>
    <w:rsid w:val="004A232B"/>
    <w:rsid w:val="004C5DBE"/>
    <w:rsid w:val="004D794F"/>
    <w:rsid w:val="004F191F"/>
    <w:rsid w:val="0050091E"/>
    <w:rsid w:val="00502673"/>
    <w:rsid w:val="005041C9"/>
    <w:rsid w:val="005075F8"/>
    <w:rsid w:val="00530A98"/>
    <w:rsid w:val="0053423B"/>
    <w:rsid w:val="00565E26"/>
    <w:rsid w:val="005B63D9"/>
    <w:rsid w:val="005B63F2"/>
    <w:rsid w:val="005C5CF0"/>
    <w:rsid w:val="005D6E0A"/>
    <w:rsid w:val="005E3205"/>
    <w:rsid w:val="005E7FD6"/>
    <w:rsid w:val="005F19CC"/>
    <w:rsid w:val="005F5AD1"/>
    <w:rsid w:val="005F7E8D"/>
    <w:rsid w:val="0060698B"/>
    <w:rsid w:val="00606A63"/>
    <w:rsid w:val="00611A3A"/>
    <w:rsid w:val="00612ED5"/>
    <w:rsid w:val="0062599F"/>
    <w:rsid w:val="00627857"/>
    <w:rsid w:val="00691C1D"/>
    <w:rsid w:val="00694EED"/>
    <w:rsid w:val="006C5169"/>
    <w:rsid w:val="006C7F97"/>
    <w:rsid w:val="006D5F42"/>
    <w:rsid w:val="006D6282"/>
    <w:rsid w:val="006F6AA6"/>
    <w:rsid w:val="00701396"/>
    <w:rsid w:val="00744812"/>
    <w:rsid w:val="007670D4"/>
    <w:rsid w:val="00767EAD"/>
    <w:rsid w:val="00780A18"/>
    <w:rsid w:val="00792D23"/>
    <w:rsid w:val="00794779"/>
    <w:rsid w:val="007969EC"/>
    <w:rsid w:val="007A25AF"/>
    <w:rsid w:val="007A6E8B"/>
    <w:rsid w:val="007A7F7D"/>
    <w:rsid w:val="007B74E4"/>
    <w:rsid w:val="007C4361"/>
    <w:rsid w:val="007D38BB"/>
    <w:rsid w:val="007D438A"/>
    <w:rsid w:val="007E0B19"/>
    <w:rsid w:val="007E3CC7"/>
    <w:rsid w:val="007F4EBE"/>
    <w:rsid w:val="00806915"/>
    <w:rsid w:val="00827D69"/>
    <w:rsid w:val="008508B3"/>
    <w:rsid w:val="00851C33"/>
    <w:rsid w:val="00864085"/>
    <w:rsid w:val="0088299D"/>
    <w:rsid w:val="008A1534"/>
    <w:rsid w:val="008B288E"/>
    <w:rsid w:val="008D7E9B"/>
    <w:rsid w:val="008E3C06"/>
    <w:rsid w:val="008E457F"/>
    <w:rsid w:val="008E5F6F"/>
    <w:rsid w:val="008E6DBB"/>
    <w:rsid w:val="008F19AF"/>
    <w:rsid w:val="00907CFD"/>
    <w:rsid w:val="00911AA7"/>
    <w:rsid w:val="009173C1"/>
    <w:rsid w:val="009257CA"/>
    <w:rsid w:val="0094031D"/>
    <w:rsid w:val="00946541"/>
    <w:rsid w:val="00967F54"/>
    <w:rsid w:val="00973A08"/>
    <w:rsid w:val="00995A65"/>
    <w:rsid w:val="009967F3"/>
    <w:rsid w:val="009B70FA"/>
    <w:rsid w:val="009B7D1D"/>
    <w:rsid w:val="009D23A7"/>
    <w:rsid w:val="009F6B19"/>
    <w:rsid w:val="00A10D83"/>
    <w:rsid w:val="00A37D62"/>
    <w:rsid w:val="00A428EB"/>
    <w:rsid w:val="00A43554"/>
    <w:rsid w:val="00A70E00"/>
    <w:rsid w:val="00A83824"/>
    <w:rsid w:val="00A92A11"/>
    <w:rsid w:val="00AB3B80"/>
    <w:rsid w:val="00AB5DB4"/>
    <w:rsid w:val="00AB64AC"/>
    <w:rsid w:val="00AC5587"/>
    <w:rsid w:val="00AC7B2A"/>
    <w:rsid w:val="00AD523D"/>
    <w:rsid w:val="00AE76F9"/>
    <w:rsid w:val="00B12302"/>
    <w:rsid w:val="00B44DA6"/>
    <w:rsid w:val="00B45A94"/>
    <w:rsid w:val="00B467F1"/>
    <w:rsid w:val="00B52763"/>
    <w:rsid w:val="00B61F5E"/>
    <w:rsid w:val="00B643BA"/>
    <w:rsid w:val="00B934FC"/>
    <w:rsid w:val="00BC3C8B"/>
    <w:rsid w:val="00BC440A"/>
    <w:rsid w:val="00BD4DE7"/>
    <w:rsid w:val="00BE45FC"/>
    <w:rsid w:val="00BF431B"/>
    <w:rsid w:val="00C02746"/>
    <w:rsid w:val="00C32166"/>
    <w:rsid w:val="00C66C16"/>
    <w:rsid w:val="00C67F28"/>
    <w:rsid w:val="00C81B41"/>
    <w:rsid w:val="00C81E8D"/>
    <w:rsid w:val="00C95E0A"/>
    <w:rsid w:val="00CB732F"/>
    <w:rsid w:val="00CD226B"/>
    <w:rsid w:val="00CF038D"/>
    <w:rsid w:val="00D1272F"/>
    <w:rsid w:val="00D1708F"/>
    <w:rsid w:val="00D2444C"/>
    <w:rsid w:val="00D33E4E"/>
    <w:rsid w:val="00D504AC"/>
    <w:rsid w:val="00D56925"/>
    <w:rsid w:val="00D60017"/>
    <w:rsid w:val="00D6781B"/>
    <w:rsid w:val="00D7175C"/>
    <w:rsid w:val="00DB4DCE"/>
    <w:rsid w:val="00DC093E"/>
    <w:rsid w:val="00E03FB0"/>
    <w:rsid w:val="00E12C1E"/>
    <w:rsid w:val="00E20990"/>
    <w:rsid w:val="00E51B49"/>
    <w:rsid w:val="00E623B6"/>
    <w:rsid w:val="00E704A4"/>
    <w:rsid w:val="00E804CB"/>
    <w:rsid w:val="00E876D2"/>
    <w:rsid w:val="00EA4D35"/>
    <w:rsid w:val="00EA7058"/>
    <w:rsid w:val="00EB2775"/>
    <w:rsid w:val="00EB51E8"/>
    <w:rsid w:val="00EC1ADC"/>
    <w:rsid w:val="00ED0C3B"/>
    <w:rsid w:val="00ED2D56"/>
    <w:rsid w:val="00ED2FC0"/>
    <w:rsid w:val="00EE1CA0"/>
    <w:rsid w:val="00EE65F9"/>
    <w:rsid w:val="00F22FF3"/>
    <w:rsid w:val="00F57108"/>
    <w:rsid w:val="00F6585D"/>
    <w:rsid w:val="00F8752E"/>
    <w:rsid w:val="00FA6E29"/>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E3A78A-1820-4DF5-B456-309FA3AA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570"/>
  </w:style>
  <w:style w:type="paragraph" w:styleId="11">
    <w:name w:val="heading 1"/>
    <w:basedOn w:val="a"/>
    <w:next w:val="a"/>
    <w:link w:val="12"/>
    <w:qFormat/>
    <w:rsid w:val="002E5570"/>
    <w:pPr>
      <w:keepNext/>
      <w:outlineLvl w:val="0"/>
    </w:pPr>
    <w:rPr>
      <w:sz w:val="28"/>
    </w:rPr>
  </w:style>
  <w:style w:type="paragraph" w:styleId="20">
    <w:name w:val="heading 2"/>
    <w:basedOn w:val="a"/>
    <w:next w:val="a"/>
    <w:qFormat/>
    <w:rsid w:val="002E5570"/>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2E5570"/>
    <w:pPr>
      <w:keepNext/>
      <w:jc w:val="both"/>
      <w:outlineLvl w:val="2"/>
    </w:pPr>
    <w:rPr>
      <w:b/>
      <w:sz w:val="28"/>
      <w:u w:val="single"/>
    </w:rPr>
  </w:style>
  <w:style w:type="paragraph" w:styleId="4">
    <w:name w:val="heading 4"/>
    <w:basedOn w:val="a"/>
    <w:next w:val="a"/>
    <w:qFormat/>
    <w:rsid w:val="002E5570"/>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570"/>
    <w:pPr>
      <w:jc w:val="both"/>
    </w:pPr>
    <w:rPr>
      <w:sz w:val="28"/>
    </w:rPr>
  </w:style>
  <w:style w:type="paragraph" w:styleId="a5">
    <w:name w:val="footer"/>
    <w:basedOn w:val="a"/>
    <w:link w:val="a6"/>
    <w:rsid w:val="002E5570"/>
    <w:pPr>
      <w:tabs>
        <w:tab w:val="center" w:pos="4153"/>
        <w:tab w:val="right" w:pos="8306"/>
      </w:tabs>
    </w:pPr>
  </w:style>
  <w:style w:type="paragraph" w:styleId="a7">
    <w:name w:val="header"/>
    <w:basedOn w:val="a"/>
    <w:link w:val="a8"/>
    <w:uiPriority w:val="99"/>
    <w:rsid w:val="002E5570"/>
    <w:pPr>
      <w:tabs>
        <w:tab w:val="center" w:pos="4153"/>
        <w:tab w:val="right" w:pos="8306"/>
      </w:tabs>
    </w:pPr>
  </w:style>
  <w:style w:type="paragraph" w:styleId="a9">
    <w:name w:val="Body Text Indent"/>
    <w:basedOn w:val="a"/>
    <w:link w:val="aa"/>
    <w:rsid w:val="002E5570"/>
    <w:pPr>
      <w:ind w:firstLine="720"/>
      <w:jc w:val="both"/>
    </w:pPr>
    <w:rPr>
      <w:sz w:val="28"/>
    </w:rPr>
  </w:style>
  <w:style w:type="paragraph" w:styleId="ab">
    <w:name w:val="Balloon Text"/>
    <w:basedOn w:val="a"/>
    <w:link w:val="ac"/>
    <w:uiPriority w:val="99"/>
    <w:semiHidden/>
    <w:rsid w:val="002E5570"/>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2">
    <w:name w:val="No Spacing"/>
    <w:uiPriority w:val="1"/>
    <w:qFormat/>
    <w:rsid w:val="0060698B"/>
    <w:rPr>
      <w:rFonts w:ascii="Calibri" w:hAnsi="Calibri"/>
      <w:sz w:val="22"/>
      <w:szCs w:val="22"/>
    </w:rPr>
  </w:style>
  <w:style w:type="character" w:customStyle="1" w:styleId="5">
    <w:name w:val="Основной текст (5)_"/>
    <w:basedOn w:val="a0"/>
    <w:link w:val="50"/>
    <w:rsid w:val="00A83824"/>
    <w:rPr>
      <w:sz w:val="26"/>
      <w:szCs w:val="26"/>
      <w:shd w:val="clear" w:color="auto" w:fill="FFFFFF"/>
    </w:rPr>
  </w:style>
  <w:style w:type="paragraph" w:customStyle="1" w:styleId="50">
    <w:name w:val="Основной текст (5)"/>
    <w:basedOn w:val="a"/>
    <w:link w:val="5"/>
    <w:rsid w:val="00A83824"/>
    <w:pPr>
      <w:shd w:val="clear" w:color="auto" w:fill="FFFFFF"/>
      <w:spacing w:after="600" w:line="322" w:lineRule="exact"/>
      <w:jc w:val="both"/>
    </w:pPr>
    <w:rPr>
      <w:sz w:val="26"/>
      <w:szCs w:val="26"/>
    </w:rPr>
  </w:style>
  <w:style w:type="character" w:customStyle="1" w:styleId="a8">
    <w:name w:val="Верхний колонтитул Знак"/>
    <w:basedOn w:val="a0"/>
    <w:link w:val="a7"/>
    <w:uiPriority w:val="99"/>
    <w:rsid w:val="00A8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69FE7D-CEC0-4FD1-8123-BF7499E1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13227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2017-10-11T06:05:00Z</cp:lastPrinted>
  <dcterms:created xsi:type="dcterms:W3CDTF">2023-02-20T07:51:00Z</dcterms:created>
  <dcterms:modified xsi:type="dcterms:W3CDTF">2023-02-20T07:51:00Z</dcterms:modified>
</cp:coreProperties>
</file>