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357FCE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357FCE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7B042A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357FCE">
            <w:pPr>
              <w:rPr>
                <w:sz w:val="24"/>
                <w:szCs w:val="24"/>
                <w:lang w:val="en-US"/>
              </w:rPr>
            </w:pPr>
            <w:r w:rsidRPr="00357FCE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F3582C" w:rsidRDefault="00F3582C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1500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3582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</w:t>
            </w:r>
            <w:r>
              <w:rPr>
                <w:sz w:val="28"/>
                <w:u w:val="single"/>
              </w:rPr>
              <w:t xml:space="preserve"> 23 </w:t>
            </w:r>
            <w:r>
              <w:rPr>
                <w:sz w:val="28"/>
              </w:rPr>
              <w:t xml:space="preserve">»   </w:t>
            </w:r>
            <w:r>
              <w:rPr>
                <w:sz w:val="28"/>
                <w:u w:val="single"/>
              </w:rPr>
              <w:t xml:space="preserve">11   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B042A" w:rsidRDefault="007B042A" w:rsidP="007B042A"/>
    <w:p w:rsidR="007B042A" w:rsidRDefault="007B042A" w:rsidP="007B042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   изменений      и      дополнений </w:t>
      </w:r>
    </w:p>
    <w:p w:rsidR="007B042A" w:rsidRDefault="007B042A" w:rsidP="007B042A">
      <w:pPr>
        <w:rPr>
          <w:sz w:val="28"/>
          <w:szCs w:val="28"/>
        </w:rPr>
      </w:pPr>
      <w:r>
        <w:rPr>
          <w:sz w:val="28"/>
          <w:szCs w:val="28"/>
        </w:rPr>
        <w:t>в постановление Исполнительного   комитета</w:t>
      </w:r>
    </w:p>
    <w:p w:rsidR="007B042A" w:rsidRDefault="007B042A" w:rsidP="007B042A">
      <w:pPr>
        <w:rPr>
          <w:sz w:val="28"/>
          <w:szCs w:val="28"/>
        </w:rPr>
      </w:pPr>
      <w:r>
        <w:rPr>
          <w:sz w:val="28"/>
          <w:szCs w:val="28"/>
        </w:rPr>
        <w:t xml:space="preserve">Мамадышского   муниципального      района </w:t>
      </w:r>
    </w:p>
    <w:p w:rsidR="007B042A" w:rsidRDefault="007B042A" w:rsidP="007B042A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 от 14.10.2016  №1277</w:t>
      </w:r>
    </w:p>
    <w:p w:rsidR="007B042A" w:rsidRDefault="007B042A" w:rsidP="007B042A">
      <w:pPr>
        <w:rPr>
          <w:sz w:val="28"/>
          <w:szCs w:val="28"/>
        </w:rPr>
      </w:pPr>
    </w:p>
    <w:p w:rsidR="007B042A" w:rsidRDefault="007B042A" w:rsidP="007B0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Рассмотрев заключение прокуратуры Мамадышского района от 23.09.2016г. на проект муниципального  нормативного правового акта, Исполнительный комитет Мамадышского муниципального района Республики Татарстан  </w:t>
      </w:r>
    </w:p>
    <w:p w:rsidR="007B042A" w:rsidRDefault="007B042A" w:rsidP="007B042A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7B042A" w:rsidRDefault="007B042A" w:rsidP="007B0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 постановлении Исполнительного комитета Мамадышского муниципального района Республики Татарстан от 14 октября 2016 года №1277 «Об обеспечении бесперебойного движения автомобильного транспорта на территории Мамадышского муниципального района в зимний период 2016/2017 года»  внести следующие изменения и дополнения:</w:t>
      </w:r>
    </w:p>
    <w:p w:rsidR="007B042A" w:rsidRDefault="007B042A" w:rsidP="007B0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 пунктах 2,3,4,5,6,7 постановления в начале предложения вставить словосочетание «Рекомендовать»;     </w:t>
      </w:r>
    </w:p>
    <w:p w:rsidR="007B042A" w:rsidRDefault="007B042A" w:rsidP="007B0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 пункте 1.2  Приложения к постановлению  (план «Буран») исключить второй абзац;</w:t>
      </w:r>
    </w:p>
    <w:p w:rsidR="007B042A" w:rsidRDefault="007B042A" w:rsidP="007B0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 пункте 1.4  Приложения к постановлению (план «Буран») исключить второй и третий абзацы.</w:t>
      </w:r>
    </w:p>
    <w:p w:rsidR="007B042A" w:rsidRDefault="007B042A" w:rsidP="007B0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  Контроль за исполнением настоящего постановления оставляю за собой.</w:t>
      </w:r>
    </w:p>
    <w:p w:rsidR="007B042A" w:rsidRDefault="007B042A" w:rsidP="007B042A">
      <w:pPr>
        <w:jc w:val="both"/>
        <w:rPr>
          <w:sz w:val="28"/>
          <w:szCs w:val="28"/>
        </w:rPr>
      </w:pPr>
    </w:p>
    <w:p w:rsidR="007B042A" w:rsidRDefault="007B042A" w:rsidP="007B042A">
      <w:pPr>
        <w:jc w:val="both"/>
        <w:rPr>
          <w:sz w:val="28"/>
          <w:szCs w:val="28"/>
        </w:rPr>
      </w:pPr>
    </w:p>
    <w:p w:rsidR="007B042A" w:rsidRDefault="007B042A" w:rsidP="007B042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Руководитель                                                                                   И.Э.Фаттахов</w:t>
      </w:r>
    </w:p>
    <w:p w:rsidR="008B288E" w:rsidRPr="00440713" w:rsidRDefault="008B288E" w:rsidP="005F5AD1">
      <w:pPr>
        <w:rPr>
          <w:sz w:val="28"/>
        </w:rPr>
      </w:pPr>
    </w:p>
    <w:sectPr w:rsidR="008B288E" w:rsidRPr="00440713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8B9" w:rsidRDefault="00F028B9">
      <w:r>
        <w:separator/>
      </w:r>
    </w:p>
  </w:endnote>
  <w:endnote w:type="continuationSeparator" w:id="1">
    <w:p w:rsidR="00F028B9" w:rsidRDefault="00F02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8B9" w:rsidRDefault="00F028B9">
      <w:r>
        <w:separator/>
      </w:r>
    </w:p>
  </w:footnote>
  <w:footnote w:type="continuationSeparator" w:id="1">
    <w:p w:rsidR="00F028B9" w:rsidRDefault="00F028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57FCE"/>
    <w:rsid w:val="003A2FC9"/>
    <w:rsid w:val="003B7D21"/>
    <w:rsid w:val="003E6574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042A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028B9"/>
    <w:rsid w:val="00F22FF3"/>
    <w:rsid w:val="00F3582C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FCE"/>
  </w:style>
  <w:style w:type="paragraph" w:styleId="11">
    <w:name w:val="heading 1"/>
    <w:basedOn w:val="a"/>
    <w:next w:val="a"/>
    <w:qFormat/>
    <w:rsid w:val="00357FCE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357FCE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357FCE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357FCE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7FCE"/>
    <w:pPr>
      <w:jc w:val="both"/>
    </w:pPr>
    <w:rPr>
      <w:sz w:val="28"/>
    </w:rPr>
  </w:style>
  <w:style w:type="paragraph" w:styleId="a4">
    <w:name w:val="footer"/>
    <w:basedOn w:val="a"/>
    <w:link w:val="a5"/>
    <w:rsid w:val="00357FCE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357FCE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357FCE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357FCE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2016-02-04T09:16:00Z</cp:lastPrinted>
  <dcterms:created xsi:type="dcterms:W3CDTF">2016-11-23T10:24:00Z</dcterms:created>
  <dcterms:modified xsi:type="dcterms:W3CDTF">2016-11-23T10:30:00Z</dcterms:modified>
</cp:coreProperties>
</file>