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90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2"/>
        <w:gridCol w:w="4395"/>
        <w:gridCol w:w="1417"/>
        <w:gridCol w:w="4253"/>
        <w:gridCol w:w="850"/>
      </w:tblGrid>
      <w:tr w:rsidR="00606A63" w:rsidRPr="004A232B" w:rsidTr="002D267E">
        <w:trPr>
          <w:trHeight w:val="1736"/>
        </w:trPr>
        <w:tc>
          <w:tcPr>
            <w:tcW w:w="992" w:type="dxa"/>
          </w:tcPr>
          <w:p w:rsidR="004A232B" w:rsidRPr="004A232B" w:rsidRDefault="00293F50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395" w:type="dxa"/>
          </w:tcPr>
          <w:p w:rsidR="00606A63" w:rsidRPr="008508B3" w:rsidRDefault="00D42F49" w:rsidP="004700CC">
            <w:pPr>
              <w:jc w:val="center"/>
              <w:rPr>
                <w:color w:val="000000"/>
                <w:sz w:val="24"/>
                <w:szCs w:val="24"/>
                <w:lang w:val="be-BY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2681605</wp:posOffset>
                      </wp:positionH>
                      <wp:positionV relativeFrom="paragraph">
                        <wp:posOffset>-44450</wp:posOffset>
                      </wp:positionV>
                      <wp:extent cx="964565" cy="1043940"/>
                      <wp:effectExtent l="3175" t="635" r="3810" b="317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4565" cy="1043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06A63" w:rsidRPr="009967F3" w:rsidRDefault="00710AE1" w:rsidP="00606A63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52475" cy="952500"/>
                                        <wp:effectExtent l="19050" t="0" r="9525" b="0"/>
                                        <wp:docPr id="1" name="Рисунок 1" descr="C:\Users\Павел\Desktop\Мамадышский р-н герб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1" descr="C:\Users\Павел\Desktop\Мамадышский р-н герб.gif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52475" cy="952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11.15pt;margin-top:-3.5pt;width:75.95pt;height:82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" filled="f" stroked="f">
                      <v:textbox style="mso-fit-shape-to-text:t">
                        <w:txbxContent>
                          <w:p w:rsidR="00606A63" w:rsidRPr="009967F3" w:rsidRDefault="00710AE1" w:rsidP="00606A6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52475" cy="952500"/>
                                  <wp:effectExtent l="19050" t="0" r="9525" b="0"/>
                                  <wp:docPr id="1" name="Рисунок 1" descr="C:\Users\Павел\Desktop\Мамадышский р-н герб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C:\Users\Павел\Desktop\Мамадышский р-н герб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ED4">
              <w:rPr>
                <w:color w:val="000000"/>
                <w:sz w:val="24"/>
                <w:szCs w:val="24"/>
                <w:lang w:val="be-BY"/>
              </w:rPr>
              <w:t>ИСПОЛНИТЕЛЬНЫЙ</w:t>
            </w:r>
            <w:r w:rsidR="00450462" w:rsidRPr="008508B3">
              <w:rPr>
                <w:color w:val="000000"/>
                <w:sz w:val="24"/>
                <w:szCs w:val="24"/>
                <w:lang w:val="be-BY"/>
              </w:rPr>
              <w:t xml:space="preserve"> </w:t>
            </w:r>
            <w:r w:rsidR="00606A63" w:rsidRPr="008508B3">
              <w:rPr>
                <w:color w:val="000000"/>
                <w:sz w:val="24"/>
                <w:szCs w:val="24"/>
              </w:rPr>
              <w:t>КОМИТЕТ</w:t>
            </w:r>
            <w:r w:rsidR="00606A63" w:rsidRPr="008508B3">
              <w:rPr>
                <w:color w:val="000000"/>
                <w:sz w:val="24"/>
                <w:szCs w:val="24"/>
                <w:lang w:val="be-BY"/>
              </w:rPr>
              <w:t xml:space="preserve"> МАМАДЫШСКОГО</w:t>
            </w:r>
          </w:p>
          <w:p w:rsidR="00E12C1E" w:rsidRPr="008508B3" w:rsidRDefault="00606A63" w:rsidP="00606A63">
            <w:pPr>
              <w:jc w:val="center"/>
              <w:rPr>
                <w:color w:val="000000"/>
                <w:sz w:val="24"/>
                <w:szCs w:val="24"/>
              </w:rPr>
            </w:pPr>
            <w:r w:rsidRPr="008508B3">
              <w:rPr>
                <w:color w:val="000000"/>
                <w:sz w:val="24"/>
                <w:szCs w:val="24"/>
              </w:rPr>
              <w:t xml:space="preserve"> 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МУ</w:t>
            </w:r>
            <w:r w:rsidRPr="008508B3">
              <w:rPr>
                <w:color w:val="000000"/>
                <w:sz w:val="24"/>
                <w:szCs w:val="24"/>
              </w:rPr>
              <w:t xml:space="preserve">НИЦИПАЛЬНОГО РАЙОНА 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</w:rPr>
              <w:t>Р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ЕСПУБЛИКИ ТАТАРСТАН</w:t>
            </w:r>
          </w:p>
          <w:p w:rsidR="004A232B" w:rsidRPr="008508B3" w:rsidRDefault="004A232B" w:rsidP="008508B3">
            <w:pPr>
              <w:jc w:val="center"/>
              <w:rPr>
                <w:lang w:val="be-BY"/>
              </w:rPr>
            </w:pPr>
          </w:p>
        </w:tc>
        <w:tc>
          <w:tcPr>
            <w:tcW w:w="1417" w:type="dxa"/>
          </w:tcPr>
          <w:p w:rsidR="004A232B" w:rsidRPr="004A232B" w:rsidRDefault="004A232B">
            <w:pPr>
              <w:rPr>
                <w:sz w:val="28"/>
              </w:rPr>
            </w:pPr>
          </w:p>
        </w:tc>
        <w:tc>
          <w:tcPr>
            <w:tcW w:w="4253" w:type="dxa"/>
          </w:tcPr>
          <w:p w:rsidR="00794779" w:rsidRPr="008508B3" w:rsidRDefault="00794779" w:rsidP="004700CC">
            <w:pPr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</w:rPr>
              <w:t>Т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АТАРСТАН</w:t>
            </w:r>
            <w:r w:rsidRPr="008508B3">
              <w:rPr>
                <w:color w:val="000000"/>
                <w:sz w:val="24"/>
                <w:szCs w:val="24"/>
              </w:rPr>
              <w:t xml:space="preserve"> Р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ЕСПУБЛИКАСЫНЫҢ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be-BY"/>
              </w:rPr>
            </w:pPr>
            <w:r w:rsidRPr="008508B3">
              <w:rPr>
                <w:color w:val="000000"/>
                <w:sz w:val="24"/>
                <w:szCs w:val="24"/>
                <w:lang w:val="be-BY"/>
              </w:rPr>
              <w:t>МАМАДЫШ МУНИЦИПАЛЬ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 xml:space="preserve"> 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  <w:lang w:val="tt-RU"/>
              </w:rPr>
              <w:t>РАЙОНЫНЫҢ БАШКАРМА КОМИТЕТЫ</w:t>
            </w:r>
          </w:p>
          <w:p w:rsidR="004A232B" w:rsidRPr="008508B3" w:rsidRDefault="00662DCD" w:rsidP="008508B3">
            <w:pPr>
              <w:pStyle w:val="a5"/>
              <w:jc w:val="center"/>
              <w:rPr>
                <w:lang w:val="tt-RU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5FBECC0" wp14:editId="6CB665C7">
                      <wp:simplePos x="0" y="0"/>
                      <wp:positionH relativeFrom="column">
                        <wp:posOffset>-3673944</wp:posOffset>
                      </wp:positionH>
                      <wp:positionV relativeFrom="paragraph">
                        <wp:posOffset>389863</wp:posOffset>
                      </wp:positionV>
                      <wp:extent cx="6172200" cy="635"/>
                      <wp:effectExtent l="12700" t="13970" r="15875" b="1397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72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26B9D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289.3pt;margin-top:30.7pt;width:486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" strokeweight="1.5pt"/>
                  </w:pict>
                </mc:Fallback>
              </mc:AlternateContent>
            </w:r>
          </w:p>
        </w:tc>
        <w:tc>
          <w:tcPr>
            <w:tcW w:w="850" w:type="dxa"/>
          </w:tcPr>
          <w:p w:rsidR="004A232B" w:rsidRPr="004A232B" w:rsidRDefault="004A232B">
            <w:pPr>
              <w:rPr>
                <w:sz w:val="28"/>
              </w:rPr>
            </w:pPr>
          </w:p>
        </w:tc>
      </w:tr>
      <w:tr w:rsidR="00606A63" w:rsidRPr="00AA6E97" w:rsidTr="002D267E">
        <w:tc>
          <w:tcPr>
            <w:tcW w:w="992" w:type="dxa"/>
          </w:tcPr>
          <w:p w:rsidR="00606A63" w:rsidRPr="004A232B" w:rsidRDefault="00606A63">
            <w:pPr>
              <w:rPr>
                <w:sz w:val="28"/>
              </w:rPr>
            </w:pPr>
          </w:p>
        </w:tc>
        <w:tc>
          <w:tcPr>
            <w:tcW w:w="10065" w:type="dxa"/>
            <w:gridSpan w:val="3"/>
          </w:tcPr>
          <w:p w:rsidR="00606A63" w:rsidRPr="006F378D" w:rsidRDefault="00606A6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06A63" w:rsidRPr="006F378D" w:rsidRDefault="00606A63">
            <w:pPr>
              <w:rPr>
                <w:sz w:val="28"/>
              </w:rPr>
            </w:pPr>
          </w:p>
        </w:tc>
      </w:tr>
      <w:tr w:rsidR="00606A63" w:rsidRPr="0005711A" w:rsidTr="0000293E">
        <w:trPr>
          <w:trHeight w:val="760"/>
        </w:trPr>
        <w:tc>
          <w:tcPr>
            <w:tcW w:w="992" w:type="dxa"/>
          </w:tcPr>
          <w:p w:rsidR="00606A63" w:rsidRPr="006F378D" w:rsidRDefault="00606A63">
            <w:pPr>
              <w:rPr>
                <w:sz w:val="28"/>
              </w:rPr>
            </w:pPr>
          </w:p>
        </w:tc>
        <w:tc>
          <w:tcPr>
            <w:tcW w:w="5812" w:type="dxa"/>
            <w:gridSpan w:val="2"/>
          </w:tcPr>
          <w:p w:rsidR="00606A63" w:rsidRPr="00AE615A" w:rsidRDefault="00BF431B" w:rsidP="00107FC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615A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="00B934FC" w:rsidRPr="00AE615A">
              <w:rPr>
                <w:rFonts w:ascii="Arial" w:hAnsi="Arial" w:cs="Arial"/>
                <w:b/>
                <w:sz w:val="24"/>
                <w:szCs w:val="24"/>
              </w:rPr>
              <w:t>Постановление</w:t>
            </w:r>
          </w:p>
          <w:p w:rsidR="00BF431B" w:rsidRPr="00AE615A" w:rsidRDefault="00AE615A" w:rsidP="00107FC2">
            <w:pPr>
              <w:rPr>
                <w:rFonts w:ascii="Arial" w:hAnsi="Arial" w:cs="Arial"/>
                <w:sz w:val="24"/>
                <w:szCs w:val="24"/>
              </w:rPr>
            </w:pPr>
            <w:r w:rsidRPr="00AE615A">
              <w:rPr>
                <w:rFonts w:ascii="Arial" w:hAnsi="Arial" w:cs="Arial"/>
                <w:sz w:val="24"/>
                <w:szCs w:val="24"/>
              </w:rPr>
              <w:t>№ 290</w:t>
            </w:r>
          </w:p>
        </w:tc>
        <w:tc>
          <w:tcPr>
            <w:tcW w:w="4253" w:type="dxa"/>
          </w:tcPr>
          <w:p w:rsidR="00606A63" w:rsidRPr="00AE615A" w:rsidRDefault="00BF431B" w:rsidP="00107FC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E615A"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="00B934FC" w:rsidRPr="00AE615A">
              <w:rPr>
                <w:rFonts w:ascii="Arial" w:hAnsi="Arial" w:cs="Arial"/>
                <w:b/>
                <w:sz w:val="24"/>
                <w:szCs w:val="24"/>
              </w:rPr>
              <w:t>Карар</w:t>
            </w:r>
          </w:p>
          <w:p w:rsidR="00BF431B" w:rsidRPr="00AE615A" w:rsidRDefault="00BF431B" w:rsidP="00AE615A">
            <w:pPr>
              <w:rPr>
                <w:rFonts w:ascii="Arial" w:hAnsi="Arial" w:cs="Arial"/>
                <w:sz w:val="24"/>
                <w:szCs w:val="24"/>
              </w:rPr>
            </w:pPr>
            <w:r w:rsidRPr="00AE615A">
              <w:rPr>
                <w:rFonts w:ascii="Arial" w:hAnsi="Arial" w:cs="Arial"/>
                <w:sz w:val="24"/>
                <w:szCs w:val="24"/>
              </w:rPr>
              <w:t>от «_</w:t>
            </w:r>
            <w:r w:rsidR="00AE615A" w:rsidRPr="00AE615A">
              <w:rPr>
                <w:rFonts w:ascii="Arial" w:hAnsi="Arial" w:cs="Arial"/>
                <w:sz w:val="24"/>
                <w:szCs w:val="24"/>
              </w:rPr>
              <w:t>19</w:t>
            </w:r>
            <w:r w:rsidR="00023909" w:rsidRPr="00AE615A">
              <w:rPr>
                <w:rFonts w:ascii="Arial" w:hAnsi="Arial" w:cs="Arial"/>
                <w:sz w:val="24"/>
                <w:szCs w:val="24"/>
              </w:rPr>
              <w:t>_»____</w:t>
            </w:r>
            <w:r w:rsidR="00AE615A" w:rsidRPr="00AE615A">
              <w:rPr>
                <w:rFonts w:ascii="Arial" w:hAnsi="Arial" w:cs="Arial"/>
                <w:sz w:val="24"/>
                <w:szCs w:val="24"/>
              </w:rPr>
              <w:t>08</w:t>
            </w:r>
            <w:r w:rsidR="00023909" w:rsidRPr="00AE615A">
              <w:rPr>
                <w:rFonts w:ascii="Arial" w:hAnsi="Arial" w:cs="Arial"/>
                <w:sz w:val="24"/>
                <w:szCs w:val="24"/>
              </w:rPr>
              <w:t>______202</w:t>
            </w:r>
            <w:r w:rsidR="004F22A0" w:rsidRPr="00AE615A">
              <w:rPr>
                <w:rFonts w:ascii="Arial" w:hAnsi="Arial" w:cs="Arial"/>
                <w:sz w:val="24"/>
                <w:szCs w:val="24"/>
              </w:rPr>
              <w:t>6</w:t>
            </w:r>
            <w:r w:rsidRPr="00AE615A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850" w:type="dxa"/>
          </w:tcPr>
          <w:p w:rsidR="00606A63" w:rsidRPr="00BF431B" w:rsidRDefault="00606A63">
            <w:pPr>
              <w:rPr>
                <w:sz w:val="28"/>
              </w:rPr>
            </w:pPr>
          </w:p>
        </w:tc>
      </w:tr>
    </w:tbl>
    <w:p w:rsidR="005A0B9B" w:rsidRDefault="00050755" w:rsidP="005A0B9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050755">
        <w:rPr>
          <w:sz w:val="24"/>
          <w:szCs w:val="24"/>
        </w:rPr>
        <w:t xml:space="preserve">  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7"/>
      </w:tblGrid>
      <w:tr w:rsidR="006F378D" w:rsidRPr="00757294" w:rsidTr="006F378D">
        <w:tc>
          <w:tcPr>
            <w:tcW w:w="5027" w:type="dxa"/>
          </w:tcPr>
          <w:p w:rsidR="006F378D" w:rsidRPr="00757294" w:rsidRDefault="006F378D" w:rsidP="006F378D">
            <w:pPr>
              <w:jc w:val="both"/>
              <w:rPr>
                <w:rFonts w:ascii="Arial" w:hAnsi="Arial" w:cs="Arial"/>
                <w:sz w:val="24"/>
                <w:szCs w:val="24"/>
                <w:lang w:val="tt-RU"/>
              </w:rPr>
            </w:pPr>
            <w:r w:rsidRPr="00757294">
              <w:rPr>
                <w:rFonts w:ascii="Arial" w:hAnsi="Arial" w:cs="Arial"/>
                <w:sz w:val="24"/>
                <w:szCs w:val="24"/>
                <w:lang w:val="tt-RU"/>
              </w:rPr>
              <w:t>О создании межведомственной комиссии по вопросам поддержки участников специальной военной операции и членов их семей на территории Мамадышского муниципального района Республики Татарстан</w:t>
            </w:r>
          </w:p>
          <w:p w:rsidR="006F378D" w:rsidRPr="00757294" w:rsidRDefault="006F378D" w:rsidP="006F378D">
            <w:pPr>
              <w:jc w:val="both"/>
              <w:rPr>
                <w:rFonts w:ascii="Arial" w:hAnsi="Arial" w:cs="Arial"/>
                <w:sz w:val="24"/>
                <w:szCs w:val="24"/>
                <w:lang w:val="tt-RU"/>
              </w:rPr>
            </w:pPr>
          </w:p>
        </w:tc>
        <w:tc>
          <w:tcPr>
            <w:tcW w:w="5027" w:type="dxa"/>
          </w:tcPr>
          <w:p w:rsidR="006F378D" w:rsidRPr="00757294" w:rsidRDefault="006F378D" w:rsidP="006F378D">
            <w:pPr>
              <w:jc w:val="both"/>
              <w:rPr>
                <w:rFonts w:ascii="Arial" w:hAnsi="Arial" w:cs="Arial"/>
                <w:sz w:val="24"/>
                <w:szCs w:val="24"/>
                <w:lang w:val="tt-RU"/>
              </w:rPr>
            </w:pPr>
            <w:bookmarkStart w:id="0" w:name="_GoBack"/>
            <w:bookmarkEnd w:id="0"/>
          </w:p>
        </w:tc>
      </w:tr>
    </w:tbl>
    <w:p w:rsidR="006F378D" w:rsidRPr="00757294" w:rsidRDefault="006F378D" w:rsidP="006F378D">
      <w:pPr>
        <w:ind w:firstLine="708"/>
        <w:jc w:val="both"/>
        <w:rPr>
          <w:rFonts w:ascii="Arial" w:hAnsi="Arial" w:cs="Arial"/>
          <w:b/>
          <w:sz w:val="24"/>
          <w:szCs w:val="24"/>
          <w:lang w:val="tt-RU"/>
        </w:rPr>
      </w:pPr>
      <w:r w:rsidRPr="00757294">
        <w:rPr>
          <w:rFonts w:ascii="Arial" w:hAnsi="Arial" w:cs="Arial"/>
          <w:sz w:val="24"/>
          <w:szCs w:val="24"/>
          <w:lang w:val="tt-RU"/>
        </w:rPr>
        <w:t>В целях обеспечения комплексной поддержки участников специальной военной операции и членов их семей на территории Мамадышского</w:t>
      </w:r>
      <w:r w:rsidRPr="00757294">
        <w:rPr>
          <w:rFonts w:ascii="Arial" w:hAnsi="Arial" w:cs="Arial"/>
          <w:sz w:val="24"/>
          <w:szCs w:val="24"/>
        </w:rPr>
        <w:t xml:space="preserve"> </w:t>
      </w:r>
      <w:r w:rsidRPr="00757294">
        <w:rPr>
          <w:rFonts w:ascii="Arial" w:hAnsi="Arial" w:cs="Arial"/>
          <w:sz w:val="24"/>
          <w:szCs w:val="24"/>
          <w:lang w:val="tt-RU"/>
        </w:rPr>
        <w:t>муниципального района Республики Татарстан, Исполнительный комитет Мамадышскогом униципального района Республики Татарстан п о с т а н о в л я ет</w:t>
      </w:r>
      <w:r w:rsidRPr="00757294">
        <w:rPr>
          <w:rFonts w:ascii="Arial" w:hAnsi="Arial" w:cs="Arial"/>
          <w:b/>
          <w:sz w:val="24"/>
          <w:szCs w:val="24"/>
          <w:lang w:val="tt-RU"/>
        </w:rPr>
        <w:t>:</w:t>
      </w:r>
    </w:p>
    <w:p w:rsidR="006F378D" w:rsidRPr="00757294" w:rsidRDefault="006F378D" w:rsidP="006F378D">
      <w:pPr>
        <w:ind w:firstLine="708"/>
        <w:jc w:val="both"/>
        <w:rPr>
          <w:rFonts w:ascii="Arial" w:hAnsi="Arial" w:cs="Arial"/>
          <w:sz w:val="24"/>
          <w:szCs w:val="24"/>
          <w:lang w:val="tt-RU"/>
        </w:rPr>
      </w:pPr>
      <w:r w:rsidRPr="00757294">
        <w:rPr>
          <w:rFonts w:ascii="Arial" w:hAnsi="Arial" w:cs="Arial"/>
          <w:sz w:val="24"/>
          <w:szCs w:val="24"/>
          <w:lang w:val="tt-RU"/>
        </w:rPr>
        <w:t>1. Создать муниципальную межведомственную комиссию по вопросам поддержки участников специальной военной операции и членов их семей на территории Мамадышского муниципального района Республики Татарстан.</w:t>
      </w:r>
    </w:p>
    <w:p w:rsidR="006F378D" w:rsidRPr="00757294" w:rsidRDefault="006F378D" w:rsidP="006F378D">
      <w:pPr>
        <w:ind w:firstLine="708"/>
        <w:jc w:val="both"/>
        <w:rPr>
          <w:rFonts w:ascii="Arial" w:hAnsi="Arial" w:cs="Arial"/>
          <w:sz w:val="24"/>
          <w:szCs w:val="24"/>
          <w:lang w:val="tt-RU"/>
        </w:rPr>
      </w:pPr>
      <w:r w:rsidRPr="00757294">
        <w:rPr>
          <w:rFonts w:ascii="Arial" w:hAnsi="Arial" w:cs="Arial"/>
          <w:sz w:val="24"/>
          <w:szCs w:val="24"/>
          <w:lang w:val="tt-RU"/>
        </w:rPr>
        <w:t>2. Утвердить:</w:t>
      </w:r>
    </w:p>
    <w:p w:rsidR="006F378D" w:rsidRPr="00757294" w:rsidRDefault="006F378D" w:rsidP="006F378D">
      <w:pPr>
        <w:ind w:firstLine="708"/>
        <w:jc w:val="both"/>
        <w:rPr>
          <w:rFonts w:ascii="Arial" w:hAnsi="Arial" w:cs="Arial"/>
          <w:sz w:val="24"/>
          <w:szCs w:val="24"/>
          <w:lang w:val="tt-RU"/>
        </w:rPr>
      </w:pPr>
      <w:r w:rsidRPr="00757294">
        <w:rPr>
          <w:rFonts w:ascii="Arial" w:hAnsi="Arial" w:cs="Arial"/>
          <w:sz w:val="24"/>
          <w:szCs w:val="24"/>
          <w:lang w:val="tt-RU"/>
        </w:rPr>
        <w:t>2.1. Состав межведомственной комиссии по вопросам поддержки участников специальной военной операции и членов их семей на территории Мамадышского муниципального района Республики Татарстан согласно приложению  1 к настоящему постановлению.</w:t>
      </w:r>
    </w:p>
    <w:p w:rsidR="006F378D" w:rsidRPr="00757294" w:rsidRDefault="006F378D" w:rsidP="006F378D">
      <w:pPr>
        <w:ind w:firstLine="708"/>
        <w:jc w:val="both"/>
        <w:rPr>
          <w:rFonts w:ascii="Arial" w:hAnsi="Arial" w:cs="Arial"/>
          <w:sz w:val="24"/>
          <w:szCs w:val="24"/>
          <w:lang w:val="tt-RU"/>
        </w:rPr>
      </w:pPr>
      <w:r w:rsidRPr="00757294">
        <w:rPr>
          <w:rFonts w:ascii="Arial" w:hAnsi="Arial" w:cs="Arial"/>
          <w:sz w:val="24"/>
          <w:szCs w:val="24"/>
          <w:lang w:val="tt-RU"/>
        </w:rPr>
        <w:t>2.1. Положение о муниципальной межведомственной комиссии по вопросам поддержки участников специальной военной операции и членов их семей на территории Мамадышского муниципального района Республики Татарстан согласно приложению 2 к настоящему постановлению.</w:t>
      </w:r>
    </w:p>
    <w:p w:rsidR="006F378D" w:rsidRPr="00757294" w:rsidRDefault="006F378D" w:rsidP="006F378D">
      <w:pPr>
        <w:ind w:firstLine="708"/>
        <w:jc w:val="both"/>
        <w:rPr>
          <w:rFonts w:ascii="Arial" w:hAnsi="Arial" w:cs="Arial"/>
          <w:sz w:val="24"/>
          <w:szCs w:val="24"/>
          <w:lang w:val="tt-RU"/>
        </w:rPr>
      </w:pPr>
      <w:r w:rsidRPr="00757294">
        <w:rPr>
          <w:rFonts w:ascii="Arial" w:hAnsi="Arial" w:cs="Arial"/>
          <w:sz w:val="24"/>
          <w:szCs w:val="24"/>
          <w:lang w:val="tt-RU"/>
        </w:rPr>
        <w:t>3. Комиссии обеспечить координацию работы по решению вопросов, связанных с поддержкой участников специальной военной операции и членов их семей.</w:t>
      </w:r>
    </w:p>
    <w:p w:rsidR="006F378D" w:rsidRPr="00757294" w:rsidRDefault="006F378D" w:rsidP="006F378D">
      <w:pPr>
        <w:shd w:val="clear" w:color="auto" w:fill="FFFFFF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757294">
        <w:rPr>
          <w:rFonts w:ascii="Arial" w:hAnsi="Arial" w:cs="Arial"/>
          <w:sz w:val="24"/>
          <w:szCs w:val="24"/>
          <w:lang w:val="tt-RU"/>
        </w:rPr>
        <w:t>4</w:t>
      </w:r>
      <w:r w:rsidRPr="00757294">
        <w:rPr>
          <w:rFonts w:ascii="Arial" w:hAnsi="Arial" w:cs="Arial"/>
          <w:iCs/>
          <w:sz w:val="24"/>
          <w:szCs w:val="24"/>
        </w:rPr>
        <w:t xml:space="preserve"> Разместить настоящее постановление  на официальном сайте Мамадышского муниципального района Республики Татарстан в сети  интернет  по адресу (http://</w:t>
      </w:r>
      <w:r w:rsidRPr="00757294">
        <w:rPr>
          <w:rFonts w:ascii="Arial" w:hAnsi="Arial" w:cs="Arial"/>
          <w:iCs/>
          <w:sz w:val="24"/>
          <w:szCs w:val="24"/>
          <w:lang w:val="en-US"/>
        </w:rPr>
        <w:t>mamadysh</w:t>
      </w:r>
      <w:r w:rsidRPr="00757294">
        <w:rPr>
          <w:rFonts w:ascii="Arial" w:hAnsi="Arial" w:cs="Arial"/>
          <w:iCs/>
          <w:sz w:val="24"/>
          <w:szCs w:val="24"/>
        </w:rPr>
        <w:t>.tatarstan.ru) и опубликовать  на официальном портале правовой информации Республики Татарстан  (//htt</w:t>
      </w:r>
      <w:r w:rsidRPr="00757294">
        <w:rPr>
          <w:rFonts w:ascii="Arial" w:hAnsi="Arial" w:cs="Arial"/>
          <w:iCs/>
          <w:sz w:val="24"/>
          <w:szCs w:val="24"/>
          <w:lang w:val="en-US"/>
        </w:rPr>
        <w:t>p</w:t>
      </w:r>
      <w:r w:rsidRPr="00757294">
        <w:rPr>
          <w:rFonts w:ascii="Arial" w:hAnsi="Arial" w:cs="Arial"/>
          <w:iCs/>
          <w:sz w:val="24"/>
          <w:szCs w:val="24"/>
        </w:rPr>
        <w:t>:pravo.tatarstan.ru).</w:t>
      </w:r>
    </w:p>
    <w:p w:rsidR="006F378D" w:rsidRPr="00757294" w:rsidRDefault="006F378D" w:rsidP="006F378D">
      <w:pPr>
        <w:pStyle w:val="af2"/>
        <w:ind w:firstLine="709"/>
        <w:jc w:val="both"/>
        <w:rPr>
          <w:rFonts w:ascii="Arial" w:hAnsi="Arial" w:cs="Arial"/>
          <w:spacing w:val="3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  <w:lang w:val="tt-RU"/>
        </w:rPr>
        <w:t xml:space="preserve">5. </w:t>
      </w:r>
      <w:r w:rsidRPr="00757294">
        <w:rPr>
          <w:rFonts w:ascii="Arial" w:hAnsi="Arial" w:cs="Arial"/>
          <w:spacing w:val="3"/>
          <w:sz w:val="24"/>
          <w:szCs w:val="24"/>
        </w:rPr>
        <w:t>Контроль за исполнением настоящего постановления оставляю за собой.</w:t>
      </w:r>
    </w:p>
    <w:p w:rsidR="006F378D" w:rsidRPr="00757294" w:rsidRDefault="006F378D" w:rsidP="006F378D">
      <w:pPr>
        <w:pStyle w:val="af2"/>
        <w:ind w:firstLine="709"/>
        <w:jc w:val="both"/>
        <w:rPr>
          <w:rFonts w:ascii="Arial" w:hAnsi="Arial" w:cs="Arial"/>
          <w:sz w:val="24"/>
          <w:szCs w:val="24"/>
          <w:lang w:val="tt-RU"/>
        </w:rPr>
      </w:pPr>
    </w:p>
    <w:p w:rsidR="006F378D" w:rsidRPr="00757294" w:rsidRDefault="006F378D" w:rsidP="006F378D">
      <w:pPr>
        <w:pStyle w:val="af2"/>
        <w:rPr>
          <w:rFonts w:ascii="Arial" w:hAnsi="Arial" w:cs="Arial"/>
          <w:sz w:val="24"/>
          <w:szCs w:val="24"/>
          <w:lang w:val="tt-RU"/>
        </w:rPr>
      </w:pPr>
    </w:p>
    <w:p w:rsidR="006F378D" w:rsidRPr="00757294" w:rsidRDefault="006F378D" w:rsidP="006F378D">
      <w:pPr>
        <w:pStyle w:val="af2"/>
        <w:rPr>
          <w:rFonts w:ascii="Arial" w:hAnsi="Arial" w:cs="Arial"/>
          <w:sz w:val="24"/>
          <w:szCs w:val="24"/>
          <w:lang w:val="tt-RU"/>
        </w:rPr>
      </w:pPr>
      <w:r w:rsidRPr="00757294">
        <w:rPr>
          <w:rFonts w:ascii="Arial" w:hAnsi="Arial" w:cs="Arial"/>
          <w:sz w:val="24"/>
          <w:szCs w:val="24"/>
          <w:lang w:val="tt-RU"/>
        </w:rPr>
        <w:t xml:space="preserve">Руководитель        </w:t>
      </w:r>
      <w:r w:rsidRPr="00757294">
        <w:rPr>
          <w:rFonts w:ascii="Arial" w:hAnsi="Arial" w:cs="Arial"/>
          <w:spacing w:val="3"/>
          <w:sz w:val="24"/>
          <w:szCs w:val="24"/>
        </w:rPr>
        <w:t xml:space="preserve">                                                                                 </w:t>
      </w:r>
      <w:r w:rsidRPr="00757294">
        <w:rPr>
          <w:rFonts w:ascii="Arial" w:hAnsi="Arial" w:cs="Arial"/>
          <w:sz w:val="24"/>
          <w:szCs w:val="24"/>
          <w:lang w:val="tt-RU"/>
        </w:rPr>
        <w:t>А.М. Ефимов</w:t>
      </w:r>
    </w:p>
    <w:p w:rsidR="006F378D" w:rsidRPr="00757294" w:rsidRDefault="006F378D" w:rsidP="006F378D">
      <w:pPr>
        <w:pStyle w:val="af2"/>
        <w:rPr>
          <w:rFonts w:ascii="Arial" w:hAnsi="Arial" w:cs="Arial"/>
          <w:sz w:val="24"/>
          <w:szCs w:val="24"/>
          <w:lang w:val="tt-RU"/>
        </w:rPr>
      </w:pPr>
    </w:p>
    <w:p w:rsidR="00AE615A" w:rsidRDefault="00AE615A" w:rsidP="006F378D">
      <w:pPr>
        <w:ind w:left="5103"/>
        <w:rPr>
          <w:rFonts w:ascii="Arial" w:hAnsi="Arial" w:cs="Arial"/>
          <w:sz w:val="24"/>
          <w:szCs w:val="24"/>
        </w:rPr>
      </w:pPr>
    </w:p>
    <w:p w:rsidR="00AE615A" w:rsidRDefault="00AE615A" w:rsidP="006F378D">
      <w:pPr>
        <w:ind w:left="5103"/>
        <w:rPr>
          <w:rFonts w:ascii="Arial" w:hAnsi="Arial" w:cs="Arial"/>
          <w:sz w:val="24"/>
          <w:szCs w:val="24"/>
        </w:rPr>
      </w:pPr>
    </w:p>
    <w:p w:rsidR="00AE615A" w:rsidRDefault="00AE615A" w:rsidP="006F378D">
      <w:pPr>
        <w:ind w:left="5103"/>
        <w:rPr>
          <w:rFonts w:ascii="Arial" w:hAnsi="Arial" w:cs="Arial"/>
          <w:sz w:val="24"/>
          <w:szCs w:val="24"/>
        </w:rPr>
      </w:pPr>
    </w:p>
    <w:p w:rsidR="00AE615A" w:rsidRDefault="00AE615A" w:rsidP="006F378D">
      <w:pPr>
        <w:ind w:left="5103"/>
        <w:rPr>
          <w:rFonts w:ascii="Arial" w:hAnsi="Arial" w:cs="Arial"/>
          <w:sz w:val="24"/>
          <w:szCs w:val="24"/>
        </w:rPr>
      </w:pPr>
    </w:p>
    <w:p w:rsidR="00AE615A" w:rsidRDefault="00AE615A" w:rsidP="006F378D">
      <w:pPr>
        <w:ind w:left="5103"/>
        <w:rPr>
          <w:rFonts w:ascii="Arial" w:hAnsi="Arial" w:cs="Arial"/>
          <w:sz w:val="24"/>
          <w:szCs w:val="24"/>
        </w:rPr>
      </w:pPr>
    </w:p>
    <w:p w:rsidR="00AE615A" w:rsidRDefault="00AE615A" w:rsidP="006F378D">
      <w:pPr>
        <w:ind w:left="5103"/>
        <w:rPr>
          <w:rFonts w:ascii="Arial" w:hAnsi="Arial" w:cs="Arial"/>
          <w:sz w:val="24"/>
          <w:szCs w:val="24"/>
        </w:rPr>
      </w:pPr>
    </w:p>
    <w:p w:rsidR="00AE615A" w:rsidRDefault="00AE615A" w:rsidP="006F378D">
      <w:pPr>
        <w:ind w:left="5103"/>
        <w:rPr>
          <w:rFonts w:ascii="Arial" w:hAnsi="Arial" w:cs="Arial"/>
          <w:sz w:val="24"/>
          <w:szCs w:val="24"/>
        </w:rPr>
      </w:pPr>
    </w:p>
    <w:p w:rsidR="00AE615A" w:rsidRDefault="00AE615A" w:rsidP="006F378D">
      <w:pPr>
        <w:ind w:left="5103"/>
        <w:rPr>
          <w:rFonts w:ascii="Arial" w:hAnsi="Arial" w:cs="Arial"/>
          <w:sz w:val="24"/>
          <w:szCs w:val="24"/>
        </w:rPr>
      </w:pPr>
    </w:p>
    <w:p w:rsidR="006F378D" w:rsidRPr="00757294" w:rsidRDefault="006F378D" w:rsidP="006F378D">
      <w:pPr>
        <w:ind w:left="5103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lastRenderedPageBreak/>
        <w:t xml:space="preserve">Приложение 1 </w:t>
      </w:r>
    </w:p>
    <w:p w:rsidR="006F378D" w:rsidRPr="00757294" w:rsidRDefault="006F378D" w:rsidP="006F378D">
      <w:pPr>
        <w:ind w:left="5103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Утвержден постановлением </w:t>
      </w:r>
    </w:p>
    <w:p w:rsidR="006F378D" w:rsidRPr="00757294" w:rsidRDefault="006F378D" w:rsidP="006F378D">
      <w:pPr>
        <w:ind w:left="5103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>Исполнительного комитета</w:t>
      </w:r>
    </w:p>
    <w:p w:rsidR="006F378D" w:rsidRPr="00757294" w:rsidRDefault="006F378D" w:rsidP="006F378D">
      <w:pPr>
        <w:ind w:left="5103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>Мамадышского муниципального района Республики Татарстан</w:t>
      </w:r>
    </w:p>
    <w:p w:rsidR="006F378D" w:rsidRPr="00757294" w:rsidRDefault="006F378D" w:rsidP="006F378D">
      <w:pPr>
        <w:ind w:left="5103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от   </w:t>
      </w:r>
      <w:r w:rsidR="00746848" w:rsidRPr="00757294">
        <w:rPr>
          <w:rFonts w:ascii="Arial" w:hAnsi="Arial" w:cs="Arial"/>
          <w:sz w:val="24"/>
          <w:szCs w:val="24"/>
        </w:rPr>
        <w:t xml:space="preserve">                             </w:t>
      </w:r>
      <w:r w:rsidRPr="00757294">
        <w:rPr>
          <w:rFonts w:ascii="Arial" w:hAnsi="Arial" w:cs="Arial"/>
          <w:sz w:val="24"/>
          <w:szCs w:val="24"/>
        </w:rPr>
        <w:t>2026 № _____</w:t>
      </w:r>
    </w:p>
    <w:p w:rsidR="006F378D" w:rsidRPr="00757294" w:rsidRDefault="006F378D" w:rsidP="006F378D">
      <w:pPr>
        <w:ind w:left="5103"/>
        <w:rPr>
          <w:rFonts w:ascii="Arial" w:hAnsi="Arial" w:cs="Arial"/>
          <w:sz w:val="24"/>
          <w:szCs w:val="24"/>
        </w:rPr>
      </w:pPr>
    </w:p>
    <w:p w:rsidR="006F378D" w:rsidRPr="00757294" w:rsidRDefault="006F378D" w:rsidP="006F378D">
      <w:pPr>
        <w:tabs>
          <w:tab w:val="left" w:pos="3810"/>
        </w:tabs>
        <w:jc w:val="center"/>
        <w:rPr>
          <w:rFonts w:ascii="Arial" w:hAnsi="Arial" w:cs="Arial"/>
          <w:sz w:val="24"/>
          <w:szCs w:val="24"/>
          <w:lang w:val="tt-RU"/>
        </w:rPr>
      </w:pPr>
      <w:r w:rsidRPr="00757294">
        <w:rPr>
          <w:rFonts w:ascii="Arial" w:hAnsi="Arial" w:cs="Arial"/>
          <w:sz w:val="24"/>
          <w:szCs w:val="24"/>
          <w:lang w:val="tt-RU"/>
        </w:rPr>
        <w:t>СОСТАВ</w:t>
      </w:r>
    </w:p>
    <w:p w:rsidR="006F378D" w:rsidRPr="00757294" w:rsidRDefault="006F378D" w:rsidP="006F378D">
      <w:pPr>
        <w:tabs>
          <w:tab w:val="left" w:pos="3810"/>
        </w:tabs>
        <w:jc w:val="center"/>
        <w:rPr>
          <w:rFonts w:ascii="Arial" w:hAnsi="Arial" w:cs="Arial"/>
          <w:sz w:val="24"/>
          <w:szCs w:val="24"/>
          <w:lang w:val="tt-RU"/>
        </w:rPr>
      </w:pPr>
      <w:r w:rsidRPr="00757294">
        <w:rPr>
          <w:rFonts w:ascii="Arial" w:hAnsi="Arial" w:cs="Arial"/>
          <w:sz w:val="24"/>
          <w:szCs w:val="24"/>
          <w:lang w:val="tt-RU"/>
        </w:rPr>
        <w:t>межведомственной комиссии по вопросам поддержки участников специальной военной операции и членов их семей на территории Мамадышского муниципального района Республики Татарстан</w:t>
      </w:r>
    </w:p>
    <w:p w:rsidR="006F378D" w:rsidRPr="00757294" w:rsidRDefault="006F378D" w:rsidP="006F378D">
      <w:pPr>
        <w:tabs>
          <w:tab w:val="left" w:pos="3810"/>
        </w:tabs>
        <w:jc w:val="center"/>
        <w:rPr>
          <w:rFonts w:ascii="Arial" w:hAnsi="Arial" w:cs="Arial"/>
          <w:b/>
          <w:sz w:val="24"/>
          <w:szCs w:val="24"/>
          <w:lang w:val="tt-RU"/>
        </w:rPr>
      </w:pPr>
    </w:p>
    <w:tbl>
      <w:tblPr>
        <w:tblW w:w="10065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10065"/>
      </w:tblGrid>
      <w:tr w:rsidR="006F378D" w:rsidRPr="00757294" w:rsidTr="00EB113A">
        <w:tc>
          <w:tcPr>
            <w:tcW w:w="1006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6F378D" w:rsidRPr="00757294" w:rsidRDefault="006F378D" w:rsidP="00EB113A">
            <w:pPr>
              <w:pStyle w:val="FORMATTEXT0"/>
              <w:jc w:val="both"/>
              <w:rPr>
                <w:sz w:val="24"/>
                <w:szCs w:val="24"/>
              </w:rPr>
            </w:pPr>
            <w:r w:rsidRPr="00757294">
              <w:rPr>
                <w:sz w:val="24"/>
                <w:szCs w:val="24"/>
              </w:rPr>
              <w:t>1.Руководитель Исполнительного комитета Мамадышского муниципального района Республики Татарстан,  председатель комиссии;</w:t>
            </w:r>
          </w:p>
        </w:tc>
      </w:tr>
      <w:tr w:rsidR="006F378D" w:rsidRPr="00757294" w:rsidTr="00EB113A">
        <w:tc>
          <w:tcPr>
            <w:tcW w:w="1006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6F378D" w:rsidRPr="00757294" w:rsidRDefault="006F378D" w:rsidP="00EB113A">
            <w:pPr>
              <w:pStyle w:val="FORMATTEXT0"/>
              <w:jc w:val="both"/>
              <w:rPr>
                <w:sz w:val="24"/>
                <w:szCs w:val="24"/>
              </w:rPr>
            </w:pPr>
            <w:r w:rsidRPr="00757294">
              <w:rPr>
                <w:sz w:val="24"/>
                <w:szCs w:val="24"/>
              </w:rPr>
              <w:t>2.Заместитель руководителя Исполнительного комитета Мамадышского муниципального района Республики Татарстан по социальным вопросам, заместитель председателя комиссии</w:t>
            </w:r>
            <w:r w:rsidRPr="00757294">
              <w:rPr>
                <w:sz w:val="24"/>
                <w:szCs w:val="24"/>
                <w:shd w:val="clear" w:color="auto" w:fill="FFFFFF"/>
              </w:rPr>
              <w:t>;</w:t>
            </w:r>
          </w:p>
        </w:tc>
      </w:tr>
      <w:tr w:rsidR="006F378D" w:rsidRPr="00757294" w:rsidTr="00EB113A">
        <w:tc>
          <w:tcPr>
            <w:tcW w:w="1006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6F378D" w:rsidRPr="00757294" w:rsidRDefault="006F378D" w:rsidP="00EB113A">
            <w:pPr>
              <w:pStyle w:val="FORMATTEXT0"/>
              <w:jc w:val="both"/>
              <w:rPr>
                <w:sz w:val="24"/>
                <w:szCs w:val="24"/>
              </w:rPr>
            </w:pPr>
            <w:r w:rsidRPr="00757294">
              <w:rPr>
                <w:sz w:val="24"/>
                <w:szCs w:val="24"/>
              </w:rPr>
              <w:t>3.Специалист отдела территориального развития Исполнительного комитета Мамадышского муниципального района Республики Татарстан, секретарь комиссии;</w:t>
            </w:r>
          </w:p>
        </w:tc>
      </w:tr>
      <w:tr w:rsidR="006F378D" w:rsidRPr="00757294" w:rsidTr="00EB113A">
        <w:tc>
          <w:tcPr>
            <w:tcW w:w="1006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6F378D" w:rsidRPr="00757294" w:rsidRDefault="006F378D" w:rsidP="00EB113A">
            <w:pPr>
              <w:pStyle w:val="FORMATTEXT0"/>
              <w:jc w:val="both"/>
              <w:rPr>
                <w:sz w:val="24"/>
                <w:szCs w:val="24"/>
              </w:rPr>
            </w:pPr>
            <w:r w:rsidRPr="00757294">
              <w:rPr>
                <w:sz w:val="24"/>
                <w:szCs w:val="24"/>
              </w:rPr>
              <w:t>4.Заместитель руководителя Исполнительного комитета Мамадышского муниципального района Республики Татарстан по инфраструктурному развитию;</w:t>
            </w:r>
          </w:p>
        </w:tc>
      </w:tr>
      <w:tr w:rsidR="006F378D" w:rsidRPr="00757294" w:rsidTr="00EB113A">
        <w:tc>
          <w:tcPr>
            <w:tcW w:w="1006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6F378D" w:rsidRPr="00757294" w:rsidRDefault="006F378D" w:rsidP="00EB113A">
            <w:pPr>
              <w:pStyle w:val="FORMATTEXT0"/>
              <w:jc w:val="both"/>
              <w:rPr>
                <w:sz w:val="24"/>
                <w:szCs w:val="24"/>
              </w:rPr>
            </w:pPr>
            <w:r w:rsidRPr="00757294">
              <w:rPr>
                <w:sz w:val="24"/>
                <w:szCs w:val="24"/>
              </w:rPr>
              <w:t>5.Общественный помощник Уполномоченного по правам человека в Республике Татарстан по Мамадышскому  муниципальному району (по согласованию);</w:t>
            </w:r>
          </w:p>
        </w:tc>
      </w:tr>
      <w:tr w:rsidR="006F378D" w:rsidRPr="00757294" w:rsidTr="00EB113A">
        <w:tc>
          <w:tcPr>
            <w:tcW w:w="1006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6F378D" w:rsidRPr="00757294" w:rsidRDefault="006F378D" w:rsidP="00EB11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7294">
              <w:rPr>
                <w:rFonts w:ascii="Arial" w:hAnsi="Arial" w:cs="Arial"/>
                <w:sz w:val="24"/>
                <w:szCs w:val="24"/>
              </w:rPr>
              <w:t>6.Военный комиссар Мамадышского  района Республики Татарстан (по согласованию)</w:t>
            </w:r>
          </w:p>
        </w:tc>
      </w:tr>
      <w:tr w:rsidR="006F378D" w:rsidRPr="00757294" w:rsidTr="00EB113A">
        <w:tc>
          <w:tcPr>
            <w:tcW w:w="1006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6F378D" w:rsidRPr="00757294" w:rsidRDefault="006F378D" w:rsidP="00EB113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7294">
              <w:rPr>
                <w:rFonts w:ascii="Arial" w:hAnsi="Arial" w:cs="Arial"/>
                <w:sz w:val="24"/>
                <w:szCs w:val="24"/>
              </w:rPr>
              <w:t xml:space="preserve">7.Начальник Управления сельского хозяйства продовольствия  Мамадышского муниципального района    Республики Татарстан (по согласованию);   </w:t>
            </w:r>
          </w:p>
        </w:tc>
      </w:tr>
      <w:tr w:rsidR="006F378D" w:rsidRPr="00757294" w:rsidTr="00EB113A">
        <w:tc>
          <w:tcPr>
            <w:tcW w:w="1006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6F378D" w:rsidRPr="00757294" w:rsidRDefault="006F378D" w:rsidP="00EB113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7294">
              <w:rPr>
                <w:rFonts w:ascii="Arial" w:hAnsi="Arial" w:cs="Arial"/>
                <w:sz w:val="24"/>
                <w:szCs w:val="24"/>
              </w:rPr>
              <w:t>8.Начальник МКУ «Отдел образования» Исполнительного комитета Мамадышского муниципального района Республики Татарстан;</w:t>
            </w:r>
          </w:p>
        </w:tc>
      </w:tr>
      <w:tr w:rsidR="006F378D" w:rsidRPr="00757294" w:rsidTr="00EB113A">
        <w:tc>
          <w:tcPr>
            <w:tcW w:w="1006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6F378D" w:rsidRPr="00757294" w:rsidRDefault="006F378D" w:rsidP="00EB113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7294">
              <w:rPr>
                <w:rFonts w:ascii="Arial" w:hAnsi="Arial" w:cs="Arial"/>
                <w:sz w:val="24"/>
                <w:szCs w:val="24"/>
              </w:rPr>
              <w:t>9.Начальник МКУ «Отдел культуры» Исполнительного комитета Мамадышского муниципального района Республики Татарстан</w:t>
            </w:r>
          </w:p>
        </w:tc>
      </w:tr>
      <w:tr w:rsidR="006F378D" w:rsidRPr="00757294" w:rsidTr="00EB113A">
        <w:tc>
          <w:tcPr>
            <w:tcW w:w="1006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6F378D" w:rsidRPr="00757294" w:rsidRDefault="006F378D" w:rsidP="00EB113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7294">
              <w:rPr>
                <w:rFonts w:ascii="Arial" w:hAnsi="Arial" w:cs="Arial"/>
                <w:sz w:val="24"/>
                <w:szCs w:val="24"/>
              </w:rPr>
              <w:t>10.Начальник отдела по делам молодёжи и спорта Исполнительного комитета Мамадышского муниципального района Республики Татарстан;</w:t>
            </w:r>
          </w:p>
        </w:tc>
      </w:tr>
      <w:tr w:rsidR="006F378D" w:rsidRPr="00757294" w:rsidTr="00EB113A">
        <w:tc>
          <w:tcPr>
            <w:tcW w:w="1006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6F378D" w:rsidRPr="00757294" w:rsidRDefault="006F378D" w:rsidP="00EB113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7294">
              <w:rPr>
                <w:rFonts w:ascii="Arial" w:hAnsi="Arial" w:cs="Arial"/>
                <w:sz w:val="24"/>
                <w:szCs w:val="24"/>
              </w:rPr>
              <w:t>11.Начальник  отдела по опеке и попечительству  Исполнительного комитета Мамадышского муниципального района Республики Татарстан;</w:t>
            </w:r>
          </w:p>
        </w:tc>
      </w:tr>
      <w:tr w:rsidR="006F378D" w:rsidRPr="00757294" w:rsidTr="00EB113A">
        <w:tc>
          <w:tcPr>
            <w:tcW w:w="1006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6F378D" w:rsidRPr="00757294" w:rsidRDefault="006F378D" w:rsidP="00EB113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7294">
              <w:rPr>
                <w:rFonts w:ascii="Arial" w:hAnsi="Arial" w:cs="Arial"/>
                <w:sz w:val="24"/>
                <w:szCs w:val="24"/>
              </w:rPr>
              <w:t>12.Главный врач ГАУЗ «Мамадышская ЦРБ»    (по согласованию);</w:t>
            </w:r>
          </w:p>
        </w:tc>
      </w:tr>
      <w:tr w:rsidR="006F378D" w:rsidRPr="00757294" w:rsidTr="00EB113A">
        <w:tc>
          <w:tcPr>
            <w:tcW w:w="1006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6F378D" w:rsidRPr="00757294" w:rsidRDefault="006F378D" w:rsidP="00EB113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7294">
              <w:rPr>
                <w:rFonts w:ascii="Arial" w:hAnsi="Arial" w:cs="Arial"/>
                <w:sz w:val="24"/>
                <w:szCs w:val="24"/>
              </w:rPr>
              <w:t xml:space="preserve">13.Социальный координатор Филиала государственного фонда «Защитники отечества» (по согласованию);  </w:t>
            </w:r>
          </w:p>
        </w:tc>
      </w:tr>
      <w:tr w:rsidR="006F378D" w:rsidRPr="00757294" w:rsidTr="00EB113A">
        <w:tc>
          <w:tcPr>
            <w:tcW w:w="1006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6F378D" w:rsidRPr="00757294" w:rsidRDefault="006F378D" w:rsidP="00EB113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7294">
              <w:rPr>
                <w:rFonts w:ascii="Arial" w:hAnsi="Arial" w:cs="Arial"/>
                <w:sz w:val="24"/>
                <w:szCs w:val="24"/>
              </w:rPr>
              <w:t xml:space="preserve">14.Начальник отдела социальной защиты Министерства труда, занятости и социальной защиты Республики Татарстан в Мамадышском  муниципальном районе, член комиссии (по согласованию);  </w:t>
            </w:r>
          </w:p>
        </w:tc>
      </w:tr>
      <w:tr w:rsidR="006F378D" w:rsidRPr="00757294" w:rsidTr="00EB113A">
        <w:tc>
          <w:tcPr>
            <w:tcW w:w="10065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6F378D" w:rsidRPr="00757294" w:rsidRDefault="006F378D" w:rsidP="00EB113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7294">
              <w:rPr>
                <w:rFonts w:ascii="Arial" w:hAnsi="Arial" w:cs="Arial"/>
                <w:sz w:val="24"/>
                <w:szCs w:val="24"/>
              </w:rPr>
              <w:t>15.Начальник отдела ГКУ ЦЗН РТ по Мамадышскому  району (по согласованию).</w:t>
            </w:r>
          </w:p>
        </w:tc>
      </w:tr>
    </w:tbl>
    <w:p w:rsidR="006F378D" w:rsidRPr="00757294" w:rsidRDefault="006F378D" w:rsidP="006F378D">
      <w:pPr>
        <w:ind w:left="5103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lastRenderedPageBreak/>
        <w:t>Приложение 2</w:t>
      </w:r>
    </w:p>
    <w:p w:rsidR="006F378D" w:rsidRPr="00757294" w:rsidRDefault="006F378D" w:rsidP="006F378D">
      <w:pPr>
        <w:ind w:left="5103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>Утверждено постановлением Исполнительного комитета</w:t>
      </w:r>
    </w:p>
    <w:p w:rsidR="006F378D" w:rsidRPr="00757294" w:rsidRDefault="006F378D" w:rsidP="006F378D">
      <w:pPr>
        <w:ind w:left="5103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>Мамадышского муниципального района Республики Татарстан</w:t>
      </w:r>
    </w:p>
    <w:p w:rsidR="006F378D" w:rsidRPr="00757294" w:rsidRDefault="006F378D" w:rsidP="006F378D">
      <w:pPr>
        <w:ind w:left="5103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от      </w:t>
      </w:r>
      <w:r w:rsidR="00746848" w:rsidRPr="00757294">
        <w:rPr>
          <w:rFonts w:ascii="Arial" w:hAnsi="Arial" w:cs="Arial"/>
          <w:sz w:val="24"/>
          <w:szCs w:val="24"/>
        </w:rPr>
        <w:t xml:space="preserve">                       </w:t>
      </w:r>
      <w:r w:rsidRPr="00757294">
        <w:rPr>
          <w:rFonts w:ascii="Arial" w:hAnsi="Arial" w:cs="Arial"/>
          <w:sz w:val="24"/>
          <w:szCs w:val="24"/>
        </w:rPr>
        <w:t xml:space="preserve"> 2026 № _____</w:t>
      </w:r>
    </w:p>
    <w:p w:rsidR="006F378D" w:rsidRPr="00757294" w:rsidRDefault="006F378D" w:rsidP="006F378D">
      <w:pPr>
        <w:jc w:val="center"/>
        <w:rPr>
          <w:rFonts w:ascii="Arial" w:hAnsi="Arial" w:cs="Arial"/>
          <w:sz w:val="24"/>
          <w:szCs w:val="24"/>
        </w:rPr>
      </w:pPr>
    </w:p>
    <w:p w:rsidR="006F378D" w:rsidRPr="00757294" w:rsidRDefault="006F378D" w:rsidP="006F378D">
      <w:pPr>
        <w:jc w:val="center"/>
        <w:rPr>
          <w:rFonts w:ascii="Arial" w:hAnsi="Arial" w:cs="Arial"/>
          <w:sz w:val="24"/>
          <w:szCs w:val="24"/>
        </w:rPr>
      </w:pPr>
    </w:p>
    <w:p w:rsidR="006F378D" w:rsidRPr="00757294" w:rsidRDefault="006F378D" w:rsidP="006F378D">
      <w:pPr>
        <w:jc w:val="center"/>
        <w:rPr>
          <w:rFonts w:ascii="Arial" w:hAnsi="Arial" w:cs="Arial"/>
          <w:b/>
          <w:sz w:val="24"/>
          <w:szCs w:val="24"/>
        </w:rPr>
      </w:pPr>
      <w:r w:rsidRPr="00757294">
        <w:rPr>
          <w:rFonts w:ascii="Arial" w:hAnsi="Arial" w:cs="Arial"/>
          <w:b/>
          <w:sz w:val="24"/>
          <w:szCs w:val="24"/>
        </w:rPr>
        <w:t>ПОЛОЖЕНИЕ</w:t>
      </w:r>
    </w:p>
    <w:p w:rsidR="006F378D" w:rsidRPr="00757294" w:rsidRDefault="006F378D" w:rsidP="006F378D">
      <w:pPr>
        <w:jc w:val="center"/>
        <w:rPr>
          <w:rFonts w:ascii="Arial" w:hAnsi="Arial" w:cs="Arial"/>
          <w:b/>
          <w:sz w:val="24"/>
          <w:szCs w:val="24"/>
        </w:rPr>
      </w:pPr>
      <w:r w:rsidRPr="00757294">
        <w:rPr>
          <w:rFonts w:ascii="Arial" w:hAnsi="Arial" w:cs="Arial"/>
          <w:b/>
          <w:sz w:val="24"/>
          <w:szCs w:val="24"/>
        </w:rPr>
        <w:t>о межведомственной комиссии по вопросам поддержки участников специальной военной операции и членов их семей</w:t>
      </w:r>
    </w:p>
    <w:p w:rsidR="006F378D" w:rsidRPr="00757294" w:rsidRDefault="006F378D" w:rsidP="006F378D">
      <w:pPr>
        <w:jc w:val="center"/>
        <w:rPr>
          <w:rFonts w:ascii="Arial" w:hAnsi="Arial" w:cs="Arial"/>
          <w:b/>
          <w:sz w:val="24"/>
          <w:szCs w:val="24"/>
        </w:rPr>
      </w:pPr>
      <w:r w:rsidRPr="00757294">
        <w:rPr>
          <w:rFonts w:ascii="Arial" w:hAnsi="Arial" w:cs="Arial"/>
          <w:b/>
          <w:sz w:val="24"/>
          <w:szCs w:val="24"/>
        </w:rPr>
        <w:t xml:space="preserve">на территории Мамадышского муниципального района </w:t>
      </w:r>
    </w:p>
    <w:p w:rsidR="006F378D" w:rsidRPr="00757294" w:rsidRDefault="006F378D" w:rsidP="006F378D">
      <w:pPr>
        <w:jc w:val="center"/>
        <w:rPr>
          <w:rFonts w:ascii="Arial" w:hAnsi="Arial" w:cs="Arial"/>
          <w:b/>
          <w:sz w:val="24"/>
          <w:szCs w:val="24"/>
          <w:lang w:val="tt-RU"/>
        </w:rPr>
      </w:pPr>
      <w:r w:rsidRPr="00757294">
        <w:rPr>
          <w:rFonts w:ascii="Arial" w:hAnsi="Arial" w:cs="Arial"/>
          <w:b/>
          <w:sz w:val="24"/>
          <w:szCs w:val="24"/>
          <w:lang w:val="tt-RU"/>
        </w:rPr>
        <w:t>Республики Татарстан</w:t>
      </w:r>
    </w:p>
    <w:p w:rsidR="006F378D" w:rsidRPr="00757294" w:rsidRDefault="006F378D" w:rsidP="006F378D">
      <w:pPr>
        <w:jc w:val="center"/>
        <w:rPr>
          <w:rFonts w:ascii="Arial" w:hAnsi="Arial" w:cs="Arial"/>
          <w:b/>
          <w:sz w:val="24"/>
          <w:szCs w:val="24"/>
        </w:rPr>
      </w:pPr>
    </w:p>
    <w:p w:rsidR="006F378D" w:rsidRPr="00757294" w:rsidRDefault="006F378D" w:rsidP="006F378D">
      <w:pPr>
        <w:jc w:val="center"/>
        <w:rPr>
          <w:rFonts w:ascii="Arial" w:hAnsi="Arial" w:cs="Arial"/>
          <w:b/>
          <w:sz w:val="24"/>
          <w:szCs w:val="24"/>
        </w:rPr>
      </w:pPr>
    </w:p>
    <w:p w:rsidR="006F378D" w:rsidRPr="00757294" w:rsidRDefault="006F378D" w:rsidP="006F378D">
      <w:pPr>
        <w:jc w:val="center"/>
        <w:rPr>
          <w:rFonts w:ascii="Arial" w:hAnsi="Arial" w:cs="Arial"/>
          <w:b/>
          <w:sz w:val="24"/>
          <w:szCs w:val="24"/>
        </w:rPr>
      </w:pPr>
      <w:r w:rsidRPr="00757294">
        <w:rPr>
          <w:rFonts w:ascii="Arial" w:hAnsi="Arial" w:cs="Arial"/>
          <w:b/>
          <w:sz w:val="24"/>
          <w:szCs w:val="24"/>
        </w:rPr>
        <w:t xml:space="preserve">1. Общие положения </w:t>
      </w:r>
    </w:p>
    <w:p w:rsidR="006F378D" w:rsidRPr="00757294" w:rsidRDefault="006F378D" w:rsidP="006F378D">
      <w:pPr>
        <w:jc w:val="center"/>
        <w:rPr>
          <w:rFonts w:ascii="Arial" w:hAnsi="Arial" w:cs="Arial"/>
          <w:sz w:val="24"/>
          <w:szCs w:val="24"/>
        </w:rPr>
      </w:pP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1.1. Настоящее Положение определяет полномочия и порядок организации деятельности межведомственной комиссии по вопросам поддержки участников специальной военной операции и членов их семей на территории Мамадышского муниципального района (далее – комиссия).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>1.2. Комиссия является координационным органом, образованным для обеспечения согласованных действий между структурными подразделениями Исполнительного комитета Мамадышского муниципального района, организациями и общественными объединениями, осуществляющими деятельность на территории Мамадышского муниципального района по вопросам поддержки участников специальной военной операции и членов их семей</w:t>
      </w:r>
      <w:r w:rsidRPr="00757294">
        <w:rPr>
          <w:rFonts w:ascii="Arial" w:hAnsi="Arial" w:cs="Arial"/>
          <w:b/>
          <w:bCs/>
          <w:sz w:val="24"/>
          <w:szCs w:val="24"/>
        </w:rPr>
        <w:t xml:space="preserve">.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1.3. 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Республики Татарстан, Уставом Мамадышского муниципального района, а также настоящим Положением.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1.4. Основными задачами комиссии являются: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1.4.1 рассмотрение вопросов, связанных с организацией деятельности по поддержке участников специальной военной операции и членов их семей на территории Мамадышского муниципального района;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1.4.2. разработка предложений, направленных на обеспечение адресного сопровождения участников специальной военной операции, проживающих на территории Мамадышского муниципального района, и членов их семей, членов семей погибших (умерших) участников специальной военной операции (далее – участники специальной военной операции и члены их семей), в том числе при предоставлении им мер социальной поддержки, медицинской и психологической помощи, организации для них реабилитации, долговременного ухода на дому, содействии в трудоустройстве, получении образования;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1.4.3. мониторинг результатов рассмотрения обращений участников специальной военной операции и членов их семей, проживающих на территории Мамадышского муниципального района, выработка предложений по совершенствованию работы структурных подразделений Исполнительного комитета Мамадышского муниципального района при рассмотрении обращений;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1.4.4. разработка мероприятий, связанных с организацией просветительской деятельности в сфере патриотического воспитания граждан;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>1.4.5.</w:t>
      </w:r>
      <w:r w:rsidRPr="00757294">
        <w:rPr>
          <w:rFonts w:ascii="Arial" w:hAnsi="Arial" w:cs="Arial"/>
          <w:sz w:val="24"/>
          <w:szCs w:val="24"/>
        </w:rPr>
        <w:tab/>
        <w:t>Обеспечение содействия в организации спортивных мероприятий с привлечением участников СВО;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>1.4.6.</w:t>
      </w:r>
      <w:r w:rsidRPr="00757294">
        <w:rPr>
          <w:rFonts w:ascii="Arial" w:hAnsi="Arial" w:cs="Arial"/>
          <w:sz w:val="24"/>
          <w:szCs w:val="24"/>
        </w:rPr>
        <w:tab/>
        <w:t>Обеспечение содействия в организации увековечения памяти участников СВО и их подвигов;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lastRenderedPageBreak/>
        <w:t xml:space="preserve">1.4.7. Организация межведомственного взаимодействия Исполнительного комитета Мамадышского муниципального района, подведомственных им организаций, иных организаций при решении вопросов адресного сопровождения участников специальной военной операции и членов их семей и предоставления им мер поддержки.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>1.5. Информирование Главы района о принятых комиссией решениях, направленных на адресное сопровождение участников специальной военной операции и членов их семей, проживающих на территории Мамадышского муниципального района.</w:t>
      </w:r>
    </w:p>
    <w:p w:rsidR="006F378D" w:rsidRPr="00757294" w:rsidRDefault="006F378D" w:rsidP="006F378D">
      <w:pPr>
        <w:jc w:val="center"/>
        <w:rPr>
          <w:rFonts w:ascii="Arial" w:hAnsi="Arial" w:cs="Arial"/>
          <w:sz w:val="24"/>
          <w:szCs w:val="24"/>
        </w:rPr>
      </w:pPr>
    </w:p>
    <w:p w:rsidR="006F378D" w:rsidRPr="00757294" w:rsidRDefault="006F378D" w:rsidP="006F378D">
      <w:pPr>
        <w:jc w:val="center"/>
        <w:rPr>
          <w:rFonts w:ascii="Arial" w:hAnsi="Arial" w:cs="Arial"/>
          <w:sz w:val="24"/>
          <w:szCs w:val="24"/>
        </w:rPr>
      </w:pPr>
    </w:p>
    <w:p w:rsidR="006F378D" w:rsidRPr="00757294" w:rsidRDefault="006F378D" w:rsidP="006F378D">
      <w:pPr>
        <w:jc w:val="center"/>
        <w:rPr>
          <w:rFonts w:ascii="Arial" w:hAnsi="Arial" w:cs="Arial"/>
          <w:b/>
          <w:sz w:val="24"/>
          <w:szCs w:val="24"/>
        </w:rPr>
      </w:pPr>
      <w:r w:rsidRPr="00757294">
        <w:rPr>
          <w:rFonts w:ascii="Arial" w:hAnsi="Arial" w:cs="Arial"/>
          <w:b/>
          <w:sz w:val="24"/>
          <w:szCs w:val="24"/>
        </w:rPr>
        <w:t xml:space="preserve">2. Права комиссии </w:t>
      </w:r>
    </w:p>
    <w:p w:rsidR="006F378D" w:rsidRPr="00757294" w:rsidRDefault="006F378D" w:rsidP="006F378D">
      <w:pPr>
        <w:jc w:val="center"/>
        <w:rPr>
          <w:rFonts w:ascii="Arial" w:hAnsi="Arial" w:cs="Arial"/>
          <w:sz w:val="24"/>
          <w:szCs w:val="24"/>
        </w:rPr>
      </w:pP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2.1. Комиссия имеет право: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2.1.1. приглашать на заседания комиссии представителей структурных подразделений Исполнительного комитета Мамадышского муниципального района, а также представителей организаций и общественных объединений, осуществляющих свою деятельность на территории Мамадышского муниципального района;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2.1.2. запрашивать и получать от структурных подразделений Исполнительного комитета Мамадышского муниципального района, организаций и общественных объединений, осуществляющих свою деятельность на территории Мамадышского муниципального района, необходимые материалы по вопросам, относящимся к компетенции комиссии;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2.1.3. участвовать в разработке проектов нормативных правовых актов Исполнительного комитета Мамадышского муниципального района по вопросам, связанным с предоставлением мер поддержки и иных видов помощи участникам специальной военной операции членам их семей;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2.1.4. привлекать специалистов и экспертов по вопросам, относящимся к компетенции комиссии;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2.1.5. образовывать рабочие группы для выработки предложений, оперативной и качественной подготовки материалов и проектов решений комиссии, определять порядок работы этих групп;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2.1.6. подготовить проект постановления руководителя Исполнительного комитета Мамадышского муниципального района о предоставлении дополнительных мер поддержки участникам и семьям участников специальной военной операции, в том числе оказания поддержки конкретным лицам.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F378D" w:rsidRPr="00757294" w:rsidRDefault="006F378D" w:rsidP="006F378D">
      <w:pPr>
        <w:jc w:val="center"/>
        <w:rPr>
          <w:rFonts w:ascii="Arial" w:hAnsi="Arial" w:cs="Arial"/>
          <w:b/>
          <w:sz w:val="24"/>
          <w:szCs w:val="24"/>
        </w:rPr>
      </w:pPr>
      <w:r w:rsidRPr="00757294">
        <w:rPr>
          <w:rFonts w:ascii="Arial" w:hAnsi="Arial" w:cs="Arial"/>
          <w:b/>
          <w:sz w:val="24"/>
          <w:szCs w:val="24"/>
        </w:rPr>
        <w:t xml:space="preserve">3. Организация деятельности комиссии </w:t>
      </w:r>
    </w:p>
    <w:p w:rsidR="006F378D" w:rsidRPr="00757294" w:rsidRDefault="006F378D" w:rsidP="006F378D">
      <w:pPr>
        <w:jc w:val="center"/>
        <w:rPr>
          <w:rFonts w:ascii="Arial" w:hAnsi="Arial" w:cs="Arial"/>
          <w:sz w:val="24"/>
          <w:szCs w:val="24"/>
        </w:rPr>
      </w:pP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3.1. Состав комиссии формируется из представителей должностных лиц Исполнительного комитета Мамадышского муниципального района, структурных подразделений Исполнительного комитета Мамадышского муниципального района, организаций и общественных объединений, осуществляющих свою деятельность на территории Мамадышского муниципального района.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3.2. В состав комиссии входят председатель комиссии, заместитель председателя комиссии, секретарь комиссии и члены комиссии.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3.3. Председатель комиссии осуществляет общее руководство деятельностью комиссии, координацию и организацию ее работы. В период отсутствия председателя комиссии его полномочия исполняет заместитель председателя комиссии.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3.4. Заместитель председателя комиссии осуществляет контроль за подготовкой и исполнением принятых комиссией решений.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3.5. Секретарь комиссии: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3.5.1. формирует повестку и материалы очередного заседания комиссии;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lastRenderedPageBreak/>
        <w:t xml:space="preserve">3.5.2. не позднее, чем за три рабочих дня до заседания комиссии направляет повестку заседания комиссии на утверждение председателю комиссии;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3.5.3. не позднее, чем за два рабочих дня до заседания комиссии направляет членам комиссии и заинтересованным лицам для ознакомления повестку и материалы очередного заседания комиссии;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3.5.4. не позднее, чем за один рабочий день до начала заседания комиссии информирует членов комиссии о дате, времени и месте проведения заседания;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3.5.5. ведет протокол заседания комиссии;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3.5.6. по итогам заседания комиссии в течение трех рабочих дней готовит протокол и представляет его на подпись председательствующему на заседании комиссии;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3.5.7. в течение десяти рабочих дней со дня проведения заседания комиссии доводит решения комиссии до сведения ее членов и других заинтересованных лиц путем рассылки материалов;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3.5.8. направляет копию решения комиссии в подведомственные Исполнительному комитету Мамадышского муниципального района организации, Финансово-бюджетную палату Мамадышского муниципального района, в иные организации для исполнения принятого решения, выделения соответствующего финансирования.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3.6. Члены комиссии: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3.6.1. участвуют в заседаниях комиссии;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3.6.2. подготавливают проекты предложений и рекомендаций по рассматриваемым вопросам;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3.6.3. вносят предложения по совершенствованию деятельности комиссии.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3.7. Заседания комиссии проводятся один раз в месяц.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3.8. Заседание комиссии считается правомочным, если на нем присутствует более половины состава комиссии.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3.9. Решение комиссии считается принятым, если за него проголосовало более половины присутствующих на заседании членов комиссии. Привлекаемые специалисты и эксперты не имеют права голоса. При принятии решений комиссии в случае равенства голосов членов комиссии право решающего голоса имеет председатель комиссии (председательствующий на заседании заместитель председателя комиссии).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294">
        <w:rPr>
          <w:rFonts w:ascii="Arial" w:hAnsi="Arial" w:cs="Arial"/>
          <w:sz w:val="24"/>
          <w:szCs w:val="24"/>
        </w:rPr>
        <w:t xml:space="preserve">3.10. Принимаемые на заседаниях комиссии решения оформляются протоколами, которые подписываются председателем комиссии. В период отсутствия председателя комиссии протокол подписывает заместитель председателя комиссии. </w:t>
      </w:r>
    </w:p>
    <w:p w:rsidR="006F378D" w:rsidRPr="00757294" w:rsidRDefault="006F378D" w:rsidP="006F378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F378D" w:rsidRPr="00757294" w:rsidRDefault="006F378D" w:rsidP="006F378D">
      <w:pPr>
        <w:ind w:firstLine="709"/>
        <w:rPr>
          <w:rFonts w:ascii="Arial" w:hAnsi="Arial" w:cs="Arial"/>
          <w:sz w:val="24"/>
          <w:szCs w:val="24"/>
        </w:rPr>
      </w:pPr>
    </w:p>
    <w:p w:rsidR="00AA6E97" w:rsidRPr="00757294" w:rsidRDefault="00AA6E97" w:rsidP="005A0B9B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sectPr w:rsidR="00AA6E97" w:rsidRPr="00757294" w:rsidSect="00AA6E97">
      <w:pgSz w:w="11905" w:h="16837"/>
      <w:pgMar w:top="1134" w:right="565" w:bottom="794" w:left="127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6D2" w:rsidRDefault="002736D2">
      <w:r>
        <w:separator/>
      </w:r>
    </w:p>
  </w:endnote>
  <w:endnote w:type="continuationSeparator" w:id="0">
    <w:p w:rsidR="002736D2" w:rsidRDefault="00273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tar Peterburg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6D2" w:rsidRDefault="002736D2">
      <w:r>
        <w:separator/>
      </w:r>
    </w:p>
  </w:footnote>
  <w:footnote w:type="continuationSeparator" w:id="0">
    <w:p w:rsidR="002736D2" w:rsidRDefault="00273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5B6"/>
    <w:multiLevelType w:val="hybridMultilevel"/>
    <w:tmpl w:val="98A09FD2"/>
    <w:numStyleLink w:val="6"/>
  </w:abstractNum>
  <w:abstractNum w:abstractNumId="1" w15:restartNumberingAfterBreak="0">
    <w:nsid w:val="05CE72C7"/>
    <w:multiLevelType w:val="hybridMultilevel"/>
    <w:tmpl w:val="E7EE3F7A"/>
    <w:numStyleLink w:val="3"/>
  </w:abstractNum>
  <w:abstractNum w:abstractNumId="2" w15:restartNumberingAfterBreak="0">
    <w:nsid w:val="06A93C8D"/>
    <w:multiLevelType w:val="hybridMultilevel"/>
    <w:tmpl w:val="98A09FD2"/>
    <w:styleLink w:val="6"/>
    <w:lvl w:ilvl="0" w:tplc="DA848B5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D471BC">
      <w:numFmt w:val="none"/>
      <w:lvlText w:val=""/>
      <w:lvlJc w:val="left"/>
      <w:pPr>
        <w:tabs>
          <w:tab w:val="num" w:pos="360"/>
        </w:tabs>
      </w:pPr>
    </w:lvl>
    <w:lvl w:ilvl="2" w:tplc="D124E784">
      <w:numFmt w:val="none"/>
      <w:lvlText w:val=""/>
      <w:lvlJc w:val="left"/>
      <w:pPr>
        <w:tabs>
          <w:tab w:val="num" w:pos="360"/>
        </w:tabs>
      </w:pPr>
    </w:lvl>
    <w:lvl w:ilvl="3" w:tplc="4C14F312">
      <w:numFmt w:val="none"/>
      <w:lvlText w:val=""/>
      <w:lvlJc w:val="left"/>
      <w:pPr>
        <w:tabs>
          <w:tab w:val="num" w:pos="360"/>
        </w:tabs>
      </w:pPr>
    </w:lvl>
    <w:lvl w:ilvl="4" w:tplc="984C3692">
      <w:numFmt w:val="none"/>
      <w:lvlText w:val=""/>
      <w:lvlJc w:val="left"/>
      <w:pPr>
        <w:tabs>
          <w:tab w:val="num" w:pos="360"/>
        </w:tabs>
      </w:pPr>
    </w:lvl>
    <w:lvl w:ilvl="5" w:tplc="DE46D358">
      <w:numFmt w:val="none"/>
      <w:lvlText w:val=""/>
      <w:lvlJc w:val="left"/>
      <w:pPr>
        <w:tabs>
          <w:tab w:val="num" w:pos="360"/>
        </w:tabs>
      </w:pPr>
    </w:lvl>
    <w:lvl w:ilvl="6" w:tplc="8A488818">
      <w:numFmt w:val="none"/>
      <w:lvlText w:val=""/>
      <w:lvlJc w:val="left"/>
      <w:pPr>
        <w:tabs>
          <w:tab w:val="num" w:pos="360"/>
        </w:tabs>
      </w:pPr>
    </w:lvl>
    <w:lvl w:ilvl="7" w:tplc="60A29284">
      <w:numFmt w:val="none"/>
      <w:lvlText w:val=""/>
      <w:lvlJc w:val="left"/>
      <w:pPr>
        <w:tabs>
          <w:tab w:val="num" w:pos="360"/>
        </w:tabs>
      </w:pPr>
    </w:lvl>
    <w:lvl w:ilvl="8" w:tplc="71FE9AC8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75E4AEA"/>
    <w:multiLevelType w:val="hybridMultilevel"/>
    <w:tmpl w:val="64FC9866"/>
    <w:numStyleLink w:val="5"/>
  </w:abstractNum>
  <w:abstractNum w:abstractNumId="4" w15:restartNumberingAfterBreak="0">
    <w:nsid w:val="0C164D90"/>
    <w:multiLevelType w:val="hybridMultilevel"/>
    <w:tmpl w:val="86AE5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64817"/>
    <w:multiLevelType w:val="hybridMultilevel"/>
    <w:tmpl w:val="6422018E"/>
    <w:lvl w:ilvl="0" w:tplc="16922662">
      <w:start w:val="1"/>
      <w:numFmt w:val="bullet"/>
      <w:pStyle w:val="1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0786CDC"/>
    <w:multiLevelType w:val="hybridMultilevel"/>
    <w:tmpl w:val="C3007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614CD"/>
    <w:multiLevelType w:val="hybridMultilevel"/>
    <w:tmpl w:val="64FC9866"/>
    <w:styleLink w:val="5"/>
    <w:lvl w:ilvl="0" w:tplc="F3580808">
      <w:start w:val="1"/>
      <w:numFmt w:val="decimal"/>
      <w:lvlText w:val="%1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ACF202">
      <w:start w:val="1"/>
      <w:numFmt w:val="decimal"/>
      <w:lvlText w:val="%2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ECDAB2">
      <w:start w:val="1"/>
      <w:numFmt w:val="decimal"/>
      <w:lvlText w:val="%3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A03E78">
      <w:start w:val="1"/>
      <w:numFmt w:val="decimal"/>
      <w:lvlText w:val="%4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DC2526">
      <w:start w:val="1"/>
      <w:numFmt w:val="decimal"/>
      <w:lvlText w:val="%5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46359C">
      <w:start w:val="1"/>
      <w:numFmt w:val="decimal"/>
      <w:lvlText w:val="%6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82C960">
      <w:start w:val="1"/>
      <w:numFmt w:val="decimal"/>
      <w:lvlText w:val="%7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F63E28">
      <w:start w:val="1"/>
      <w:numFmt w:val="decimal"/>
      <w:lvlText w:val="%8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0EFD10">
      <w:start w:val="1"/>
      <w:numFmt w:val="decimal"/>
      <w:lvlText w:val="%9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B7E2931"/>
    <w:multiLevelType w:val="hybridMultilevel"/>
    <w:tmpl w:val="5BE87152"/>
    <w:lvl w:ilvl="0" w:tplc="076653AC">
      <w:start w:val="1"/>
      <w:numFmt w:val="decimal"/>
      <w:lvlText w:val="%1."/>
      <w:lvlJc w:val="left"/>
      <w:pPr>
        <w:tabs>
          <w:tab w:val="num" w:pos="1185"/>
        </w:tabs>
        <w:ind w:left="1185" w:hanging="540"/>
      </w:p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9" w15:restartNumberingAfterBreak="0">
    <w:nsid w:val="335A3FE0"/>
    <w:multiLevelType w:val="multilevel"/>
    <w:tmpl w:val="90A813E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202" w:hanging="720"/>
      </w:pPr>
    </w:lvl>
    <w:lvl w:ilvl="2">
      <w:start w:val="1"/>
      <w:numFmt w:val="decimal"/>
      <w:lvlText w:val="%1.%2.%3."/>
      <w:lvlJc w:val="left"/>
      <w:pPr>
        <w:ind w:left="1684" w:hanging="720"/>
      </w:pPr>
    </w:lvl>
    <w:lvl w:ilvl="3">
      <w:start w:val="1"/>
      <w:numFmt w:val="decimal"/>
      <w:lvlText w:val="%1.%2.%3.%4."/>
      <w:lvlJc w:val="left"/>
      <w:pPr>
        <w:ind w:left="2526" w:hanging="1080"/>
      </w:pPr>
    </w:lvl>
    <w:lvl w:ilvl="4">
      <w:start w:val="1"/>
      <w:numFmt w:val="decimal"/>
      <w:lvlText w:val="%1.%2.%3.%4.%5."/>
      <w:lvlJc w:val="left"/>
      <w:pPr>
        <w:ind w:left="3008" w:hanging="1080"/>
      </w:pPr>
    </w:lvl>
    <w:lvl w:ilvl="5">
      <w:start w:val="1"/>
      <w:numFmt w:val="decimal"/>
      <w:lvlText w:val="%1.%2.%3.%4.%5.%6."/>
      <w:lvlJc w:val="left"/>
      <w:pPr>
        <w:ind w:left="3850" w:hanging="1440"/>
      </w:pPr>
    </w:lvl>
    <w:lvl w:ilvl="6">
      <w:start w:val="1"/>
      <w:numFmt w:val="decimal"/>
      <w:lvlText w:val="%1.%2.%3.%4.%5.%6.%7."/>
      <w:lvlJc w:val="left"/>
      <w:pPr>
        <w:ind w:left="4692" w:hanging="1800"/>
      </w:pPr>
    </w:lvl>
    <w:lvl w:ilvl="7">
      <w:start w:val="1"/>
      <w:numFmt w:val="decimal"/>
      <w:lvlText w:val="%1.%2.%3.%4.%5.%6.%7.%8."/>
      <w:lvlJc w:val="left"/>
      <w:pPr>
        <w:ind w:left="5174" w:hanging="1800"/>
      </w:pPr>
    </w:lvl>
    <w:lvl w:ilvl="8">
      <w:start w:val="1"/>
      <w:numFmt w:val="decimal"/>
      <w:lvlText w:val="%1.%2.%3.%4.%5.%6.%7.%8.%9."/>
      <w:lvlJc w:val="left"/>
      <w:pPr>
        <w:ind w:left="6016" w:hanging="2160"/>
      </w:pPr>
    </w:lvl>
  </w:abstractNum>
  <w:abstractNum w:abstractNumId="10" w15:restartNumberingAfterBreak="0">
    <w:nsid w:val="33A86E64"/>
    <w:multiLevelType w:val="hybridMultilevel"/>
    <w:tmpl w:val="0826F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D4405C"/>
    <w:multiLevelType w:val="hybridMultilevel"/>
    <w:tmpl w:val="8FF2A4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DA10C09"/>
    <w:multiLevelType w:val="multilevel"/>
    <w:tmpl w:val="E3BC3B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F847C00"/>
    <w:multiLevelType w:val="hybridMultilevel"/>
    <w:tmpl w:val="9446A754"/>
    <w:numStyleLink w:val="7"/>
  </w:abstractNum>
  <w:abstractNum w:abstractNumId="14" w15:restartNumberingAfterBreak="0">
    <w:nsid w:val="41B50D59"/>
    <w:multiLevelType w:val="singleLevel"/>
    <w:tmpl w:val="90F6968C"/>
    <w:lvl w:ilvl="0">
      <w:start w:val="1"/>
      <w:numFmt w:val="decimal"/>
      <w:lvlText w:val="1.%1"/>
      <w:legacy w:legacy="1" w:legacySpace="0" w:legacyIndent="5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36B1972"/>
    <w:multiLevelType w:val="hybridMultilevel"/>
    <w:tmpl w:val="B302F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03510"/>
    <w:multiLevelType w:val="hybridMultilevel"/>
    <w:tmpl w:val="C0702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B22D1B"/>
    <w:multiLevelType w:val="hybridMultilevel"/>
    <w:tmpl w:val="4D760AB4"/>
    <w:lvl w:ilvl="0" w:tplc="B6CE75C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22C2726"/>
    <w:multiLevelType w:val="hybridMultilevel"/>
    <w:tmpl w:val="9446A754"/>
    <w:styleLink w:val="7"/>
    <w:lvl w:ilvl="0" w:tplc="E23A66D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01DCC">
      <w:numFmt w:val="none"/>
      <w:lvlText w:val=""/>
      <w:lvlJc w:val="left"/>
      <w:pPr>
        <w:tabs>
          <w:tab w:val="num" w:pos="360"/>
        </w:tabs>
      </w:pPr>
    </w:lvl>
    <w:lvl w:ilvl="2" w:tplc="6D6A062A">
      <w:numFmt w:val="none"/>
      <w:lvlText w:val=""/>
      <w:lvlJc w:val="left"/>
      <w:pPr>
        <w:tabs>
          <w:tab w:val="num" w:pos="360"/>
        </w:tabs>
      </w:pPr>
    </w:lvl>
    <w:lvl w:ilvl="3" w:tplc="DEBC7988">
      <w:numFmt w:val="none"/>
      <w:lvlText w:val=""/>
      <w:lvlJc w:val="left"/>
      <w:pPr>
        <w:tabs>
          <w:tab w:val="num" w:pos="360"/>
        </w:tabs>
      </w:pPr>
    </w:lvl>
    <w:lvl w:ilvl="4" w:tplc="E35CFBB2">
      <w:numFmt w:val="none"/>
      <w:lvlText w:val=""/>
      <w:lvlJc w:val="left"/>
      <w:pPr>
        <w:tabs>
          <w:tab w:val="num" w:pos="360"/>
        </w:tabs>
      </w:pPr>
    </w:lvl>
    <w:lvl w:ilvl="5" w:tplc="8314227E">
      <w:numFmt w:val="none"/>
      <w:lvlText w:val=""/>
      <w:lvlJc w:val="left"/>
      <w:pPr>
        <w:tabs>
          <w:tab w:val="num" w:pos="360"/>
        </w:tabs>
      </w:pPr>
    </w:lvl>
    <w:lvl w:ilvl="6" w:tplc="8BEE91C2">
      <w:numFmt w:val="none"/>
      <w:lvlText w:val=""/>
      <w:lvlJc w:val="left"/>
      <w:pPr>
        <w:tabs>
          <w:tab w:val="num" w:pos="360"/>
        </w:tabs>
      </w:pPr>
    </w:lvl>
    <w:lvl w:ilvl="7" w:tplc="3BB84C48">
      <w:numFmt w:val="none"/>
      <w:lvlText w:val=""/>
      <w:lvlJc w:val="left"/>
      <w:pPr>
        <w:tabs>
          <w:tab w:val="num" w:pos="360"/>
        </w:tabs>
      </w:pPr>
    </w:lvl>
    <w:lvl w:ilvl="8" w:tplc="C604298A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6444888"/>
    <w:multiLevelType w:val="multilevel"/>
    <w:tmpl w:val="CD9EA8CC"/>
    <w:lvl w:ilvl="0">
      <w:start w:val="1"/>
      <w:numFmt w:val="decimal"/>
      <w:pStyle w:val="10"/>
      <w:lvlText w:val="%1."/>
      <w:lvlJc w:val="left"/>
      <w:pPr>
        <w:tabs>
          <w:tab w:val="num" w:pos="1712"/>
        </w:tabs>
        <w:ind w:left="1352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2792"/>
        </w:tabs>
        <w:ind w:left="1784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tabs>
          <w:tab w:val="num" w:pos="3872"/>
        </w:tabs>
        <w:ind w:left="221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92"/>
        </w:tabs>
        <w:ind w:left="272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2"/>
        </w:tabs>
        <w:ind w:left="322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2"/>
        </w:tabs>
        <w:ind w:left="37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72"/>
        </w:tabs>
        <w:ind w:left="42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52"/>
        </w:tabs>
        <w:ind w:left="47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32"/>
        </w:tabs>
        <w:ind w:left="5312" w:hanging="1440"/>
      </w:pPr>
      <w:rPr>
        <w:rFonts w:hint="default"/>
      </w:rPr>
    </w:lvl>
  </w:abstractNum>
  <w:abstractNum w:abstractNumId="20" w15:restartNumberingAfterBreak="0">
    <w:nsid w:val="5B4073DB"/>
    <w:multiLevelType w:val="hybridMultilevel"/>
    <w:tmpl w:val="E7EE3F7A"/>
    <w:styleLink w:val="3"/>
    <w:lvl w:ilvl="0" w:tplc="ACCE09C0">
      <w:start w:val="1"/>
      <w:numFmt w:val="decimal"/>
      <w:lvlText w:val="%1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74C462">
      <w:start w:val="1"/>
      <w:numFmt w:val="decimal"/>
      <w:lvlText w:val="%2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4C0332">
      <w:start w:val="1"/>
      <w:numFmt w:val="decimal"/>
      <w:lvlText w:val="%3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03E829E">
      <w:start w:val="1"/>
      <w:numFmt w:val="decimal"/>
      <w:lvlText w:val="%4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B80C32">
      <w:start w:val="1"/>
      <w:numFmt w:val="decimal"/>
      <w:lvlText w:val="%5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28C460">
      <w:start w:val="1"/>
      <w:numFmt w:val="decimal"/>
      <w:lvlText w:val="%6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5C812C">
      <w:start w:val="1"/>
      <w:numFmt w:val="decimal"/>
      <w:lvlText w:val="%7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1C6D82">
      <w:start w:val="1"/>
      <w:numFmt w:val="decimal"/>
      <w:lvlText w:val="%8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62D14C">
      <w:start w:val="1"/>
      <w:numFmt w:val="decimal"/>
      <w:lvlText w:val="%9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44F6E9E"/>
    <w:multiLevelType w:val="hybridMultilevel"/>
    <w:tmpl w:val="7820FD30"/>
    <w:numStyleLink w:val="4"/>
  </w:abstractNum>
  <w:abstractNum w:abstractNumId="22" w15:restartNumberingAfterBreak="0">
    <w:nsid w:val="69B800EB"/>
    <w:multiLevelType w:val="hybridMultilevel"/>
    <w:tmpl w:val="7820FD30"/>
    <w:styleLink w:val="4"/>
    <w:lvl w:ilvl="0" w:tplc="A580A68C">
      <w:start w:val="1"/>
      <w:numFmt w:val="decimal"/>
      <w:lvlText w:val="%1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6EE8AE">
      <w:numFmt w:val="none"/>
      <w:lvlText w:val=""/>
      <w:lvlJc w:val="left"/>
      <w:pPr>
        <w:tabs>
          <w:tab w:val="num" w:pos="360"/>
        </w:tabs>
      </w:pPr>
    </w:lvl>
    <w:lvl w:ilvl="2" w:tplc="F14CAADC">
      <w:numFmt w:val="none"/>
      <w:lvlText w:val=""/>
      <w:lvlJc w:val="left"/>
      <w:pPr>
        <w:tabs>
          <w:tab w:val="num" w:pos="360"/>
        </w:tabs>
      </w:pPr>
    </w:lvl>
    <w:lvl w:ilvl="3" w:tplc="2E50FC6C">
      <w:numFmt w:val="none"/>
      <w:lvlText w:val=""/>
      <w:lvlJc w:val="left"/>
      <w:pPr>
        <w:tabs>
          <w:tab w:val="num" w:pos="360"/>
        </w:tabs>
      </w:pPr>
    </w:lvl>
    <w:lvl w:ilvl="4" w:tplc="69B23D9A">
      <w:numFmt w:val="none"/>
      <w:lvlText w:val=""/>
      <w:lvlJc w:val="left"/>
      <w:pPr>
        <w:tabs>
          <w:tab w:val="num" w:pos="360"/>
        </w:tabs>
      </w:pPr>
    </w:lvl>
    <w:lvl w:ilvl="5" w:tplc="D07E2886">
      <w:numFmt w:val="none"/>
      <w:lvlText w:val=""/>
      <w:lvlJc w:val="left"/>
      <w:pPr>
        <w:tabs>
          <w:tab w:val="num" w:pos="360"/>
        </w:tabs>
      </w:pPr>
    </w:lvl>
    <w:lvl w:ilvl="6" w:tplc="098C82B0">
      <w:numFmt w:val="none"/>
      <w:lvlText w:val=""/>
      <w:lvlJc w:val="left"/>
      <w:pPr>
        <w:tabs>
          <w:tab w:val="num" w:pos="360"/>
        </w:tabs>
      </w:pPr>
    </w:lvl>
    <w:lvl w:ilvl="7" w:tplc="41247EEC">
      <w:numFmt w:val="none"/>
      <w:lvlText w:val=""/>
      <w:lvlJc w:val="left"/>
      <w:pPr>
        <w:tabs>
          <w:tab w:val="num" w:pos="360"/>
        </w:tabs>
      </w:pPr>
    </w:lvl>
    <w:lvl w:ilvl="8" w:tplc="9FD09024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71FB7601"/>
    <w:multiLevelType w:val="hybridMultilevel"/>
    <w:tmpl w:val="CECC03B4"/>
    <w:styleLink w:val="20"/>
    <w:lvl w:ilvl="0" w:tplc="54F0F50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9C4392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D0E184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7C4D52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8EE3CA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548BC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C4693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4091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40D572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8CF7901"/>
    <w:multiLevelType w:val="hybridMultilevel"/>
    <w:tmpl w:val="CECC03B4"/>
    <w:numStyleLink w:val="20"/>
  </w:abstractNum>
  <w:abstractNum w:abstractNumId="25" w15:restartNumberingAfterBreak="0">
    <w:nsid w:val="797B4489"/>
    <w:multiLevelType w:val="hybridMultilevel"/>
    <w:tmpl w:val="4DC88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5"/>
  </w:num>
  <w:num w:numId="3">
    <w:abstractNumId w:val="23"/>
  </w:num>
  <w:num w:numId="4">
    <w:abstractNumId w:val="24"/>
  </w:num>
  <w:num w:numId="5">
    <w:abstractNumId w:val="20"/>
  </w:num>
  <w:num w:numId="6">
    <w:abstractNumId w:val="1"/>
  </w:num>
  <w:num w:numId="7">
    <w:abstractNumId w:val="22"/>
  </w:num>
  <w:num w:numId="8">
    <w:abstractNumId w:val="21"/>
  </w:num>
  <w:num w:numId="9">
    <w:abstractNumId w:val="7"/>
  </w:num>
  <w:num w:numId="10">
    <w:abstractNumId w:val="3"/>
  </w:num>
  <w:num w:numId="11">
    <w:abstractNumId w:val="2"/>
  </w:num>
  <w:num w:numId="12">
    <w:abstractNumId w:val="0"/>
  </w:num>
  <w:num w:numId="13">
    <w:abstractNumId w:val="18"/>
  </w:num>
  <w:num w:numId="14">
    <w:abstractNumId w:val="1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4"/>
    <w:lvlOverride w:ilvl="0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12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43"/>
    <w:rsid w:val="0000293E"/>
    <w:rsid w:val="00005BF5"/>
    <w:rsid w:val="00006ED4"/>
    <w:rsid w:val="00012108"/>
    <w:rsid w:val="00015ED9"/>
    <w:rsid w:val="00022359"/>
    <w:rsid w:val="00023909"/>
    <w:rsid w:val="00025894"/>
    <w:rsid w:val="00025DEC"/>
    <w:rsid w:val="00033900"/>
    <w:rsid w:val="000429F7"/>
    <w:rsid w:val="000430DB"/>
    <w:rsid w:val="00050755"/>
    <w:rsid w:val="000512C5"/>
    <w:rsid w:val="00052EC2"/>
    <w:rsid w:val="0005711A"/>
    <w:rsid w:val="00062876"/>
    <w:rsid w:val="00063630"/>
    <w:rsid w:val="00065958"/>
    <w:rsid w:val="00067CA2"/>
    <w:rsid w:val="000729CB"/>
    <w:rsid w:val="0008359D"/>
    <w:rsid w:val="00083A8E"/>
    <w:rsid w:val="00083C08"/>
    <w:rsid w:val="00084F87"/>
    <w:rsid w:val="00095CF6"/>
    <w:rsid w:val="000A1542"/>
    <w:rsid w:val="000C0B1A"/>
    <w:rsid w:val="000C1C08"/>
    <w:rsid w:val="000E7A54"/>
    <w:rsid w:val="001047D9"/>
    <w:rsid w:val="00107FC2"/>
    <w:rsid w:val="00120C91"/>
    <w:rsid w:val="00131B46"/>
    <w:rsid w:val="00131DA6"/>
    <w:rsid w:val="00134788"/>
    <w:rsid w:val="0015111F"/>
    <w:rsid w:val="001529EE"/>
    <w:rsid w:val="00170F56"/>
    <w:rsid w:val="00175ECA"/>
    <w:rsid w:val="00194AFD"/>
    <w:rsid w:val="001A4321"/>
    <w:rsid w:val="001B40AC"/>
    <w:rsid w:val="001B41FB"/>
    <w:rsid w:val="001B4C2F"/>
    <w:rsid w:val="001B5F1C"/>
    <w:rsid w:val="001C5938"/>
    <w:rsid w:val="001E10B7"/>
    <w:rsid w:val="001F1594"/>
    <w:rsid w:val="001F15C9"/>
    <w:rsid w:val="001F4E13"/>
    <w:rsid w:val="00200549"/>
    <w:rsid w:val="0020685B"/>
    <w:rsid w:val="00206B4F"/>
    <w:rsid w:val="00210F78"/>
    <w:rsid w:val="00211ECD"/>
    <w:rsid w:val="00217843"/>
    <w:rsid w:val="002213D0"/>
    <w:rsid w:val="00225231"/>
    <w:rsid w:val="002264DB"/>
    <w:rsid w:val="002404B4"/>
    <w:rsid w:val="00244D6D"/>
    <w:rsid w:val="002476FA"/>
    <w:rsid w:val="00253513"/>
    <w:rsid w:val="00260541"/>
    <w:rsid w:val="00266213"/>
    <w:rsid w:val="00272619"/>
    <w:rsid w:val="002736D2"/>
    <w:rsid w:val="00275860"/>
    <w:rsid w:val="002767D9"/>
    <w:rsid w:val="002835CC"/>
    <w:rsid w:val="0028389A"/>
    <w:rsid w:val="00293300"/>
    <w:rsid w:val="00293F50"/>
    <w:rsid w:val="002941FC"/>
    <w:rsid w:val="002A1FF7"/>
    <w:rsid w:val="002B2DD6"/>
    <w:rsid w:val="002D03D5"/>
    <w:rsid w:val="002D267E"/>
    <w:rsid w:val="002D3DCB"/>
    <w:rsid w:val="002E1897"/>
    <w:rsid w:val="002E5486"/>
    <w:rsid w:val="00301CE8"/>
    <w:rsid w:val="003045ED"/>
    <w:rsid w:val="003063CB"/>
    <w:rsid w:val="00315DFD"/>
    <w:rsid w:val="003207EC"/>
    <w:rsid w:val="00320A1E"/>
    <w:rsid w:val="00321D72"/>
    <w:rsid w:val="003355B1"/>
    <w:rsid w:val="003363A9"/>
    <w:rsid w:val="00355780"/>
    <w:rsid w:val="00356D78"/>
    <w:rsid w:val="00364C16"/>
    <w:rsid w:val="00383BBB"/>
    <w:rsid w:val="00384781"/>
    <w:rsid w:val="00396A18"/>
    <w:rsid w:val="003A2FC9"/>
    <w:rsid w:val="003A31DE"/>
    <w:rsid w:val="003A43BF"/>
    <w:rsid w:val="003A52E1"/>
    <w:rsid w:val="003A6F13"/>
    <w:rsid w:val="003B7D21"/>
    <w:rsid w:val="003C2B91"/>
    <w:rsid w:val="003C5699"/>
    <w:rsid w:val="003D6303"/>
    <w:rsid w:val="003E454B"/>
    <w:rsid w:val="003E7F7E"/>
    <w:rsid w:val="003F4A36"/>
    <w:rsid w:val="0040588A"/>
    <w:rsid w:val="00414B8A"/>
    <w:rsid w:val="00415936"/>
    <w:rsid w:val="00417663"/>
    <w:rsid w:val="00420E8B"/>
    <w:rsid w:val="00440713"/>
    <w:rsid w:val="00442D64"/>
    <w:rsid w:val="00443DCE"/>
    <w:rsid w:val="0045012E"/>
    <w:rsid w:val="00450462"/>
    <w:rsid w:val="004521C1"/>
    <w:rsid w:val="00452392"/>
    <w:rsid w:val="00460EF2"/>
    <w:rsid w:val="004700CC"/>
    <w:rsid w:val="00473D79"/>
    <w:rsid w:val="00474D02"/>
    <w:rsid w:val="004754B0"/>
    <w:rsid w:val="00476CC2"/>
    <w:rsid w:val="0048317E"/>
    <w:rsid w:val="004A232B"/>
    <w:rsid w:val="004A6BAA"/>
    <w:rsid w:val="004B21BB"/>
    <w:rsid w:val="004B4175"/>
    <w:rsid w:val="004C5DBE"/>
    <w:rsid w:val="004E1244"/>
    <w:rsid w:val="004F0F7C"/>
    <w:rsid w:val="004F191F"/>
    <w:rsid w:val="004F22A0"/>
    <w:rsid w:val="005027D0"/>
    <w:rsid w:val="00502E17"/>
    <w:rsid w:val="00503525"/>
    <w:rsid w:val="005075F8"/>
    <w:rsid w:val="005140D9"/>
    <w:rsid w:val="005162EE"/>
    <w:rsid w:val="00530A98"/>
    <w:rsid w:val="0053423B"/>
    <w:rsid w:val="00543AA2"/>
    <w:rsid w:val="00547A47"/>
    <w:rsid w:val="00551CCF"/>
    <w:rsid w:val="00555FB9"/>
    <w:rsid w:val="005661CF"/>
    <w:rsid w:val="00567E06"/>
    <w:rsid w:val="0057214C"/>
    <w:rsid w:val="00582DA3"/>
    <w:rsid w:val="00585EE9"/>
    <w:rsid w:val="00590DDD"/>
    <w:rsid w:val="00593B0F"/>
    <w:rsid w:val="00594A56"/>
    <w:rsid w:val="005A0B9B"/>
    <w:rsid w:val="005B5A0A"/>
    <w:rsid w:val="005B63D9"/>
    <w:rsid w:val="005B63F2"/>
    <w:rsid w:val="005C5CF0"/>
    <w:rsid w:val="005D6E0A"/>
    <w:rsid w:val="005E3205"/>
    <w:rsid w:val="005E66CA"/>
    <w:rsid w:val="005E7FD6"/>
    <w:rsid w:val="005F19CC"/>
    <w:rsid w:val="005F51F4"/>
    <w:rsid w:val="005F5AD1"/>
    <w:rsid w:val="005F7E8D"/>
    <w:rsid w:val="00606A63"/>
    <w:rsid w:val="00611A3A"/>
    <w:rsid w:val="006120AF"/>
    <w:rsid w:val="0061308F"/>
    <w:rsid w:val="00622E5A"/>
    <w:rsid w:val="0063557B"/>
    <w:rsid w:val="00635D42"/>
    <w:rsid w:val="006407D5"/>
    <w:rsid w:val="006409D1"/>
    <w:rsid w:val="006555BA"/>
    <w:rsid w:val="00662DCD"/>
    <w:rsid w:val="00676AAD"/>
    <w:rsid w:val="00683890"/>
    <w:rsid w:val="00691C1D"/>
    <w:rsid w:val="00692E49"/>
    <w:rsid w:val="00694EED"/>
    <w:rsid w:val="00696A10"/>
    <w:rsid w:val="006B37CF"/>
    <w:rsid w:val="006C6335"/>
    <w:rsid w:val="006C7F97"/>
    <w:rsid w:val="006D140C"/>
    <w:rsid w:val="006E6490"/>
    <w:rsid w:val="006F0C97"/>
    <w:rsid w:val="006F378D"/>
    <w:rsid w:val="006F6AA6"/>
    <w:rsid w:val="007028EE"/>
    <w:rsid w:val="007063DB"/>
    <w:rsid w:val="00710AE1"/>
    <w:rsid w:val="0072575F"/>
    <w:rsid w:val="00726BEC"/>
    <w:rsid w:val="00727DF3"/>
    <w:rsid w:val="007308EE"/>
    <w:rsid w:val="00735827"/>
    <w:rsid w:val="0074413C"/>
    <w:rsid w:val="00744812"/>
    <w:rsid w:val="007458F2"/>
    <w:rsid w:val="00746848"/>
    <w:rsid w:val="00757294"/>
    <w:rsid w:val="007610CF"/>
    <w:rsid w:val="00762268"/>
    <w:rsid w:val="00767EAD"/>
    <w:rsid w:val="00772E6A"/>
    <w:rsid w:val="00777BF5"/>
    <w:rsid w:val="00780A18"/>
    <w:rsid w:val="00792D23"/>
    <w:rsid w:val="00794779"/>
    <w:rsid w:val="007969EC"/>
    <w:rsid w:val="00797AC4"/>
    <w:rsid w:val="007A0CD3"/>
    <w:rsid w:val="007A2873"/>
    <w:rsid w:val="007A44C0"/>
    <w:rsid w:val="007A6E8B"/>
    <w:rsid w:val="007B41D4"/>
    <w:rsid w:val="007B74E4"/>
    <w:rsid w:val="007C079A"/>
    <w:rsid w:val="007C4361"/>
    <w:rsid w:val="007D092A"/>
    <w:rsid w:val="007D09FC"/>
    <w:rsid w:val="007D390B"/>
    <w:rsid w:val="007D438A"/>
    <w:rsid w:val="007E0B19"/>
    <w:rsid w:val="007E19CC"/>
    <w:rsid w:val="007F49A9"/>
    <w:rsid w:val="007F4EBE"/>
    <w:rsid w:val="0082005C"/>
    <w:rsid w:val="00827D69"/>
    <w:rsid w:val="0083450A"/>
    <w:rsid w:val="00845AF5"/>
    <w:rsid w:val="0084649D"/>
    <w:rsid w:val="008508B3"/>
    <w:rsid w:val="00851980"/>
    <w:rsid w:val="00851C33"/>
    <w:rsid w:val="00864085"/>
    <w:rsid w:val="00875A81"/>
    <w:rsid w:val="0088299D"/>
    <w:rsid w:val="008879C2"/>
    <w:rsid w:val="008907F0"/>
    <w:rsid w:val="0089310F"/>
    <w:rsid w:val="008A0D88"/>
    <w:rsid w:val="008A2744"/>
    <w:rsid w:val="008A4569"/>
    <w:rsid w:val="008B288E"/>
    <w:rsid w:val="008C39F5"/>
    <w:rsid w:val="008D7E9B"/>
    <w:rsid w:val="008E203F"/>
    <w:rsid w:val="008E2D1A"/>
    <w:rsid w:val="008E3C06"/>
    <w:rsid w:val="008E457F"/>
    <w:rsid w:val="008E60FD"/>
    <w:rsid w:val="008F1112"/>
    <w:rsid w:val="009006AC"/>
    <w:rsid w:val="0090762D"/>
    <w:rsid w:val="00907C64"/>
    <w:rsid w:val="00907CFD"/>
    <w:rsid w:val="00911AA7"/>
    <w:rsid w:val="009173C1"/>
    <w:rsid w:val="00920CAA"/>
    <w:rsid w:val="009257CA"/>
    <w:rsid w:val="0092785D"/>
    <w:rsid w:val="00937FF2"/>
    <w:rsid w:val="00946541"/>
    <w:rsid w:val="00947172"/>
    <w:rsid w:val="00964002"/>
    <w:rsid w:val="00967AA4"/>
    <w:rsid w:val="00967F54"/>
    <w:rsid w:val="00971A6D"/>
    <w:rsid w:val="00982465"/>
    <w:rsid w:val="00984A8D"/>
    <w:rsid w:val="0098677B"/>
    <w:rsid w:val="009967F3"/>
    <w:rsid w:val="009A36DC"/>
    <w:rsid w:val="009B23C1"/>
    <w:rsid w:val="009B70FA"/>
    <w:rsid w:val="009C77A3"/>
    <w:rsid w:val="009D23A7"/>
    <w:rsid w:val="009D473A"/>
    <w:rsid w:val="009E4D09"/>
    <w:rsid w:val="009E4EC8"/>
    <w:rsid w:val="009F6292"/>
    <w:rsid w:val="009F7799"/>
    <w:rsid w:val="00A018CD"/>
    <w:rsid w:val="00A10D83"/>
    <w:rsid w:val="00A1304B"/>
    <w:rsid w:val="00A15F4D"/>
    <w:rsid w:val="00A32BE4"/>
    <w:rsid w:val="00A37D62"/>
    <w:rsid w:val="00A43554"/>
    <w:rsid w:val="00A5412D"/>
    <w:rsid w:val="00A65A5D"/>
    <w:rsid w:val="00A66A58"/>
    <w:rsid w:val="00A677EE"/>
    <w:rsid w:val="00A70E00"/>
    <w:rsid w:val="00A775AF"/>
    <w:rsid w:val="00A77982"/>
    <w:rsid w:val="00A828FD"/>
    <w:rsid w:val="00A85524"/>
    <w:rsid w:val="00A85BDE"/>
    <w:rsid w:val="00A92A11"/>
    <w:rsid w:val="00A96743"/>
    <w:rsid w:val="00AA6D11"/>
    <w:rsid w:val="00AA6E97"/>
    <w:rsid w:val="00AA7818"/>
    <w:rsid w:val="00AB114F"/>
    <w:rsid w:val="00AB3B80"/>
    <w:rsid w:val="00AB64AC"/>
    <w:rsid w:val="00AB7279"/>
    <w:rsid w:val="00AC281D"/>
    <w:rsid w:val="00AC5587"/>
    <w:rsid w:val="00AC7B2A"/>
    <w:rsid w:val="00AE4EA4"/>
    <w:rsid w:val="00AE615A"/>
    <w:rsid w:val="00AE76F9"/>
    <w:rsid w:val="00AF294F"/>
    <w:rsid w:val="00B02F1A"/>
    <w:rsid w:val="00B12302"/>
    <w:rsid w:val="00B1443F"/>
    <w:rsid w:val="00B220D6"/>
    <w:rsid w:val="00B33B37"/>
    <w:rsid w:val="00B416E8"/>
    <w:rsid w:val="00B423DF"/>
    <w:rsid w:val="00B4351A"/>
    <w:rsid w:val="00B43CDA"/>
    <w:rsid w:val="00B44DA6"/>
    <w:rsid w:val="00B518F0"/>
    <w:rsid w:val="00B52763"/>
    <w:rsid w:val="00B53AC4"/>
    <w:rsid w:val="00B53DB7"/>
    <w:rsid w:val="00B65C16"/>
    <w:rsid w:val="00B725BD"/>
    <w:rsid w:val="00B72CCF"/>
    <w:rsid w:val="00B73701"/>
    <w:rsid w:val="00B84609"/>
    <w:rsid w:val="00B8561D"/>
    <w:rsid w:val="00B934FC"/>
    <w:rsid w:val="00BB046A"/>
    <w:rsid w:val="00BB1A09"/>
    <w:rsid w:val="00BC3C8B"/>
    <w:rsid w:val="00BC440A"/>
    <w:rsid w:val="00BD4DE7"/>
    <w:rsid w:val="00BE45FC"/>
    <w:rsid w:val="00BF180C"/>
    <w:rsid w:val="00BF431B"/>
    <w:rsid w:val="00BF5CBB"/>
    <w:rsid w:val="00C02746"/>
    <w:rsid w:val="00C02776"/>
    <w:rsid w:val="00C03F69"/>
    <w:rsid w:val="00C11244"/>
    <w:rsid w:val="00C278F5"/>
    <w:rsid w:val="00C32166"/>
    <w:rsid w:val="00C323C8"/>
    <w:rsid w:val="00C32CF8"/>
    <w:rsid w:val="00C54DAC"/>
    <w:rsid w:val="00C5778E"/>
    <w:rsid w:val="00C64A68"/>
    <w:rsid w:val="00C66C16"/>
    <w:rsid w:val="00C676C8"/>
    <w:rsid w:val="00C67F28"/>
    <w:rsid w:val="00C7631D"/>
    <w:rsid w:val="00C809A1"/>
    <w:rsid w:val="00C81C61"/>
    <w:rsid w:val="00C81E8D"/>
    <w:rsid w:val="00C877DE"/>
    <w:rsid w:val="00C9353A"/>
    <w:rsid w:val="00C94821"/>
    <w:rsid w:val="00C95E0A"/>
    <w:rsid w:val="00CA0DAC"/>
    <w:rsid w:val="00CB7464"/>
    <w:rsid w:val="00CC7896"/>
    <w:rsid w:val="00CD226B"/>
    <w:rsid w:val="00CE3D99"/>
    <w:rsid w:val="00CF038D"/>
    <w:rsid w:val="00CF2348"/>
    <w:rsid w:val="00D06DF4"/>
    <w:rsid w:val="00D117C0"/>
    <w:rsid w:val="00D12DAD"/>
    <w:rsid w:val="00D17CDE"/>
    <w:rsid w:val="00D2444C"/>
    <w:rsid w:val="00D33E4E"/>
    <w:rsid w:val="00D42F49"/>
    <w:rsid w:val="00D504AC"/>
    <w:rsid w:val="00D56925"/>
    <w:rsid w:val="00D60017"/>
    <w:rsid w:val="00D61A37"/>
    <w:rsid w:val="00D6781B"/>
    <w:rsid w:val="00D7175C"/>
    <w:rsid w:val="00D81470"/>
    <w:rsid w:val="00D93A80"/>
    <w:rsid w:val="00D94F3E"/>
    <w:rsid w:val="00DA02D0"/>
    <w:rsid w:val="00DB4DCE"/>
    <w:rsid w:val="00DC093E"/>
    <w:rsid w:val="00DD4DAE"/>
    <w:rsid w:val="00E03FB0"/>
    <w:rsid w:val="00E1165E"/>
    <w:rsid w:val="00E12C1E"/>
    <w:rsid w:val="00E137FE"/>
    <w:rsid w:val="00E20990"/>
    <w:rsid w:val="00E329F8"/>
    <w:rsid w:val="00E51B49"/>
    <w:rsid w:val="00E5624E"/>
    <w:rsid w:val="00E62980"/>
    <w:rsid w:val="00E63EE2"/>
    <w:rsid w:val="00E80182"/>
    <w:rsid w:val="00E804CB"/>
    <w:rsid w:val="00E81037"/>
    <w:rsid w:val="00E876D2"/>
    <w:rsid w:val="00E9231A"/>
    <w:rsid w:val="00E96F7E"/>
    <w:rsid w:val="00EA7058"/>
    <w:rsid w:val="00EA72DF"/>
    <w:rsid w:val="00EB18F0"/>
    <w:rsid w:val="00EB2775"/>
    <w:rsid w:val="00EB51E8"/>
    <w:rsid w:val="00EB763F"/>
    <w:rsid w:val="00EC1086"/>
    <w:rsid w:val="00EC1ADC"/>
    <w:rsid w:val="00EC2AF9"/>
    <w:rsid w:val="00ED6719"/>
    <w:rsid w:val="00EE36E9"/>
    <w:rsid w:val="00EE41FB"/>
    <w:rsid w:val="00EE65F9"/>
    <w:rsid w:val="00F0125C"/>
    <w:rsid w:val="00F04B03"/>
    <w:rsid w:val="00F06CCF"/>
    <w:rsid w:val="00F111ED"/>
    <w:rsid w:val="00F22FF3"/>
    <w:rsid w:val="00F26663"/>
    <w:rsid w:val="00F63630"/>
    <w:rsid w:val="00F64D59"/>
    <w:rsid w:val="00F82C9C"/>
    <w:rsid w:val="00F8379E"/>
    <w:rsid w:val="00F8752E"/>
    <w:rsid w:val="00F91174"/>
    <w:rsid w:val="00F91D3A"/>
    <w:rsid w:val="00FA0DC6"/>
    <w:rsid w:val="00FB2491"/>
    <w:rsid w:val="00FB2C89"/>
    <w:rsid w:val="00FC26DC"/>
    <w:rsid w:val="00FC3DA0"/>
    <w:rsid w:val="00FD58C1"/>
    <w:rsid w:val="00FD5988"/>
    <w:rsid w:val="00FD5C48"/>
    <w:rsid w:val="00FE237D"/>
    <w:rsid w:val="00FF68E8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48F35E"/>
  <w15:docId w15:val="{8E7D52B8-8EAC-4673-9F9C-6C57DD89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73A"/>
  </w:style>
  <w:style w:type="paragraph" w:styleId="11">
    <w:name w:val="heading 1"/>
    <w:basedOn w:val="a"/>
    <w:next w:val="a"/>
    <w:link w:val="12"/>
    <w:qFormat/>
    <w:rsid w:val="005F51F4"/>
    <w:pPr>
      <w:keepNext/>
      <w:outlineLvl w:val="0"/>
    </w:pPr>
    <w:rPr>
      <w:sz w:val="28"/>
    </w:rPr>
  </w:style>
  <w:style w:type="paragraph" w:styleId="21">
    <w:name w:val="heading 2"/>
    <w:basedOn w:val="a"/>
    <w:next w:val="a"/>
    <w:link w:val="22"/>
    <w:qFormat/>
    <w:rsid w:val="005F51F4"/>
    <w:pPr>
      <w:keepNext/>
      <w:jc w:val="center"/>
      <w:outlineLvl w:val="1"/>
    </w:pPr>
    <w:rPr>
      <w:rFonts w:ascii="Tatar Academy" w:hAnsi="Tatar Academy"/>
      <w:caps/>
      <w:noProof/>
      <w:color w:val="000000"/>
      <w:sz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1">
    <w:name w:val="heading 3"/>
    <w:basedOn w:val="a"/>
    <w:next w:val="a"/>
    <w:link w:val="32"/>
    <w:qFormat/>
    <w:rsid w:val="005F51F4"/>
    <w:pPr>
      <w:keepNext/>
      <w:jc w:val="both"/>
      <w:outlineLvl w:val="2"/>
    </w:pPr>
    <w:rPr>
      <w:b/>
      <w:sz w:val="28"/>
      <w:u w:val="single"/>
    </w:rPr>
  </w:style>
  <w:style w:type="paragraph" w:styleId="40">
    <w:name w:val="heading 4"/>
    <w:basedOn w:val="a"/>
    <w:next w:val="a"/>
    <w:link w:val="41"/>
    <w:qFormat/>
    <w:rsid w:val="005F51F4"/>
    <w:pPr>
      <w:keepNext/>
      <w:jc w:val="center"/>
      <w:outlineLvl w:val="3"/>
    </w:pPr>
    <w:rPr>
      <w:rFonts w:ascii="Tatar Peterburg" w:hAnsi="Tatar Peterburg"/>
      <w:caps/>
      <w:noProof/>
      <w:sz w:val="28"/>
    </w:rPr>
  </w:style>
  <w:style w:type="paragraph" w:styleId="50">
    <w:name w:val="heading 5"/>
    <w:basedOn w:val="a"/>
    <w:next w:val="a"/>
    <w:link w:val="51"/>
    <w:qFormat/>
    <w:rsid w:val="00FC3DA0"/>
    <w:pPr>
      <w:keepNext/>
      <w:outlineLvl w:val="4"/>
    </w:pPr>
    <w:rPr>
      <w:rFonts w:eastAsiaTheme="minorHAnsi" w:cs="Arial"/>
      <w:sz w:val="28"/>
      <w:lang w:eastAsia="zh-CN"/>
    </w:rPr>
  </w:style>
  <w:style w:type="paragraph" w:styleId="60">
    <w:name w:val="heading 6"/>
    <w:basedOn w:val="a"/>
    <w:next w:val="a"/>
    <w:link w:val="61"/>
    <w:qFormat/>
    <w:rsid w:val="00FC3DA0"/>
    <w:pPr>
      <w:keepNext/>
      <w:jc w:val="center"/>
      <w:outlineLvl w:val="5"/>
    </w:pPr>
    <w:rPr>
      <w:rFonts w:eastAsiaTheme="minorHAnsi" w:cs="Arial"/>
      <w:b/>
      <w:sz w:val="28"/>
      <w:lang w:eastAsia="zh-CN"/>
    </w:rPr>
  </w:style>
  <w:style w:type="paragraph" w:styleId="70">
    <w:name w:val="heading 7"/>
    <w:basedOn w:val="a"/>
    <w:next w:val="a"/>
    <w:link w:val="71"/>
    <w:qFormat/>
    <w:rsid w:val="00FC3DA0"/>
    <w:pPr>
      <w:keepNext/>
      <w:jc w:val="both"/>
      <w:outlineLvl w:val="6"/>
    </w:pPr>
    <w:rPr>
      <w:rFonts w:eastAsiaTheme="minorHAnsi" w:cs="Arial"/>
      <w:sz w:val="28"/>
      <w:lang w:eastAsia="zh-CN"/>
    </w:rPr>
  </w:style>
  <w:style w:type="paragraph" w:styleId="8">
    <w:name w:val="heading 8"/>
    <w:basedOn w:val="a"/>
    <w:next w:val="a"/>
    <w:link w:val="80"/>
    <w:qFormat/>
    <w:rsid w:val="00FC3DA0"/>
    <w:pPr>
      <w:keepNext/>
      <w:ind w:left="198"/>
      <w:outlineLvl w:val="7"/>
    </w:pPr>
    <w:rPr>
      <w:rFonts w:eastAsiaTheme="minorHAnsi" w:cs="Arial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F51F4"/>
    <w:pPr>
      <w:jc w:val="both"/>
    </w:pPr>
    <w:rPr>
      <w:sz w:val="28"/>
    </w:rPr>
  </w:style>
  <w:style w:type="paragraph" w:styleId="a5">
    <w:name w:val="footer"/>
    <w:basedOn w:val="a"/>
    <w:link w:val="a6"/>
    <w:uiPriority w:val="99"/>
    <w:rsid w:val="005F51F4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5F51F4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link w:val="aa"/>
    <w:rsid w:val="005F51F4"/>
    <w:pPr>
      <w:ind w:firstLine="720"/>
      <w:jc w:val="both"/>
    </w:pPr>
    <w:rPr>
      <w:sz w:val="28"/>
    </w:rPr>
  </w:style>
  <w:style w:type="paragraph" w:styleId="ab">
    <w:name w:val="Balloon Text"/>
    <w:basedOn w:val="a"/>
    <w:link w:val="ac"/>
    <w:rsid w:val="005F51F4"/>
    <w:rPr>
      <w:rFonts w:ascii="Tahoma" w:hAnsi="Tahoma" w:cs="Tahoma"/>
      <w:sz w:val="16"/>
      <w:szCs w:val="16"/>
    </w:rPr>
  </w:style>
  <w:style w:type="character" w:styleId="ad">
    <w:name w:val="Hyperlink"/>
    <w:uiPriority w:val="99"/>
    <w:rsid w:val="00022359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4A232B"/>
  </w:style>
  <w:style w:type="table" w:styleId="ae">
    <w:name w:val="Table Grid"/>
    <w:basedOn w:val="a1"/>
    <w:uiPriority w:val="59"/>
    <w:rsid w:val="004A23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qFormat/>
    <w:rsid w:val="00440713"/>
    <w:pPr>
      <w:ind w:left="708"/>
    </w:pPr>
    <w:rPr>
      <w:sz w:val="24"/>
      <w:szCs w:val="24"/>
    </w:rPr>
  </w:style>
  <w:style w:type="paragraph" w:styleId="af0">
    <w:name w:val="Title"/>
    <w:basedOn w:val="a"/>
    <w:link w:val="af1"/>
    <w:uiPriority w:val="99"/>
    <w:qFormat/>
    <w:rsid w:val="00440713"/>
    <w:pPr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basedOn w:val="a0"/>
    <w:link w:val="af0"/>
    <w:rsid w:val="00440713"/>
    <w:rPr>
      <w:b/>
      <w:bCs/>
      <w:sz w:val="24"/>
      <w:szCs w:val="24"/>
    </w:rPr>
  </w:style>
  <w:style w:type="paragraph" w:customStyle="1" w:styleId="paragraf0">
    <w:name w:val="paragraf 0"/>
    <w:basedOn w:val="a"/>
    <w:rsid w:val="00440713"/>
    <w:pPr>
      <w:spacing w:before="60" w:after="60"/>
      <w:jc w:val="both"/>
    </w:pPr>
    <w:rPr>
      <w:sz w:val="22"/>
      <w:szCs w:val="24"/>
    </w:rPr>
  </w:style>
  <w:style w:type="paragraph" w:customStyle="1" w:styleId="10">
    <w:name w:val="Список 1 нумер"/>
    <w:basedOn w:val="a"/>
    <w:rsid w:val="00440713"/>
    <w:pPr>
      <w:numPr>
        <w:numId w:val="1"/>
      </w:numPr>
      <w:tabs>
        <w:tab w:val="left" w:pos="993"/>
      </w:tabs>
      <w:ind w:left="0" w:firstLine="567"/>
      <w:jc w:val="both"/>
    </w:pPr>
    <w:rPr>
      <w:sz w:val="24"/>
      <w:lang w:eastAsia="en-US" w:bidi="en-US"/>
    </w:rPr>
  </w:style>
  <w:style w:type="paragraph" w:customStyle="1" w:styleId="2">
    <w:name w:val="Список 2 нумер"/>
    <w:basedOn w:val="10"/>
    <w:autoRedefine/>
    <w:rsid w:val="00440713"/>
    <w:pPr>
      <w:numPr>
        <w:ilvl w:val="1"/>
      </w:numPr>
      <w:tabs>
        <w:tab w:val="left" w:pos="1191"/>
      </w:tabs>
    </w:pPr>
  </w:style>
  <w:style w:type="paragraph" w:customStyle="1" w:styleId="30">
    <w:name w:val="Список 3 нумер"/>
    <w:basedOn w:val="10"/>
    <w:autoRedefine/>
    <w:rsid w:val="00440713"/>
    <w:pPr>
      <w:numPr>
        <w:ilvl w:val="2"/>
      </w:numPr>
      <w:tabs>
        <w:tab w:val="left" w:pos="1985"/>
      </w:tabs>
    </w:pPr>
  </w:style>
  <w:style w:type="paragraph" w:customStyle="1" w:styleId="1">
    <w:name w:val="Список 1 марк"/>
    <w:basedOn w:val="a"/>
    <w:next w:val="a"/>
    <w:link w:val="13"/>
    <w:qFormat/>
    <w:rsid w:val="00440713"/>
    <w:pPr>
      <w:numPr>
        <w:numId w:val="2"/>
      </w:numPr>
      <w:tabs>
        <w:tab w:val="clear" w:pos="1353"/>
        <w:tab w:val="num" w:pos="993"/>
      </w:tabs>
      <w:ind w:left="0" w:firstLine="720"/>
      <w:jc w:val="both"/>
    </w:pPr>
    <w:rPr>
      <w:sz w:val="24"/>
      <w:szCs w:val="24"/>
      <w:lang w:eastAsia="en-US" w:bidi="en-US"/>
    </w:rPr>
  </w:style>
  <w:style w:type="character" w:customStyle="1" w:styleId="13">
    <w:name w:val="Список 1 марк Знак"/>
    <w:link w:val="1"/>
    <w:rsid w:val="00440713"/>
    <w:rPr>
      <w:sz w:val="24"/>
      <w:szCs w:val="24"/>
      <w:lang w:eastAsia="en-US" w:bidi="en-US"/>
    </w:rPr>
  </w:style>
  <w:style w:type="paragraph" w:customStyle="1" w:styleId="ConsPlusCell">
    <w:name w:val="ConsPlusCell"/>
    <w:rsid w:val="00EB277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2">
    <w:name w:val="Заголовок 1 Знак"/>
    <w:basedOn w:val="a0"/>
    <w:link w:val="11"/>
    <w:rsid w:val="00EB2775"/>
    <w:rPr>
      <w:sz w:val="28"/>
    </w:rPr>
  </w:style>
  <w:style w:type="character" w:customStyle="1" w:styleId="a4">
    <w:name w:val="Основной текст Знак"/>
    <w:basedOn w:val="a0"/>
    <w:link w:val="a3"/>
    <w:rsid w:val="00EB2775"/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B2775"/>
    <w:rPr>
      <w:sz w:val="28"/>
    </w:rPr>
  </w:style>
  <w:style w:type="character" w:customStyle="1" w:styleId="ac">
    <w:name w:val="Текст выноски Знак"/>
    <w:basedOn w:val="a0"/>
    <w:link w:val="ab"/>
    <w:rsid w:val="00EB277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717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81E8D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basedOn w:val="a0"/>
    <w:link w:val="ConsPlusNormal"/>
    <w:rsid w:val="00C81E8D"/>
    <w:rPr>
      <w:rFonts w:ascii="Arial" w:hAnsi="Arial" w:cs="Arial"/>
      <w:lang w:val="ru-RU" w:eastAsia="ru-RU" w:bidi="ar-SA"/>
    </w:rPr>
  </w:style>
  <w:style w:type="paragraph" w:customStyle="1" w:styleId="headertext">
    <w:name w:val="headertext"/>
    <w:basedOn w:val="a"/>
    <w:rsid w:val="00AA7818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AA7818"/>
    <w:pPr>
      <w:spacing w:before="100" w:beforeAutospacing="1" w:after="100" w:afterAutospacing="1"/>
    </w:pPr>
    <w:rPr>
      <w:sz w:val="24"/>
      <w:szCs w:val="24"/>
    </w:rPr>
  </w:style>
  <w:style w:type="character" w:customStyle="1" w:styleId="23">
    <w:name w:val="Основной текст (2)_"/>
    <w:basedOn w:val="a0"/>
    <w:link w:val="24"/>
    <w:rsid w:val="00AA7818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A7818"/>
    <w:pPr>
      <w:widowControl w:val="0"/>
      <w:shd w:val="clear" w:color="auto" w:fill="FFFFFF"/>
      <w:spacing w:before="1140" w:line="346" w:lineRule="exact"/>
    </w:pPr>
    <w:rPr>
      <w:rFonts w:ascii="Arial" w:eastAsia="Arial" w:hAnsi="Arial" w:cs="Arial"/>
      <w:sz w:val="28"/>
      <w:szCs w:val="28"/>
    </w:rPr>
  </w:style>
  <w:style w:type="table" w:customStyle="1" w:styleId="14">
    <w:name w:val="Сетка таблицы1"/>
    <w:basedOn w:val="a1"/>
    <w:next w:val="ae"/>
    <w:uiPriority w:val="59"/>
    <w:rsid w:val="00194AF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link w:val="af3"/>
    <w:uiPriority w:val="1"/>
    <w:qFormat/>
    <w:rsid w:val="00797AC4"/>
    <w:rPr>
      <w:rFonts w:ascii="Calibri" w:hAnsi="Calibri"/>
      <w:sz w:val="22"/>
      <w:szCs w:val="22"/>
    </w:rPr>
  </w:style>
  <w:style w:type="paragraph" w:customStyle="1" w:styleId="Style1">
    <w:name w:val="Style1"/>
    <w:basedOn w:val="a"/>
    <w:rsid w:val="000512C5"/>
    <w:pPr>
      <w:widowControl w:val="0"/>
      <w:autoSpaceDE w:val="0"/>
      <w:autoSpaceDN w:val="0"/>
      <w:adjustRightInd w:val="0"/>
      <w:spacing w:line="384" w:lineRule="exact"/>
    </w:pPr>
    <w:rPr>
      <w:rFonts w:ascii="Arial Unicode MS" w:eastAsia="Arial Unicode MS"/>
      <w:sz w:val="24"/>
      <w:szCs w:val="24"/>
    </w:rPr>
  </w:style>
  <w:style w:type="character" w:customStyle="1" w:styleId="FontStyle19">
    <w:name w:val="Font Style19"/>
    <w:rsid w:val="000512C5"/>
    <w:rPr>
      <w:rFonts w:ascii="Arial Unicode MS" w:eastAsia="Arial Unicode MS" w:hAnsi="Arial Unicode MS" w:cs="Arial Unicode MS" w:hint="default"/>
      <w:b/>
      <w:bCs/>
      <w:sz w:val="30"/>
      <w:szCs w:val="30"/>
    </w:rPr>
  </w:style>
  <w:style w:type="paragraph" w:styleId="25">
    <w:name w:val="Body Text 2"/>
    <w:basedOn w:val="a"/>
    <w:link w:val="26"/>
    <w:unhideWhenUsed/>
    <w:rsid w:val="00260541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260541"/>
  </w:style>
  <w:style w:type="paragraph" w:customStyle="1" w:styleId="15">
    <w:name w:val="Обычный1"/>
    <w:rsid w:val="0015111F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f4">
    <w:name w:val="Normal (Web)"/>
    <w:basedOn w:val="a"/>
    <w:unhideWhenUsed/>
    <w:rsid w:val="00414B8A"/>
    <w:pPr>
      <w:spacing w:before="100" w:beforeAutospacing="1" w:after="100" w:afterAutospacing="1"/>
    </w:pPr>
    <w:rPr>
      <w:sz w:val="24"/>
      <w:szCs w:val="24"/>
    </w:rPr>
  </w:style>
  <w:style w:type="paragraph" w:customStyle="1" w:styleId="western">
    <w:name w:val="western"/>
    <w:basedOn w:val="a"/>
    <w:rsid w:val="00414B8A"/>
    <w:pPr>
      <w:spacing w:before="100" w:beforeAutospacing="1" w:after="115"/>
    </w:pPr>
    <w:rPr>
      <w:color w:val="000000"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74413C"/>
  </w:style>
  <w:style w:type="paragraph" w:customStyle="1" w:styleId="COLBOTTOM">
    <w:name w:val="#COL_BOTTOM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ENTERTEXT">
    <w:name w:val=".CENTERTEXT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FORMATTEXT0">
    <w:name w:val=".FORMATTEXT"/>
    <w:uiPriority w:val="99"/>
    <w:rsid w:val="0074413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0">
    <w:name w:val=".HEADERTEXT"/>
    <w:uiPriority w:val="99"/>
    <w:rsid w:val="0074413C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customStyle="1" w:styleId="HORIZLINE">
    <w:name w:val=".HORIZLINE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rsid w:val="007441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ODY">
    <w:name w:val="BODY"/>
    <w:uiPriority w:val="99"/>
    <w:rsid w:val="0074413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TML">
    <w:name w:val="HTML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74413C"/>
  </w:style>
  <w:style w:type="table" w:customStyle="1" w:styleId="TableNormal">
    <w:name w:val="Table Normal"/>
    <w:rsid w:val="003363A9"/>
    <w:pPr>
      <w:widowControl w:val="0"/>
    </w:pPr>
    <w:rPr>
      <w:rFonts w:ascii="Calibri" w:hAnsi="Calibri"/>
      <w:color w:val="000000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1">
    <w:name w:val="Заголовок 5 Знак"/>
    <w:basedOn w:val="a0"/>
    <w:link w:val="50"/>
    <w:rsid w:val="00FC3DA0"/>
    <w:rPr>
      <w:rFonts w:eastAsiaTheme="minorHAnsi" w:cs="Arial"/>
      <w:sz w:val="28"/>
      <w:lang w:eastAsia="zh-CN"/>
    </w:rPr>
  </w:style>
  <w:style w:type="character" w:customStyle="1" w:styleId="61">
    <w:name w:val="Заголовок 6 Знак"/>
    <w:basedOn w:val="a0"/>
    <w:link w:val="60"/>
    <w:rsid w:val="00FC3DA0"/>
    <w:rPr>
      <w:rFonts w:eastAsiaTheme="minorHAnsi" w:cs="Arial"/>
      <w:b/>
      <w:sz w:val="28"/>
      <w:lang w:eastAsia="zh-CN"/>
    </w:rPr>
  </w:style>
  <w:style w:type="character" w:customStyle="1" w:styleId="71">
    <w:name w:val="Заголовок 7 Знак"/>
    <w:basedOn w:val="a0"/>
    <w:link w:val="70"/>
    <w:rsid w:val="00FC3DA0"/>
    <w:rPr>
      <w:rFonts w:eastAsiaTheme="minorHAnsi" w:cs="Arial"/>
      <w:sz w:val="28"/>
      <w:lang w:eastAsia="zh-CN"/>
    </w:rPr>
  </w:style>
  <w:style w:type="character" w:customStyle="1" w:styleId="80">
    <w:name w:val="Заголовок 8 Знак"/>
    <w:basedOn w:val="a0"/>
    <w:link w:val="8"/>
    <w:rsid w:val="00FC3DA0"/>
    <w:rPr>
      <w:rFonts w:eastAsiaTheme="minorHAnsi" w:cs="Arial"/>
      <w:sz w:val="28"/>
      <w:szCs w:val="28"/>
      <w:lang w:val="en-US" w:eastAsia="en-US"/>
    </w:rPr>
  </w:style>
  <w:style w:type="numbering" w:customStyle="1" w:styleId="27">
    <w:name w:val="Нет списка2"/>
    <w:next w:val="a2"/>
    <w:uiPriority w:val="99"/>
    <w:semiHidden/>
    <w:unhideWhenUsed/>
    <w:rsid w:val="00FC3DA0"/>
  </w:style>
  <w:style w:type="paragraph" w:customStyle="1" w:styleId="ConsPlusNonformat">
    <w:name w:val="ConsPlusNonformat"/>
    <w:rsid w:val="00FC3DA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footnote text"/>
    <w:basedOn w:val="a"/>
    <w:link w:val="af6"/>
    <w:unhideWhenUsed/>
    <w:rsid w:val="00FC3DA0"/>
    <w:rPr>
      <w:rFonts w:eastAsiaTheme="minorHAnsi" w:cs="Arial"/>
      <w:lang w:eastAsia="en-US"/>
    </w:rPr>
  </w:style>
  <w:style w:type="character" w:customStyle="1" w:styleId="af6">
    <w:name w:val="Текст сноски Знак"/>
    <w:basedOn w:val="a0"/>
    <w:link w:val="af5"/>
    <w:rsid w:val="00FC3DA0"/>
    <w:rPr>
      <w:rFonts w:eastAsiaTheme="minorHAnsi" w:cs="Arial"/>
      <w:lang w:eastAsia="en-US"/>
    </w:rPr>
  </w:style>
  <w:style w:type="character" w:styleId="af7">
    <w:name w:val="footnote reference"/>
    <w:uiPriority w:val="99"/>
    <w:unhideWhenUsed/>
    <w:rsid w:val="00FC3DA0"/>
    <w:rPr>
      <w:vertAlign w:val="superscript"/>
    </w:rPr>
  </w:style>
  <w:style w:type="character" w:styleId="af8">
    <w:name w:val="Strong"/>
    <w:qFormat/>
    <w:rsid w:val="00FC3DA0"/>
    <w:rPr>
      <w:b/>
      <w:bCs/>
    </w:rPr>
  </w:style>
  <w:style w:type="table" w:customStyle="1" w:styleId="28">
    <w:name w:val="Сетка таблицы2"/>
    <w:basedOn w:val="a1"/>
    <w:next w:val="ae"/>
    <w:rsid w:val="00FC3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нак"/>
    <w:basedOn w:val="a"/>
    <w:rsid w:val="00FC3DA0"/>
    <w:rPr>
      <w:rFonts w:ascii="Verdana" w:eastAsiaTheme="minorHAnsi" w:hAnsi="Verdana" w:cs="Verdana"/>
      <w:lang w:val="en-US" w:eastAsia="en-US"/>
    </w:rPr>
  </w:style>
  <w:style w:type="paragraph" w:customStyle="1" w:styleId="ConsTitle">
    <w:name w:val="ConsTitle"/>
    <w:rsid w:val="00FC3DA0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FC3DA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C3DA0"/>
    <w:pPr>
      <w:widowControl w:val="0"/>
      <w:autoSpaceDE w:val="0"/>
      <w:autoSpaceDN w:val="0"/>
      <w:ind w:right="19772"/>
    </w:pPr>
    <w:rPr>
      <w:rFonts w:ascii="Courier New" w:hAnsi="Courier New" w:cs="Courier New"/>
      <w:sz w:val="16"/>
      <w:szCs w:val="16"/>
    </w:rPr>
  </w:style>
  <w:style w:type="paragraph" w:customStyle="1" w:styleId="210">
    <w:name w:val="Основной текст 21"/>
    <w:basedOn w:val="a"/>
    <w:rsid w:val="00FC3DA0"/>
    <w:pPr>
      <w:widowControl w:val="0"/>
      <w:ind w:firstLine="720"/>
      <w:jc w:val="both"/>
    </w:pPr>
    <w:rPr>
      <w:rFonts w:ascii="MS Sans Serif" w:eastAsiaTheme="minorHAnsi" w:hAnsi="MS Sans Serif" w:cs="Arial"/>
      <w:color w:val="000000"/>
      <w:sz w:val="28"/>
      <w:lang w:eastAsia="en-US"/>
    </w:rPr>
  </w:style>
  <w:style w:type="paragraph" w:customStyle="1" w:styleId="42">
    <w:name w:val="Знак Знак4"/>
    <w:basedOn w:val="a"/>
    <w:rsid w:val="00FC3DA0"/>
    <w:pPr>
      <w:spacing w:before="100" w:beforeAutospacing="1" w:after="100" w:afterAutospacing="1"/>
    </w:pPr>
    <w:rPr>
      <w:rFonts w:ascii="Tahoma" w:eastAsiaTheme="minorHAnsi" w:hAnsi="Tahoma" w:cs="Arial"/>
      <w:lang w:val="en-US" w:eastAsia="en-US"/>
    </w:rPr>
  </w:style>
  <w:style w:type="character" w:customStyle="1" w:styleId="22">
    <w:name w:val="Заголовок 2 Знак"/>
    <w:basedOn w:val="a0"/>
    <w:link w:val="21"/>
    <w:rsid w:val="00FC3DA0"/>
    <w:rPr>
      <w:rFonts w:ascii="Tatar Academy" w:hAnsi="Tatar Academy"/>
      <w:caps/>
      <w:noProof/>
      <w:color w:val="000000"/>
      <w:sz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32">
    <w:name w:val="Заголовок 3 Знак"/>
    <w:basedOn w:val="a0"/>
    <w:link w:val="31"/>
    <w:rsid w:val="00FC3DA0"/>
    <w:rPr>
      <w:b/>
      <w:sz w:val="28"/>
      <w:u w:val="single"/>
    </w:rPr>
  </w:style>
  <w:style w:type="character" w:customStyle="1" w:styleId="41">
    <w:name w:val="Заголовок 4 Знак"/>
    <w:basedOn w:val="a0"/>
    <w:link w:val="40"/>
    <w:rsid w:val="00FC3DA0"/>
    <w:rPr>
      <w:rFonts w:ascii="Tatar Peterburg" w:hAnsi="Tatar Peterburg"/>
      <w:caps/>
      <w:noProof/>
      <w:sz w:val="28"/>
    </w:rPr>
  </w:style>
  <w:style w:type="paragraph" w:customStyle="1" w:styleId="17">
    <w:name w:val="Стиль Стиль Заголовок 1 + все прописные"/>
    <w:basedOn w:val="a"/>
    <w:rsid w:val="00FC3DA0"/>
    <w:pPr>
      <w:keepNext/>
      <w:spacing w:before="240" w:after="60" w:line="360" w:lineRule="auto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character" w:styleId="afa">
    <w:name w:val="FollowedHyperlink"/>
    <w:rsid w:val="00FC3DA0"/>
    <w:rPr>
      <w:color w:val="800080"/>
      <w:u w:val="single"/>
    </w:rPr>
  </w:style>
  <w:style w:type="character" w:styleId="afb">
    <w:name w:val="page number"/>
    <w:basedOn w:val="a0"/>
    <w:rsid w:val="00FC3DA0"/>
  </w:style>
  <w:style w:type="paragraph" w:styleId="33">
    <w:name w:val="Body Text Indent 3"/>
    <w:basedOn w:val="a"/>
    <w:link w:val="34"/>
    <w:rsid w:val="00FC3DA0"/>
    <w:pPr>
      <w:spacing w:after="120"/>
      <w:ind w:left="283"/>
    </w:pPr>
    <w:rPr>
      <w:rFonts w:eastAsiaTheme="minorHAnsi" w:cs="Arial"/>
      <w:sz w:val="16"/>
      <w:szCs w:val="16"/>
      <w:lang w:eastAsia="en-US"/>
    </w:rPr>
  </w:style>
  <w:style w:type="character" w:customStyle="1" w:styleId="34">
    <w:name w:val="Основной текст с отступом 3 Знак"/>
    <w:basedOn w:val="a0"/>
    <w:link w:val="33"/>
    <w:rsid w:val="00FC3DA0"/>
    <w:rPr>
      <w:rFonts w:eastAsiaTheme="minorHAnsi" w:cs="Arial"/>
      <w:sz w:val="16"/>
      <w:szCs w:val="16"/>
      <w:lang w:eastAsia="en-US"/>
    </w:rPr>
  </w:style>
  <w:style w:type="paragraph" w:customStyle="1" w:styleId="afc">
    <w:name w:val="???????"/>
    <w:rsid w:val="00FC3DA0"/>
    <w:pPr>
      <w:widowControl w:val="0"/>
    </w:pPr>
    <w:rPr>
      <w:snapToGrid w:val="0"/>
      <w:sz w:val="28"/>
    </w:rPr>
  </w:style>
  <w:style w:type="paragraph" w:customStyle="1" w:styleId="afd">
    <w:name w:val="Стиль"/>
    <w:rsid w:val="00FC3DA0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paragraph" w:customStyle="1" w:styleId="afe">
    <w:name w:val="Таблицы (моноширинный)"/>
    <w:basedOn w:val="afd"/>
    <w:next w:val="afd"/>
    <w:rsid w:val="00FC3DA0"/>
    <w:pPr>
      <w:ind w:firstLine="0"/>
    </w:pPr>
    <w:rPr>
      <w:rFonts w:ascii="Courier New" w:hAnsi="Courier New" w:cs="Courier New"/>
    </w:rPr>
  </w:style>
  <w:style w:type="paragraph" w:styleId="29">
    <w:name w:val="Body Text Indent 2"/>
    <w:basedOn w:val="a"/>
    <w:link w:val="2a"/>
    <w:rsid w:val="00FC3DA0"/>
    <w:pPr>
      <w:ind w:firstLine="185"/>
      <w:jc w:val="both"/>
    </w:pPr>
    <w:rPr>
      <w:rFonts w:eastAsiaTheme="minorHAnsi" w:cs="Arial"/>
      <w:sz w:val="28"/>
      <w:szCs w:val="28"/>
      <w:lang w:eastAsia="en-US"/>
    </w:rPr>
  </w:style>
  <w:style w:type="character" w:customStyle="1" w:styleId="2a">
    <w:name w:val="Основной текст с отступом 2 Знак"/>
    <w:basedOn w:val="a0"/>
    <w:link w:val="29"/>
    <w:rsid w:val="00FC3DA0"/>
    <w:rPr>
      <w:rFonts w:eastAsiaTheme="minorHAnsi" w:cs="Arial"/>
      <w:sz w:val="28"/>
      <w:szCs w:val="28"/>
      <w:lang w:eastAsia="en-US"/>
    </w:rPr>
  </w:style>
  <w:style w:type="paragraph" w:customStyle="1" w:styleId="aff">
    <w:name w:val="атличный"/>
    <w:rsid w:val="00FC3DA0"/>
    <w:pPr>
      <w:ind w:firstLine="720"/>
      <w:jc w:val="both"/>
    </w:pPr>
    <w:rPr>
      <w:rFonts w:eastAsia="Arial Unicode MS" w:cs="Arial Unicode MS"/>
      <w:sz w:val="24"/>
      <w:szCs w:val="24"/>
    </w:rPr>
  </w:style>
  <w:style w:type="character" w:customStyle="1" w:styleId="2b">
    <w:name w:val="Знак Знак2"/>
    <w:locked/>
    <w:rsid w:val="00FC3DA0"/>
    <w:rPr>
      <w:b/>
      <w:sz w:val="28"/>
      <w:lang w:val="ru-RU" w:eastAsia="zh-CN" w:bidi="ar-SA"/>
    </w:rPr>
  </w:style>
  <w:style w:type="paragraph" w:styleId="HTML0">
    <w:name w:val="HTML Preformatted"/>
    <w:basedOn w:val="a"/>
    <w:link w:val="HTML1"/>
    <w:rsid w:val="00FC3D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lang w:eastAsia="en-US"/>
    </w:rPr>
  </w:style>
  <w:style w:type="character" w:customStyle="1" w:styleId="HTML1">
    <w:name w:val="Стандартный HTML Знак"/>
    <w:basedOn w:val="a0"/>
    <w:link w:val="HTML0"/>
    <w:rsid w:val="00FC3DA0"/>
    <w:rPr>
      <w:rFonts w:ascii="Courier New" w:eastAsiaTheme="minorHAnsi" w:hAnsi="Courier New" w:cs="Courier New"/>
      <w:lang w:eastAsia="en-US"/>
    </w:rPr>
  </w:style>
  <w:style w:type="paragraph" w:customStyle="1" w:styleId="211">
    <w:name w:val="Основной текст с отступом 21"/>
    <w:basedOn w:val="a"/>
    <w:rsid w:val="00FC3DA0"/>
    <w:pPr>
      <w:widowControl w:val="0"/>
      <w:ind w:firstLine="720"/>
      <w:jc w:val="both"/>
    </w:pPr>
    <w:rPr>
      <w:rFonts w:eastAsiaTheme="minorHAnsi" w:cs="Arial"/>
      <w:color w:val="000000"/>
      <w:sz w:val="28"/>
      <w:lang w:eastAsia="en-US"/>
    </w:rPr>
  </w:style>
  <w:style w:type="paragraph" w:customStyle="1" w:styleId="310">
    <w:name w:val="Основной текст с отступом 31"/>
    <w:basedOn w:val="a"/>
    <w:rsid w:val="00FC3DA0"/>
    <w:pPr>
      <w:widowControl w:val="0"/>
      <w:ind w:firstLine="720"/>
      <w:jc w:val="both"/>
    </w:pPr>
    <w:rPr>
      <w:rFonts w:eastAsiaTheme="minorHAnsi" w:cs="Arial"/>
      <w:sz w:val="28"/>
      <w:lang w:eastAsia="en-US"/>
    </w:rPr>
  </w:style>
  <w:style w:type="character" w:customStyle="1" w:styleId="FontStyle28">
    <w:name w:val="Font Style28"/>
    <w:rsid w:val="00FC3DA0"/>
    <w:rPr>
      <w:rFonts w:ascii="Times New Roman" w:hAnsi="Times New Roman" w:cs="Times New Roman"/>
      <w:sz w:val="22"/>
      <w:szCs w:val="22"/>
    </w:rPr>
  </w:style>
  <w:style w:type="paragraph" w:customStyle="1" w:styleId="18">
    <w:name w:val="1"/>
    <w:basedOn w:val="a"/>
    <w:rsid w:val="00FC3DA0"/>
    <w:rPr>
      <w:rFonts w:ascii="Verdana" w:eastAsiaTheme="minorHAnsi" w:hAnsi="Verdana" w:cs="Verdana"/>
      <w:lang w:val="en-US" w:eastAsia="en-US"/>
    </w:rPr>
  </w:style>
  <w:style w:type="character" w:customStyle="1" w:styleId="ConsPlusNormal1">
    <w:name w:val="ConsPlusNormal Знак1"/>
    <w:rsid w:val="00FC3DA0"/>
    <w:rPr>
      <w:rFonts w:ascii="Arial" w:eastAsia="Calibri" w:hAnsi="Arial" w:cs="Arial"/>
      <w:sz w:val="20"/>
      <w:szCs w:val="20"/>
    </w:rPr>
  </w:style>
  <w:style w:type="character" w:customStyle="1" w:styleId="aff0">
    <w:name w:val="Цветовое выделение"/>
    <w:rsid w:val="00FC3DA0"/>
    <w:rPr>
      <w:b/>
      <w:color w:val="000080"/>
      <w:sz w:val="20"/>
    </w:rPr>
  </w:style>
  <w:style w:type="paragraph" w:customStyle="1" w:styleId="2c">
    <w:name w:val="Обычный2"/>
    <w:rsid w:val="00FC3DA0"/>
    <w:pPr>
      <w:widowControl w:val="0"/>
      <w:spacing w:line="300" w:lineRule="auto"/>
      <w:ind w:firstLine="860"/>
    </w:pPr>
    <w:rPr>
      <w:snapToGrid w:val="0"/>
      <w:sz w:val="28"/>
    </w:rPr>
  </w:style>
  <w:style w:type="character" w:customStyle="1" w:styleId="bt1br">
    <w:name w:val="bt1br"/>
    <w:uiPriority w:val="99"/>
    <w:rsid w:val="00FC3DA0"/>
    <w:rPr>
      <w:rFonts w:ascii="Times New Roman" w:hAnsi="Times New Roman" w:cs="Times New Roman" w:hint="default"/>
    </w:rPr>
  </w:style>
  <w:style w:type="character" w:customStyle="1" w:styleId="comment">
    <w:name w:val="comment"/>
    <w:basedOn w:val="a0"/>
    <w:rsid w:val="00FC3DA0"/>
  </w:style>
  <w:style w:type="character" w:customStyle="1" w:styleId="aff1">
    <w:name w:val="Гипертекстовая ссылка"/>
    <w:uiPriority w:val="99"/>
    <w:rsid w:val="00FC3DA0"/>
    <w:rPr>
      <w:color w:val="008000"/>
    </w:rPr>
  </w:style>
  <w:style w:type="paragraph" w:customStyle="1" w:styleId="aff2">
    <w:name w:val="Прижатый влево"/>
    <w:basedOn w:val="a"/>
    <w:next w:val="a"/>
    <w:uiPriority w:val="99"/>
    <w:rsid w:val="00FC3DA0"/>
    <w:pPr>
      <w:autoSpaceDE w:val="0"/>
      <w:autoSpaceDN w:val="0"/>
      <w:adjustRightInd w:val="0"/>
    </w:pPr>
    <w:rPr>
      <w:rFonts w:eastAsiaTheme="minorHAnsi" w:cs="Arial"/>
      <w:sz w:val="28"/>
      <w:szCs w:val="28"/>
      <w:lang w:eastAsia="en-US"/>
    </w:rPr>
  </w:style>
  <w:style w:type="table" w:customStyle="1" w:styleId="TableNormal1">
    <w:name w:val="Table Normal1"/>
    <w:rsid w:val="00FC3DA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3">
    <w:name w:val="Колонтитулы"/>
    <w:rsid w:val="00FC3DA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customStyle="1" w:styleId="Aff4">
    <w:name w:val="Заголовок A"/>
    <w:next w:val="a3"/>
    <w:rsid w:val="00FC3DA0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360" w:lineRule="auto"/>
      <w:jc w:val="center"/>
    </w:pPr>
    <w:rPr>
      <w:b/>
      <w:bCs/>
      <w:color w:val="000000"/>
      <w:sz w:val="28"/>
      <w:szCs w:val="28"/>
      <w:u w:color="000000"/>
      <w:bdr w:val="nil"/>
    </w:rPr>
  </w:style>
  <w:style w:type="numbering" w:customStyle="1" w:styleId="20">
    <w:name w:val="Импортированный стиль 2"/>
    <w:rsid w:val="00FC3DA0"/>
    <w:pPr>
      <w:numPr>
        <w:numId w:val="3"/>
      </w:numPr>
    </w:pPr>
  </w:style>
  <w:style w:type="numbering" w:customStyle="1" w:styleId="3">
    <w:name w:val="Импортированный стиль 3"/>
    <w:rsid w:val="00FC3DA0"/>
    <w:pPr>
      <w:numPr>
        <w:numId w:val="5"/>
      </w:numPr>
    </w:pPr>
  </w:style>
  <w:style w:type="numbering" w:customStyle="1" w:styleId="4">
    <w:name w:val="Импортированный стиль 4"/>
    <w:rsid w:val="00FC3DA0"/>
    <w:pPr>
      <w:numPr>
        <w:numId w:val="7"/>
      </w:numPr>
    </w:pPr>
  </w:style>
  <w:style w:type="numbering" w:customStyle="1" w:styleId="5">
    <w:name w:val="Импортированный стиль 5"/>
    <w:rsid w:val="00FC3DA0"/>
    <w:pPr>
      <w:numPr>
        <w:numId w:val="9"/>
      </w:numPr>
    </w:pPr>
  </w:style>
  <w:style w:type="numbering" w:customStyle="1" w:styleId="6">
    <w:name w:val="Импортированный стиль 6"/>
    <w:rsid w:val="00FC3DA0"/>
    <w:pPr>
      <w:numPr>
        <w:numId w:val="11"/>
      </w:numPr>
    </w:pPr>
  </w:style>
  <w:style w:type="numbering" w:customStyle="1" w:styleId="7">
    <w:name w:val="Импортированный стиль 7"/>
    <w:rsid w:val="00FC3DA0"/>
    <w:pPr>
      <w:numPr>
        <w:numId w:val="13"/>
      </w:numPr>
    </w:pPr>
  </w:style>
  <w:style w:type="character" w:customStyle="1" w:styleId="aff5">
    <w:name w:val="Нет"/>
    <w:rsid w:val="00FC3DA0"/>
  </w:style>
  <w:style w:type="character" w:customStyle="1" w:styleId="Hyperlink0">
    <w:name w:val="Hyperlink.0"/>
    <w:basedOn w:val="aff5"/>
    <w:rsid w:val="00FC3DA0"/>
    <w:rPr>
      <w:color w:val="0000FF"/>
      <w:sz w:val="28"/>
      <w:szCs w:val="28"/>
      <w:u w:val="single" w:color="0000FF"/>
    </w:rPr>
  </w:style>
  <w:style w:type="numbering" w:customStyle="1" w:styleId="35">
    <w:name w:val="Нет списка3"/>
    <w:next w:val="a2"/>
    <w:uiPriority w:val="99"/>
    <w:semiHidden/>
    <w:unhideWhenUsed/>
    <w:rsid w:val="00050755"/>
  </w:style>
  <w:style w:type="paragraph" w:customStyle="1" w:styleId="QRCODE">
    <w:name w:val="#QRCODE"/>
    <w:uiPriority w:val="99"/>
    <w:rsid w:val="00050755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QRCODEIMG">
    <w:name w:val="#QRCODE IMG"/>
    <w:uiPriority w:val="99"/>
    <w:rsid w:val="00050755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table" w:customStyle="1" w:styleId="36">
    <w:name w:val="Сетка таблицы3"/>
    <w:basedOn w:val="a1"/>
    <w:next w:val="ae"/>
    <w:uiPriority w:val="39"/>
    <w:rsid w:val="00050755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Без интервала Знак"/>
    <w:link w:val="af2"/>
    <w:uiPriority w:val="1"/>
    <w:locked/>
    <w:rsid w:val="006F378D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F325631-F1EC-48DA-97E5-0C1132024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1928</Words>
  <Characters>10992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МСЖКХ</Company>
  <LinksUpToDate>false</LinksUpToDate>
  <CharactersWithSpaces>12895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 15</cp:lastModifiedBy>
  <cp:revision>4</cp:revision>
  <cp:lastPrinted>2026-08-18T07:10:00Z</cp:lastPrinted>
  <dcterms:created xsi:type="dcterms:W3CDTF">2026-08-19T05:28:00Z</dcterms:created>
  <dcterms:modified xsi:type="dcterms:W3CDTF">2026-08-19T05:29:00Z</dcterms:modified>
</cp:coreProperties>
</file>