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A324F" w:rsidP="00107FC2">
            <w:pPr>
              <w:rPr>
                <w:sz w:val="28"/>
              </w:rPr>
            </w:pPr>
            <w:r>
              <w:rPr>
                <w:sz w:val="28"/>
              </w:rPr>
              <w:t>№ 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A324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 11 »         03  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tbl>
      <w:tblPr>
        <w:tblW w:w="7596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596"/>
      </w:tblGrid>
      <w:tr w:rsidR="005E6FB9" w:rsidRPr="005E6FB9" w:rsidTr="00404359">
        <w:tc>
          <w:tcPr>
            <w:tcW w:w="7596" w:type="dxa"/>
          </w:tcPr>
          <w:p w:rsidR="005E6FB9" w:rsidRPr="005E6FB9" w:rsidRDefault="005E6FB9" w:rsidP="005E6FB9">
            <w:pPr>
              <w:widowControl w:val="0"/>
              <w:shd w:val="clear" w:color="auto" w:fill="FFFFFF"/>
              <w:suppressAutoHyphens/>
              <w:ind w:left="-105"/>
              <w:jc w:val="both"/>
              <w:rPr>
                <w:sz w:val="28"/>
                <w:szCs w:val="28"/>
              </w:rPr>
            </w:pPr>
          </w:p>
          <w:p w:rsidR="005E6FB9" w:rsidRPr="005E6FB9" w:rsidRDefault="005E6FB9" w:rsidP="005E6FB9">
            <w:pPr>
              <w:widowControl w:val="0"/>
              <w:tabs>
                <w:tab w:val="left" w:pos="567"/>
              </w:tabs>
              <w:suppressAutoHyphens/>
              <w:ind w:right="1376"/>
              <w:jc w:val="both"/>
              <w:rPr>
                <w:sz w:val="28"/>
                <w:szCs w:val="28"/>
              </w:rPr>
            </w:pPr>
            <w:r w:rsidRPr="005E6FB9">
              <w:rPr>
                <w:rFonts w:eastAsia="Calibri"/>
                <w:color w:val="000000"/>
                <w:sz w:val="28"/>
                <w:szCs w:val="28"/>
                <w:lang w:bidi="ru-RU"/>
              </w:rPr>
              <w:t>Об утверждении Порядка работы по рассмотрению обращений граждан в Исполнительном комитете Мамадышского муниципального района Республики Татарстан</w:t>
            </w:r>
          </w:p>
        </w:tc>
      </w:tr>
    </w:tbl>
    <w:p w:rsidR="005E6FB9" w:rsidRDefault="005E6FB9" w:rsidP="005E6FB9">
      <w:pPr>
        <w:suppressAutoHyphens/>
        <w:rPr>
          <w:rFonts w:eastAsia="Calibri"/>
          <w:sz w:val="28"/>
          <w:szCs w:val="28"/>
          <w:lang w:eastAsia="en-US"/>
        </w:rPr>
      </w:pPr>
    </w:p>
    <w:p w:rsidR="005E6FB9" w:rsidRPr="005E6FB9" w:rsidRDefault="005E6FB9" w:rsidP="005E6FB9">
      <w:pPr>
        <w:suppressAutoHyphens/>
        <w:rPr>
          <w:rFonts w:eastAsia="Calibri"/>
          <w:sz w:val="28"/>
          <w:szCs w:val="28"/>
          <w:lang w:eastAsia="en-US"/>
        </w:rPr>
      </w:pPr>
    </w:p>
    <w:p w:rsidR="005E6FB9" w:rsidRPr="005E6FB9" w:rsidRDefault="005E6FB9" w:rsidP="005E6FB9">
      <w:pPr>
        <w:suppressAutoHyphens/>
        <w:jc w:val="both"/>
        <w:rPr>
          <w:sz w:val="28"/>
          <w:szCs w:val="28"/>
        </w:rPr>
      </w:pPr>
      <w:r w:rsidRPr="005E6FB9">
        <w:rPr>
          <w:rFonts w:eastAsia="Calibri"/>
          <w:bCs/>
          <w:color w:val="000000"/>
          <w:sz w:val="28"/>
          <w:szCs w:val="28"/>
          <w:lang w:bidi="ru-RU"/>
        </w:rPr>
        <w:tab/>
      </w:r>
      <w:r w:rsidRPr="005E6FB9">
        <w:rPr>
          <w:rFonts w:eastAsia="Calibri"/>
          <w:bCs/>
          <w:color w:val="000000"/>
          <w:sz w:val="28"/>
          <w:szCs w:val="28"/>
          <w:lang w:val="tt-RU" w:eastAsia="tt-RU" w:bidi="tt-RU"/>
        </w:rPr>
        <w:t xml:space="preserve">В целях своевременного рассмотрения обращений граждан, в соответствии с Конституцией Российской Федерации, Федеральным законом от 02.05.2006 года № 59-ФЗ «О порядке рассмотрения обращений граждан Российской Федерации», Законами Республики Татарстан от 12.05.2003 года № 45-ЗРТ «О местном самоуправлении в Республике Татарстан», от 12.05.2002 года № 16-ЗРТ «Об обращениях граждан в Республике Татарстан», Исполнительный комитет Мамадышского муниципального района Республики Татарстан </w:t>
      </w:r>
    </w:p>
    <w:p w:rsidR="005E6FB9" w:rsidRPr="005E6FB9" w:rsidRDefault="005E6FB9" w:rsidP="005E6FB9">
      <w:pPr>
        <w:widowControl w:val="0"/>
        <w:suppressAutoHyphens/>
        <w:rPr>
          <w:sz w:val="28"/>
          <w:szCs w:val="28"/>
        </w:rPr>
      </w:pPr>
      <w:r>
        <w:rPr>
          <w:color w:val="000000"/>
          <w:sz w:val="28"/>
          <w:szCs w:val="28"/>
          <w:lang w:val="tt-RU" w:eastAsia="tt-RU" w:bidi="tt-RU"/>
        </w:rPr>
        <w:t xml:space="preserve">           п о с т а н о в л я е т</w:t>
      </w:r>
      <w:r w:rsidRPr="005E6FB9">
        <w:rPr>
          <w:color w:val="000000"/>
          <w:sz w:val="28"/>
          <w:szCs w:val="28"/>
          <w:lang w:val="tt-RU" w:eastAsia="tt-RU" w:bidi="tt-RU"/>
        </w:rPr>
        <w:t>:</w:t>
      </w:r>
      <w:r>
        <w:rPr>
          <w:sz w:val="28"/>
          <w:szCs w:val="28"/>
        </w:rPr>
        <w:t xml:space="preserve"> </w:t>
      </w:r>
    </w:p>
    <w:p w:rsidR="005E6FB9" w:rsidRPr="005E6FB9" w:rsidRDefault="005E6FB9" w:rsidP="005E6FB9">
      <w:pPr>
        <w:widowControl w:val="0"/>
        <w:tabs>
          <w:tab w:val="left" w:pos="0"/>
        </w:tabs>
        <w:suppressAutoHyphens/>
        <w:jc w:val="both"/>
        <w:rPr>
          <w:color w:val="000000"/>
          <w:sz w:val="28"/>
          <w:szCs w:val="28"/>
          <w:lang w:val="tt-RU" w:eastAsia="tt-RU" w:bidi="tt-RU"/>
        </w:rPr>
      </w:pPr>
      <w:r w:rsidRPr="005E6FB9">
        <w:rPr>
          <w:color w:val="000000"/>
          <w:sz w:val="28"/>
          <w:szCs w:val="28"/>
          <w:lang w:val="tt-RU" w:eastAsia="tt-RU" w:bidi="tt-RU"/>
        </w:rPr>
        <w:tab/>
        <w:t>1.Утвердить прилагаемый Порядок работы по рассмотрению обращений граждан в Исполнительном комитете Мамадышского муниципального района Республики Татарстан (далее - Порядок).</w:t>
      </w:r>
    </w:p>
    <w:p w:rsidR="005E6FB9" w:rsidRPr="005E6FB9" w:rsidRDefault="005E6FB9" w:rsidP="005E6FB9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5E6FB9">
        <w:rPr>
          <w:sz w:val="28"/>
          <w:szCs w:val="28"/>
        </w:rPr>
        <w:tab/>
        <w:t>2.Установить, что вторник с 14.00 до 17.00 часов является единым днем приема граждан по личным вопросам руководителем Исполнительного комитета Мамадышского муниципального района и его заместителями, понедельник с 9.00 до 16.00 часов является днем приема граждан по личным вопросам Первым заместителем руководителя Исполнительного комитета Мамадышского муниципального района, среда с 9.00 до 16.00 часов является днем приема граждан по личным вопросам заместителем руководителя Исполнительного комитета Мамадышского муниципального района, курирующим вопросы социальной направленности, четверг с 9.00 до 16.00 часов является днем приема граждан по личным вопросам заместителем руководителя Исполнительного комитета Мамадышского муниципального района, курирующим вопросы инфраструктурного развития.</w:t>
      </w:r>
    </w:p>
    <w:p w:rsidR="005E6FB9" w:rsidRPr="005E6FB9" w:rsidRDefault="005E6FB9" w:rsidP="005E6FB9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5E6FB9">
        <w:rPr>
          <w:sz w:val="28"/>
          <w:szCs w:val="28"/>
        </w:rPr>
        <w:tab/>
        <w:t>3.Назначить ответственными:</w:t>
      </w:r>
    </w:p>
    <w:p w:rsidR="005E6FB9" w:rsidRPr="005E6FB9" w:rsidRDefault="005E6FB9" w:rsidP="005E6FB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5E6FB9">
        <w:rPr>
          <w:sz w:val="28"/>
          <w:szCs w:val="28"/>
        </w:rPr>
        <w:t xml:space="preserve">- за своевременную регистрацию обращений граждан, поступивших в письменном виде в Исполнительный комитет Мамадышского муниципального района Республики Татарстан посредством почтовой связи, в Системе электронного документооборота, через Интернет-приемную Мамадышского муниципального </w:t>
      </w:r>
      <w:r w:rsidRPr="005E6FB9">
        <w:rPr>
          <w:sz w:val="28"/>
          <w:szCs w:val="28"/>
        </w:rPr>
        <w:lastRenderedPageBreak/>
        <w:t>района Республики Татарстан - заместителя начальника общего отдела Исполнительного комитета Мамадышского муниципального района Республики Татарстан;</w:t>
      </w:r>
    </w:p>
    <w:p w:rsidR="005E6FB9" w:rsidRPr="005E6FB9" w:rsidRDefault="005E6FB9" w:rsidP="005E6FB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5E6FB9">
        <w:rPr>
          <w:sz w:val="28"/>
          <w:szCs w:val="28"/>
        </w:rPr>
        <w:t>- по контролю за своевременным рассмотрением и исполнением письменных обращений граждан - Управляющий делами Исполнительного комитета Мамадышского муниципального района;</w:t>
      </w:r>
    </w:p>
    <w:p w:rsidR="005E6FB9" w:rsidRPr="005E6FB9" w:rsidRDefault="005E6FB9" w:rsidP="005E6FB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5E6FB9">
        <w:rPr>
          <w:sz w:val="28"/>
          <w:szCs w:val="28"/>
        </w:rPr>
        <w:t>- за организацию личного приема граждан руководителем Исполнительного комитета Мамадышского муниципального района Республики Татарстан, его заместителями и осуществление регистрации граждан по личным обращениям, заполнение корточек личного приема, внесение их в Систему электронного документооборота, а также обращений граждан, принятых по телефону "горячей линии" - секретаря Руководителя Исполнительного комитета Мамадышского муниципального района Республики Татарстан.</w:t>
      </w:r>
    </w:p>
    <w:p w:rsidR="005E6FB9" w:rsidRPr="005E6FB9" w:rsidRDefault="005E6FB9" w:rsidP="005E6FB9">
      <w:pPr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ab/>
        <w:t>4. Постановление Исполнительного комитета Мамадышского муниципального района Республики Татарстан от 24.07.2024 № 277 «Об утверждении Порядка работы по рассмотрению обращений граждан в Исполнительном комитете Мамадышского муниципального района Республики Татарстан в новой редакции» признать  утратившими силу.</w:t>
      </w:r>
    </w:p>
    <w:p w:rsidR="005E6FB9" w:rsidRPr="005E6FB9" w:rsidRDefault="005E6FB9" w:rsidP="005E6FB9">
      <w:pPr>
        <w:suppressAutoHyphens/>
        <w:ind w:firstLine="567"/>
        <w:contextualSpacing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</w:rPr>
        <w:t>5. Опубликовать настоящее постановление на официальном портале правовой информации Республики Татарстан (</w:t>
      </w:r>
      <w:hyperlink r:id="rId10">
        <w:r w:rsidRPr="005E6FB9">
          <w:rPr>
            <w:color w:val="000000"/>
            <w:sz w:val="28"/>
            <w:szCs w:val="28"/>
          </w:rPr>
          <w:t>http://pravo.tatarstan.ru</w:t>
        </w:r>
      </w:hyperlink>
      <w:r w:rsidRPr="005E6FB9">
        <w:rPr>
          <w:color w:val="000000"/>
          <w:sz w:val="28"/>
          <w:szCs w:val="28"/>
        </w:rPr>
        <w:t>) и разместить на официальном сайте Мамадышского муниципального района Республики Татарстан (</w:t>
      </w:r>
      <w:hyperlink r:id="rId11" w:history="1">
        <w:r w:rsidRPr="005E6FB9">
          <w:rPr>
            <w:color w:val="0000FF"/>
            <w:sz w:val="28"/>
            <w:szCs w:val="28"/>
            <w:u w:val="single"/>
          </w:rPr>
          <w:t>http://www.</w:t>
        </w:r>
        <w:r w:rsidRPr="005E6FB9">
          <w:rPr>
            <w:color w:val="0000FF"/>
            <w:sz w:val="28"/>
            <w:szCs w:val="28"/>
            <w:u w:val="single"/>
            <w:lang w:val="en-US"/>
          </w:rPr>
          <w:t>mamadysh</w:t>
        </w:r>
        <w:r w:rsidRPr="005E6FB9">
          <w:rPr>
            <w:color w:val="0000FF"/>
            <w:sz w:val="28"/>
            <w:szCs w:val="28"/>
            <w:u w:val="single"/>
          </w:rPr>
          <w:t>.tatarstan.ru</w:t>
        </w:r>
      </w:hyperlink>
      <w:r w:rsidRPr="005E6FB9">
        <w:rPr>
          <w:color w:val="000000"/>
          <w:sz w:val="28"/>
          <w:szCs w:val="28"/>
        </w:rPr>
        <w:t>) в информационно-телекоммуникационной сети «Интернет».</w:t>
      </w:r>
    </w:p>
    <w:p w:rsidR="005E6FB9" w:rsidRPr="005E6FB9" w:rsidRDefault="005E6FB9" w:rsidP="005E6FB9">
      <w:pPr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5E6FB9">
        <w:rPr>
          <w:color w:val="000000"/>
          <w:sz w:val="28"/>
          <w:szCs w:val="28"/>
        </w:rPr>
        <w:t xml:space="preserve">6. Контроль за </w:t>
      </w:r>
      <w:r>
        <w:rPr>
          <w:color w:val="000000"/>
          <w:sz w:val="28"/>
          <w:szCs w:val="28"/>
        </w:rPr>
        <w:t>исполнением настоящего постанов</w:t>
      </w:r>
      <w:r w:rsidRPr="005E6FB9">
        <w:rPr>
          <w:color w:val="000000"/>
          <w:sz w:val="28"/>
          <w:szCs w:val="28"/>
        </w:rPr>
        <w:t>ления оставляю за собой.</w:t>
      </w:r>
    </w:p>
    <w:p w:rsidR="005E6FB9" w:rsidRPr="005E6FB9" w:rsidRDefault="005E6FB9" w:rsidP="005E6FB9">
      <w:pPr>
        <w:suppressAutoHyphens/>
        <w:jc w:val="both"/>
        <w:rPr>
          <w:color w:val="000000"/>
          <w:sz w:val="28"/>
          <w:szCs w:val="28"/>
          <w:lang w:eastAsia="tt-RU" w:bidi="tt-RU"/>
        </w:rPr>
      </w:pPr>
    </w:p>
    <w:p w:rsidR="005E6FB9" w:rsidRPr="005E6FB9" w:rsidRDefault="005E6FB9" w:rsidP="005E6FB9">
      <w:pPr>
        <w:suppressAutoHyphens/>
        <w:jc w:val="both"/>
        <w:rPr>
          <w:sz w:val="28"/>
          <w:szCs w:val="28"/>
        </w:rPr>
      </w:pPr>
    </w:p>
    <w:p w:rsidR="005E6FB9" w:rsidRPr="005E6FB9" w:rsidRDefault="005E6FB9" w:rsidP="005E6FB9">
      <w:pPr>
        <w:suppressAutoHyphens/>
        <w:jc w:val="both"/>
        <w:rPr>
          <w:sz w:val="28"/>
          <w:szCs w:val="28"/>
        </w:rPr>
      </w:pPr>
    </w:p>
    <w:p w:rsidR="005E6FB9" w:rsidRPr="005E6FB9" w:rsidRDefault="005E6FB9" w:rsidP="005E6FB9">
      <w:pPr>
        <w:suppressAutoHyphens/>
        <w:spacing w:after="200" w:line="276" w:lineRule="auto"/>
        <w:jc w:val="both"/>
        <w:rPr>
          <w:bCs/>
          <w:sz w:val="28"/>
          <w:szCs w:val="28"/>
        </w:rPr>
      </w:pPr>
      <w:r w:rsidRPr="005E6FB9">
        <w:rPr>
          <w:bCs/>
          <w:sz w:val="28"/>
          <w:szCs w:val="28"/>
        </w:rPr>
        <w:t>Руководитель</w:t>
      </w:r>
      <w:r w:rsidRPr="005E6FB9">
        <w:rPr>
          <w:bCs/>
          <w:sz w:val="28"/>
          <w:szCs w:val="28"/>
        </w:rPr>
        <w:tab/>
      </w:r>
      <w:r w:rsidRPr="005E6FB9">
        <w:rPr>
          <w:bCs/>
          <w:sz w:val="28"/>
          <w:szCs w:val="28"/>
        </w:rPr>
        <w:tab/>
      </w:r>
      <w:r w:rsidRPr="005E6FB9">
        <w:rPr>
          <w:bCs/>
          <w:sz w:val="28"/>
          <w:szCs w:val="28"/>
        </w:rPr>
        <w:tab/>
      </w:r>
      <w:r w:rsidRPr="005E6FB9">
        <w:rPr>
          <w:bCs/>
          <w:sz w:val="28"/>
          <w:szCs w:val="28"/>
        </w:rPr>
        <w:tab/>
        <w:t xml:space="preserve">          </w:t>
      </w:r>
      <w:r w:rsidRPr="005E6FB9">
        <w:rPr>
          <w:bCs/>
          <w:sz w:val="28"/>
          <w:szCs w:val="28"/>
        </w:rPr>
        <w:tab/>
        <w:t xml:space="preserve">       </w:t>
      </w:r>
      <w:r w:rsidRPr="005E6FB9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                            </w:t>
      </w:r>
      <w:r w:rsidRPr="005E6FB9">
        <w:rPr>
          <w:bCs/>
          <w:sz w:val="28"/>
          <w:szCs w:val="28"/>
        </w:rPr>
        <w:t>А.М. Ефимов</w:t>
      </w:r>
    </w:p>
    <w:p w:rsidR="005E6FB9" w:rsidRPr="005E6FB9" w:rsidRDefault="005E6FB9" w:rsidP="005E6FB9">
      <w:pPr>
        <w:suppressAutoHyphens/>
        <w:spacing w:line="240" w:lineRule="exact"/>
        <w:jc w:val="both"/>
        <w:rPr>
          <w:color w:val="000000"/>
          <w:sz w:val="24"/>
          <w:szCs w:val="24"/>
        </w:rPr>
      </w:pPr>
    </w:p>
    <w:p w:rsidR="005E6FB9" w:rsidRPr="005E6FB9" w:rsidRDefault="005E6FB9" w:rsidP="005E6FB9">
      <w:pPr>
        <w:suppressAutoHyphens/>
        <w:spacing w:line="240" w:lineRule="exact"/>
        <w:jc w:val="both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954"/>
        <w:outlineLvl w:val="0"/>
        <w:rPr>
          <w:color w:val="000000"/>
          <w:sz w:val="24"/>
          <w:szCs w:val="24"/>
        </w:rPr>
      </w:pPr>
    </w:p>
    <w:p w:rsidR="005E6FB9" w:rsidRPr="005E6FB9" w:rsidRDefault="005E6FB9" w:rsidP="005E6FB9">
      <w:pPr>
        <w:widowControl w:val="0"/>
        <w:suppressAutoHyphens/>
        <w:ind w:left="5387"/>
        <w:outlineLvl w:val="0"/>
        <w:rPr>
          <w:sz w:val="24"/>
          <w:szCs w:val="24"/>
        </w:rPr>
      </w:pPr>
      <w:r w:rsidRPr="005E6FB9">
        <w:rPr>
          <w:color w:val="000000"/>
          <w:sz w:val="24"/>
          <w:szCs w:val="24"/>
        </w:rPr>
        <w:lastRenderedPageBreak/>
        <w:t>Утвержден</w:t>
      </w:r>
    </w:p>
    <w:p w:rsidR="005E6FB9" w:rsidRPr="005E6FB9" w:rsidRDefault="005E6FB9" w:rsidP="005E6FB9">
      <w:pPr>
        <w:widowControl w:val="0"/>
        <w:suppressAutoHyphens/>
        <w:ind w:left="5387"/>
        <w:rPr>
          <w:sz w:val="24"/>
          <w:szCs w:val="24"/>
        </w:rPr>
      </w:pPr>
      <w:r w:rsidRPr="005E6FB9">
        <w:rPr>
          <w:color w:val="000000"/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 </w:t>
      </w:r>
      <w:r w:rsidRPr="005E6FB9">
        <w:rPr>
          <w:color w:val="000000"/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5E6FB9" w:rsidRPr="005E6FB9" w:rsidRDefault="005E6FB9" w:rsidP="005E6FB9">
      <w:pPr>
        <w:widowControl w:val="0"/>
        <w:suppressAutoHyphens/>
        <w:ind w:left="5387"/>
        <w:rPr>
          <w:sz w:val="24"/>
          <w:szCs w:val="24"/>
        </w:rPr>
      </w:pPr>
      <w:r w:rsidRPr="005E6FB9">
        <w:rPr>
          <w:color w:val="000000"/>
          <w:sz w:val="24"/>
          <w:szCs w:val="24"/>
        </w:rPr>
        <w:t xml:space="preserve">от   </w:t>
      </w:r>
      <w:r>
        <w:rPr>
          <w:color w:val="000000"/>
          <w:sz w:val="24"/>
          <w:szCs w:val="24"/>
        </w:rPr>
        <w:t xml:space="preserve">  </w:t>
      </w:r>
      <w:r w:rsidR="003A324F">
        <w:rPr>
          <w:color w:val="000000"/>
          <w:sz w:val="24"/>
          <w:szCs w:val="24"/>
        </w:rPr>
        <w:t xml:space="preserve">11.03. </w:t>
      </w:r>
      <w:r>
        <w:rPr>
          <w:color w:val="000000"/>
          <w:sz w:val="24"/>
          <w:szCs w:val="24"/>
        </w:rPr>
        <w:t xml:space="preserve"> </w:t>
      </w:r>
      <w:r w:rsidRPr="005E6FB9">
        <w:rPr>
          <w:color w:val="000000"/>
          <w:sz w:val="24"/>
          <w:szCs w:val="24"/>
        </w:rPr>
        <w:t>2026</w:t>
      </w:r>
      <w:r w:rsidR="003A324F">
        <w:rPr>
          <w:color w:val="000000"/>
          <w:sz w:val="24"/>
          <w:szCs w:val="24"/>
        </w:rPr>
        <w:t xml:space="preserve">  </w:t>
      </w:r>
      <w:bookmarkStart w:id="0" w:name="_GoBack"/>
      <w:bookmarkEnd w:id="0"/>
      <w:r w:rsidRPr="005E6FB9">
        <w:rPr>
          <w:color w:val="000000"/>
          <w:sz w:val="24"/>
          <w:szCs w:val="24"/>
        </w:rPr>
        <w:t xml:space="preserve"> № </w:t>
      </w:r>
      <w:r w:rsidR="003A324F">
        <w:rPr>
          <w:color w:val="000000"/>
          <w:sz w:val="24"/>
          <w:szCs w:val="24"/>
        </w:rPr>
        <w:t>73</w:t>
      </w:r>
      <w:r w:rsidRPr="005E6FB9">
        <w:rPr>
          <w:color w:val="000000"/>
          <w:sz w:val="24"/>
          <w:szCs w:val="24"/>
        </w:rPr>
        <w:t>_____</w:t>
      </w:r>
    </w:p>
    <w:p w:rsidR="005E6FB9" w:rsidRPr="005E6FB9" w:rsidRDefault="005E6FB9" w:rsidP="005E6FB9">
      <w:pPr>
        <w:widowControl w:val="0"/>
        <w:suppressAutoHyphens/>
        <w:jc w:val="both"/>
        <w:rPr>
          <w:color w:val="000000"/>
          <w:sz w:val="24"/>
          <w:szCs w:val="24"/>
        </w:rPr>
      </w:pPr>
    </w:p>
    <w:p w:rsidR="005E6FB9" w:rsidRDefault="005E6FB9" w:rsidP="005E6FB9">
      <w:pPr>
        <w:widowControl w:val="0"/>
        <w:suppressAutoHyphens/>
        <w:jc w:val="center"/>
        <w:rPr>
          <w:b/>
          <w:bCs/>
          <w:color w:val="000000"/>
          <w:sz w:val="24"/>
          <w:szCs w:val="24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jc w:val="center"/>
        <w:rPr>
          <w:b/>
          <w:bCs/>
          <w:color w:val="000000"/>
          <w:sz w:val="24"/>
          <w:szCs w:val="24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jc w:val="center"/>
        <w:rPr>
          <w:sz w:val="28"/>
          <w:szCs w:val="28"/>
        </w:rPr>
      </w:pP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Порядок</w:t>
      </w: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br/>
        <w:t>работы по рассмотрению обращений граждан в Исполнительном комитете</w:t>
      </w: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br/>
        <w:t>Мамадышского муниципального района Республики Татарстан</w:t>
      </w:r>
      <w:bookmarkStart w:id="1" w:name="bookmark0"/>
    </w:p>
    <w:p w:rsidR="005E6FB9" w:rsidRPr="005E6FB9" w:rsidRDefault="005E6FB9" w:rsidP="005E6FB9">
      <w:pPr>
        <w:widowControl w:val="0"/>
        <w:suppressAutoHyphens/>
        <w:jc w:val="center"/>
        <w:rPr>
          <w:b/>
          <w:bCs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jc w:val="center"/>
        <w:rPr>
          <w:sz w:val="28"/>
          <w:szCs w:val="28"/>
        </w:rPr>
      </w:pP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1. Общие положения</w:t>
      </w:r>
      <w:bookmarkEnd w:id="1"/>
    </w:p>
    <w:p w:rsidR="005E6FB9" w:rsidRPr="005E6FB9" w:rsidRDefault="005E6FB9" w:rsidP="005E6FB9">
      <w:pPr>
        <w:widowControl w:val="0"/>
        <w:suppressAutoHyphens/>
        <w:jc w:val="center"/>
        <w:rPr>
          <w:b/>
          <w:bCs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1.1. Настоящий порядок устанавливает правила приема, учета, регистрации, рассмотрения письменных и устных обращений граждан (далее - обращения), контроля за их рассмотрением и исполнением;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в Исполнительном комитете Мамадышского муниципального района Республики Татарстан (далее - Исполнительный комитет).</w:t>
      </w:r>
    </w:p>
    <w:p w:rsidR="005E6FB9" w:rsidRPr="005E6FB9" w:rsidRDefault="005E6FB9" w:rsidP="005E6FB9">
      <w:pPr>
        <w:widowControl w:val="0"/>
        <w:suppressAutoHyphens/>
        <w:ind w:firstLine="58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Положения настоящего Порядка распространяются на все обращения, которые подлежат рассмотрению в порядке, установленном Федеральным законом от 02.05.2006 года № 59-ФЗ «О порядке рассмотрения обращений граждан Российской Федерация» и Законом Республики Татарстан от 12.05.2002 года № 16-ЗРТ «Об обращениях граждан в Республике Татарстан».</w:t>
      </w:r>
    </w:p>
    <w:p w:rsidR="005E6FB9" w:rsidRPr="005E6FB9" w:rsidRDefault="005E6FB9" w:rsidP="005E6FB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1.2. Письменные обращения поступают в виде предложений, заявлений и жалоб.</w:t>
      </w:r>
    </w:p>
    <w:p w:rsidR="005E6FB9" w:rsidRPr="005E6FB9" w:rsidRDefault="005E6FB9" w:rsidP="005E6FB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Обращение гражданина в письменной форме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фамилию, имя, отчество (последнее - при наличии) гражданина, почтовый адрес, адрес электронной почты либо адрес (уникальный идентификатор) личного кабинета при использовании федеральной государственной информационной системы "Единый портал государственных и муниципальных услуг (функций)" (далее - адрес личного кабинета на Едином портале), по которым должны быть направлены ответ, уведомление о переадресации обращения, личную подпись и дату.</w:t>
      </w:r>
    </w:p>
    <w:p w:rsidR="005E6FB9" w:rsidRPr="005E6FB9" w:rsidRDefault="005E6FB9" w:rsidP="005E6FB9">
      <w:pPr>
        <w:widowControl w:val="0"/>
        <w:suppressAutoHyphens/>
        <w:ind w:firstLine="58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В случае необходимости в подтверждение своих доводов гражданин прилагает к данным обращениям документы и материалы, либо их копии.</w:t>
      </w:r>
    </w:p>
    <w:p w:rsidR="005E6FB9" w:rsidRPr="005E6FB9" w:rsidRDefault="005E6FB9" w:rsidP="005E6FB9">
      <w:pPr>
        <w:suppressAutoHyphens/>
        <w:spacing w:after="200"/>
        <w:jc w:val="both"/>
        <w:rPr>
          <w:sz w:val="28"/>
          <w:szCs w:val="28"/>
        </w:rPr>
      </w:pPr>
      <w:r w:rsidRPr="005E6FB9">
        <w:rPr>
          <w:sz w:val="28"/>
          <w:szCs w:val="28"/>
        </w:rPr>
        <w:tab/>
        <w:t xml:space="preserve">1.3.Письменные обращения, содержащие вопросы, решение которых не входит в компетенцию Исполнительного комитета,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обращений вопросов, с уведомлением гражданина, направившего обращение, по переадресации обращения, за исключением случая, указанного в п.1.5, настоящего Порядка. Текст уведомления при этом должен содержать ссылку на </w:t>
      </w:r>
      <w:r w:rsidRPr="005E6FB9">
        <w:rPr>
          <w:sz w:val="28"/>
          <w:szCs w:val="28"/>
        </w:rPr>
        <w:lastRenderedPageBreak/>
        <w:t>соответствующую статью Федерального закона. Второй экземпляр уведомления приобщается в дело.</w:t>
      </w:r>
    </w:p>
    <w:p w:rsidR="005E6FB9" w:rsidRPr="005E6FB9" w:rsidRDefault="005E6FB9" w:rsidP="005E6FB9">
      <w:pPr>
        <w:widowControl w:val="0"/>
        <w:suppressAutoHyphens/>
        <w:ind w:firstLine="56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В случае, если решение поставленных в письменном обращений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E6FB9" w:rsidRPr="005E6FB9" w:rsidRDefault="005E6FB9" w:rsidP="005E6FB9">
      <w:pPr>
        <w:widowControl w:val="0"/>
        <w:tabs>
          <w:tab w:val="left" w:pos="1152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1.4.Запрещается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Если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5E6FB9" w:rsidRPr="005E6FB9" w:rsidRDefault="005E6FB9" w:rsidP="005E6FB9">
      <w:pPr>
        <w:widowControl w:val="0"/>
        <w:tabs>
          <w:tab w:val="left" w:pos="1152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1.5.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обращения, сообщается гражданину, направившему обращение, если его фамилия и почтовый адрес поддаются прочтению. Указанное обращение приобщается в дело.</w:t>
      </w:r>
    </w:p>
    <w:p w:rsidR="005E6FB9" w:rsidRPr="005E6FB9" w:rsidRDefault="005E6FB9" w:rsidP="005E6FB9">
      <w:pPr>
        <w:widowControl w:val="0"/>
        <w:tabs>
          <w:tab w:val="left" w:pos="1152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1.6. На письменное обращение, не содержащее фамилии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регистрации и направлению в государственный орган в соответствии с его компетенцией.</w:t>
      </w:r>
    </w:p>
    <w:p w:rsidR="005E6FB9" w:rsidRPr="005E6FB9" w:rsidRDefault="005E6FB9" w:rsidP="005E6FB9">
      <w:pPr>
        <w:widowControl w:val="0"/>
        <w:tabs>
          <w:tab w:val="left" w:pos="1152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1.7. Граждане имеют право обращаться в Исполнительный комитет, к должностным лицам Исполнительного комитета лично или через своего представителя.</w:t>
      </w:r>
    </w:p>
    <w:p w:rsidR="005E6FB9" w:rsidRPr="005E6FB9" w:rsidRDefault="005E6FB9" w:rsidP="005E6FB9">
      <w:pPr>
        <w:widowControl w:val="0"/>
        <w:tabs>
          <w:tab w:val="left" w:pos="1152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1.8. Обращение, в котором обжалуется судебное решение, в течение семи дней со дня регистрации, возвращается гражданину, направившему обращение, с разъяснением порядка обжалования данного судебного решения.</w:t>
      </w:r>
    </w:p>
    <w:p w:rsidR="005E6FB9" w:rsidRPr="005E6FB9" w:rsidRDefault="005E6FB9" w:rsidP="005E6FB9">
      <w:pPr>
        <w:widowControl w:val="0"/>
        <w:tabs>
          <w:tab w:val="left" w:pos="1152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1.9. Если в поступившем обращении содержатся нецензурные либо оскорбительные выражения, угрозы жизни, здоровью и имуществу должностного лица Исполнительного комитета,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</w:t>
      </w:r>
    </w:p>
    <w:p w:rsidR="005E6FB9" w:rsidRPr="005E6FB9" w:rsidRDefault="005E6FB9" w:rsidP="005E6FB9">
      <w:pPr>
        <w:suppressAutoHyphens/>
        <w:ind w:firstLine="567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 xml:space="preserve">1.10. В случае, если в письменном обращении гражданина содержится вопрос, на который ему многократно давались письменные ответы по существу в связи с ранее </w:t>
      </w:r>
      <w:r w:rsidRPr="005E6FB9">
        <w:rPr>
          <w:color w:val="000000"/>
          <w:sz w:val="28"/>
          <w:szCs w:val="28"/>
          <w:lang w:val="tt-RU" w:eastAsia="tt-RU" w:bidi="tt-RU"/>
        </w:rPr>
        <w:t xml:space="preserve">направляемыми обращениями, и при этом в обращении не приводятся новые доводы или обстоятельства, руководитель Исполнительного комитета вправе принять решение о безосновательности очередного обращения и прекращении </w:t>
      </w: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переписки с гражданином по данному вопросу при условии, что указанное обращение и ранее направляемые обращения направлялись неоднократно в Исполнительный комитет или одному и тому же должностному лицу. О данном решении уведомляется гражданин, направивший обращение.</w:t>
      </w:r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1.11.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bookmarkStart w:id="2" w:name="bookmark2"/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center"/>
        <w:rPr>
          <w:sz w:val="28"/>
          <w:szCs w:val="28"/>
        </w:rPr>
      </w:pPr>
      <w:r w:rsidRPr="005E6FB9">
        <w:rPr>
          <w:b/>
          <w:color w:val="000000"/>
          <w:sz w:val="28"/>
          <w:szCs w:val="28"/>
          <w:lang w:val="tt-RU" w:eastAsia="tt-RU" w:bidi="tt-RU"/>
        </w:rPr>
        <w:t xml:space="preserve">2. </w:t>
      </w: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Прием, регистрация и учет письменных обращений граждан</w:t>
      </w:r>
      <w:bookmarkEnd w:id="2"/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both"/>
        <w:rPr>
          <w:b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184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сообщается в правоохранительные органы.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5E6FB9" w:rsidRPr="005E6FB9" w:rsidRDefault="005E6FB9" w:rsidP="005E6FB9">
      <w:pPr>
        <w:widowControl w:val="0"/>
        <w:tabs>
          <w:tab w:val="left" w:pos="1184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</w:t>
      </w:r>
      <w:r w:rsidRPr="005E6FB9">
        <w:rPr>
          <w:color w:val="000000"/>
          <w:sz w:val="28"/>
          <w:szCs w:val="28"/>
          <w:u w:val="single"/>
          <w:lang w:val="tt-RU" w:eastAsia="tt-RU" w:bidi="tt-RU"/>
        </w:rPr>
        <w:t>приложения</w:t>
      </w:r>
      <w:r w:rsidRPr="005E6FB9">
        <w:rPr>
          <w:color w:val="000000"/>
          <w:sz w:val="28"/>
          <w:szCs w:val="28"/>
          <w:lang w:val="tt-RU" w:eastAsia="tt-RU" w:bidi="tt-RU"/>
        </w:rPr>
        <w:t xml:space="preserve"> к письму), прикрепляются под скрепку впереди текста письма. В случае обнаружения отсутствия </w:t>
      </w:r>
      <w:r w:rsidRPr="005E6FB9">
        <w:rPr>
          <w:color w:val="000000"/>
          <w:sz w:val="28"/>
          <w:szCs w:val="28"/>
          <w:u w:val="single"/>
          <w:lang w:val="tt-RU" w:eastAsia="tt-RU" w:bidi="tt-RU"/>
        </w:rPr>
        <w:t>приложения</w:t>
      </w:r>
      <w:r w:rsidRPr="005E6FB9">
        <w:rPr>
          <w:color w:val="000000"/>
          <w:sz w:val="28"/>
          <w:szCs w:val="28"/>
          <w:lang w:val="tt-RU" w:eastAsia="tt-RU" w:bidi="tt-RU"/>
        </w:rPr>
        <w:t xml:space="preserve"> или самого текста письма, вставляется справка, которая прилагается к конверту, и об этом сообщается гражданину.</w:t>
      </w:r>
    </w:p>
    <w:p w:rsidR="005E6FB9" w:rsidRPr="005E6FB9" w:rsidRDefault="005E6FB9" w:rsidP="005E6FB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2.3. </w:t>
      </w: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 xml:space="preserve">Все письменные обращения регистрируются в Межведомственной системе электронного документооборота "Электронный Татарстан" (далее - МСЭД) в течение трех дней с момента поступления в Исполнительный комитет. Каждому обращению присваивается регистрационный номер по порядку. В каждом новом календарном году нумерация вновь поступивших обращений начинается с первого номера. После регистрации организовывается предварительное рассмотрение всех поступивших </w:t>
      </w:r>
      <w:r w:rsidRPr="005E6FB9">
        <w:rPr>
          <w:color w:val="000000"/>
          <w:sz w:val="28"/>
          <w:szCs w:val="28"/>
          <w:lang w:val="tt-RU" w:eastAsia="tt-RU" w:bidi="tt-RU"/>
        </w:rPr>
        <w:t>обращений на предмет содержащейся в них информации. Целью данной процедуры является определение количества поступивших в Исполнительный комитет обращений граждан по фактам коррупции.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должностного </w:t>
      </w: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положения вопреки законным интересам граждан,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Данная процедура позволит выявить обращения, которые рассматриваются в особом порядке, предусмотренном разделом 3 настоящего Порядка.</w:t>
      </w:r>
    </w:p>
    <w:p w:rsidR="005E6FB9" w:rsidRPr="005E6FB9" w:rsidRDefault="005E6FB9" w:rsidP="005E6FB9">
      <w:pPr>
        <w:widowControl w:val="0"/>
        <w:tabs>
          <w:tab w:val="left" w:pos="11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2.4. Должностное лицо или сотрудник Исполнительного комитета, в чей адрес направлено обращение, рассматривает обращение и в случае необходимости направляет должностному лицу или специалисту, в компетенцию которых входит предмет рассматриваемого обращения, для рассмотрения и ответа заявителю. Резолюция должна содержать ФИО должностного лица, текст резолюции (при необходимости - с конкретными предписаниями и датой исполнения).</w:t>
      </w:r>
    </w:p>
    <w:p w:rsidR="005E6FB9" w:rsidRPr="005E6FB9" w:rsidRDefault="005E6FB9" w:rsidP="005E6FB9">
      <w:pPr>
        <w:widowControl w:val="0"/>
        <w:tabs>
          <w:tab w:val="left" w:pos="11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2.5. Если в резолюции руководителя Исполнительного комитета указано несколько исполнителей, то ответственным за исполнение всех поставленных в письменном обращении вопросов, является исполнитель, указанный первым.</w:t>
      </w:r>
    </w:p>
    <w:p w:rsidR="005E6FB9" w:rsidRPr="005E6FB9" w:rsidRDefault="005E6FB9" w:rsidP="005E6FB9">
      <w:pPr>
        <w:widowControl w:val="0"/>
        <w:tabs>
          <w:tab w:val="left" w:pos="11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2.6. Письменные обращения, поступившие в Исполнительный комитет на бумажном носителе в обязательном порядке сканируются и загружаются в МСЭД.</w:t>
      </w:r>
    </w:p>
    <w:p w:rsidR="005E6FB9" w:rsidRPr="005E6FB9" w:rsidRDefault="005E6FB9" w:rsidP="005E6FB9">
      <w:pPr>
        <w:widowControl w:val="0"/>
        <w:tabs>
          <w:tab w:val="left" w:pos="11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2.7. Когда данных, указанных в жалобе гражданина, недостаточно для вынесения окончательного решения, от учреждения или лица, действия которого обжалуются, запрашиваются материалы проверки с заключением об обоснованности принятия решения. В случае необходимости, по указанию Руководителя Исполнительного комитета для проверки жалобы на место могут быть командированы работники аппарата Исполнительного комитета.</w:t>
      </w:r>
    </w:p>
    <w:p w:rsidR="005E6FB9" w:rsidRPr="005E6FB9" w:rsidRDefault="005E6FB9" w:rsidP="005E6FB9">
      <w:pPr>
        <w:widowControl w:val="0"/>
        <w:tabs>
          <w:tab w:val="left" w:pos="11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2.8.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5E6FB9" w:rsidRPr="005E6FB9" w:rsidRDefault="005E6FB9" w:rsidP="005E6FB9">
      <w:pPr>
        <w:widowControl w:val="0"/>
        <w:tabs>
          <w:tab w:val="left" w:pos="11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2.9. Проект подготовленного ответа на обращение отправляется на согласование Руководителю Исполнительного комитета и всем заинтересованным лицам.</w:t>
      </w:r>
    </w:p>
    <w:p w:rsidR="005E6FB9" w:rsidRPr="005E6FB9" w:rsidRDefault="005E6FB9" w:rsidP="005E6FB9">
      <w:pPr>
        <w:suppressAutoHyphens/>
        <w:ind w:firstLine="567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>Исполнитель несет ответственность (одновременно с подписавшими лицами) за содержание, ясность и четкость изложения ответов, достоверность ссылки на нормативные акты и Своевременность подготовки ответа автору обращения.</w:t>
      </w:r>
    </w:p>
    <w:p w:rsidR="005E6FB9" w:rsidRPr="005E6FB9" w:rsidRDefault="005E6FB9" w:rsidP="005E6FB9">
      <w:pPr>
        <w:widowControl w:val="0"/>
        <w:tabs>
          <w:tab w:val="left" w:pos="179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2.10. Должностные лица Исполнительного комитета:</w:t>
      </w:r>
    </w:p>
    <w:p w:rsidR="005E6FB9" w:rsidRPr="005E6FB9" w:rsidRDefault="005E6FB9" w:rsidP="005E6FB9">
      <w:pPr>
        <w:widowControl w:val="0"/>
        <w:numPr>
          <w:ilvl w:val="0"/>
          <w:numId w:val="20"/>
        </w:numPr>
        <w:tabs>
          <w:tab w:val="left" w:pos="979"/>
        </w:tabs>
        <w:suppressAutoHyphens/>
        <w:spacing w:after="200" w:line="276" w:lineRule="auto"/>
        <w:ind w:left="0"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E6FB9" w:rsidRPr="005E6FB9" w:rsidRDefault="005E6FB9" w:rsidP="005E6FB9">
      <w:pPr>
        <w:widowControl w:val="0"/>
        <w:numPr>
          <w:ilvl w:val="0"/>
          <w:numId w:val="20"/>
        </w:numPr>
        <w:tabs>
          <w:tab w:val="left" w:pos="979"/>
        </w:tabs>
        <w:suppressAutoHyphens/>
        <w:spacing w:after="200" w:line="276" w:lineRule="auto"/>
        <w:ind w:left="0"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E6FB9" w:rsidRPr="005E6FB9" w:rsidRDefault="005E6FB9" w:rsidP="005E6FB9">
      <w:pPr>
        <w:widowControl w:val="0"/>
        <w:numPr>
          <w:ilvl w:val="0"/>
          <w:numId w:val="20"/>
        </w:numPr>
        <w:tabs>
          <w:tab w:val="left" w:pos="979"/>
        </w:tabs>
        <w:suppressAutoHyphens/>
        <w:spacing w:after="200" w:line="276" w:lineRule="auto"/>
        <w:ind w:left="0"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5E6FB9" w:rsidRPr="005E6FB9" w:rsidRDefault="005E6FB9" w:rsidP="005E6FB9">
      <w:pPr>
        <w:widowControl w:val="0"/>
        <w:numPr>
          <w:ilvl w:val="0"/>
          <w:numId w:val="20"/>
        </w:numPr>
        <w:tabs>
          <w:tab w:val="left" w:pos="979"/>
        </w:tabs>
        <w:suppressAutoHyphens/>
        <w:spacing w:after="200" w:line="276" w:lineRule="auto"/>
        <w:ind w:left="0"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дают письменные ответы по существу поставленных в обращении вопросов, </w:t>
      </w: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за исключением случаев, указанных в пунктах 1.5., 1.6., 1.8., 1.9., 1.10., 1.11. настоящего Порядка;</w:t>
      </w:r>
    </w:p>
    <w:p w:rsidR="005E6FB9" w:rsidRPr="005E6FB9" w:rsidRDefault="005E6FB9" w:rsidP="005E6FB9">
      <w:pPr>
        <w:widowControl w:val="0"/>
        <w:numPr>
          <w:ilvl w:val="0"/>
          <w:numId w:val="20"/>
        </w:numPr>
        <w:tabs>
          <w:tab w:val="left" w:pos="979"/>
        </w:tabs>
        <w:suppressAutoHyphens/>
        <w:spacing w:after="200" w:line="276" w:lineRule="auto"/>
        <w:ind w:left="0"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 в течении 7 календарных дней.</w:t>
      </w:r>
    </w:p>
    <w:p w:rsidR="005E6FB9" w:rsidRPr="005E6FB9" w:rsidRDefault="005E6FB9" w:rsidP="005E6FB9">
      <w:pPr>
        <w:widowControl w:val="0"/>
        <w:tabs>
          <w:tab w:val="left" w:pos="979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2.11.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E6FB9" w:rsidRPr="005E6FB9" w:rsidRDefault="005E6FB9" w:rsidP="005E6FB9">
      <w:pPr>
        <w:widowControl w:val="0"/>
        <w:tabs>
          <w:tab w:val="left" w:pos="1249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2.12. Письменные обращения граждан, поступившие в Исполнительный комитет или должностному лицу в соответствии с их компетенцией, рассматриваются в течение 30 дней со дня регистрации. Письменное обращение,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 В исключительных случаях, а также в случае направления запроса, руководитель Исполнительного комитета, должностное лицо,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2.13. Началом срока рассмотрения обращений, поступивших в Исполнительный комитет и переданных для исполнения в подразделения Исполнительного комитета, считается день их регистрации.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Окончанием срока рассмотрения обращений считается дата регистрации ответа автору обращения.</w:t>
      </w:r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 xml:space="preserve">2.14. Решения по обращениям, рассмотренным в установленном порядке, не могу </w:t>
      </w:r>
      <w:r w:rsidRPr="005E6FB9">
        <w:rPr>
          <w:color w:val="000000"/>
          <w:sz w:val="28"/>
          <w:szCs w:val="28"/>
          <w:lang w:val="tt-RU" w:eastAsia="tt-RU" w:bidi="tt-RU"/>
        </w:rPr>
        <w:t>быть отнесены к служебной информации ограниченного пользования.</w:t>
      </w:r>
    </w:p>
    <w:p w:rsidR="005E6FB9" w:rsidRPr="005E6FB9" w:rsidRDefault="005E6FB9" w:rsidP="005E6FB9">
      <w:pPr>
        <w:widowControl w:val="0"/>
        <w:tabs>
          <w:tab w:val="left" w:pos="1244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2.15. Ответ на письменное обращение готовится на бланке Исполнительного комитета и подписывается руководителем Исполнительного комитета, либо его заместителем, заместители руководителя Исполнительного комитета в соответствии с их компетенцией. Ответ отправляется на адрес, указанный гражданином.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Ответ на обращение двух и более лиц (коллективное обращение) направляется лицу, указанному в обращении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адресам.</w:t>
      </w:r>
      <w:bookmarkStart w:id="3" w:name="bookmark4"/>
    </w:p>
    <w:p w:rsidR="005E6FB9" w:rsidRDefault="005E6FB9" w:rsidP="005E6FB9">
      <w:pPr>
        <w:widowControl w:val="0"/>
        <w:suppressAutoHyphens/>
        <w:ind w:firstLine="600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ind w:firstLine="600"/>
        <w:jc w:val="center"/>
        <w:rPr>
          <w:sz w:val="28"/>
          <w:szCs w:val="28"/>
        </w:rPr>
      </w:pPr>
      <w:r w:rsidRPr="005E6FB9">
        <w:rPr>
          <w:b/>
          <w:color w:val="000000"/>
          <w:sz w:val="28"/>
          <w:szCs w:val="28"/>
          <w:lang w:val="tt-RU" w:eastAsia="tt-RU" w:bidi="tt-RU"/>
        </w:rPr>
        <w:lastRenderedPageBreak/>
        <w:t>3.</w:t>
      </w: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Порядок работы с обращениями граждан по фактам коррупционной направленности</w:t>
      </w:r>
      <w:bookmarkEnd w:id="3"/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123"/>
        </w:tabs>
        <w:suppressAutoHyphens/>
        <w:spacing w:after="320"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3.1. После проведения процедуры предварительного рассмотрения обращения, в котором выявлена информация о возможных коррупционных правонарушениях, обращение незамедлительно направляется руководителю Исполнительного комитета и помощнику главы Мамадышского муниципального района Республики Татарстан по противодействию коррупции. Руководитель Исполнительного комитета проставляет резолюции и определяет исполнителей. Рассмотрение обращения ставится на особый контроль.</w:t>
      </w:r>
    </w:p>
    <w:p w:rsidR="005E6FB9" w:rsidRPr="005E6FB9" w:rsidRDefault="005E6FB9" w:rsidP="005E6FB9">
      <w:pPr>
        <w:widowControl w:val="0"/>
        <w:tabs>
          <w:tab w:val="left" w:pos="1123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3.2.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5E6FB9" w:rsidRPr="005E6FB9" w:rsidRDefault="005E6FB9" w:rsidP="005E6FB9">
      <w:pPr>
        <w:widowControl w:val="0"/>
        <w:tabs>
          <w:tab w:val="left" w:pos="1123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3.3.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5E6FB9" w:rsidRPr="005E6FB9" w:rsidRDefault="005E6FB9" w:rsidP="005E6FB9">
      <w:pPr>
        <w:widowControl w:val="0"/>
        <w:tabs>
          <w:tab w:val="left" w:pos="1123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 xml:space="preserve">3.4. В случае,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комитета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</w:t>
      </w:r>
      <w:r w:rsidRPr="005E6FB9">
        <w:rPr>
          <w:color w:val="000000"/>
          <w:sz w:val="28"/>
          <w:szCs w:val="28"/>
          <w:lang w:val="tt-RU" w:eastAsia="tt-RU" w:bidi="tt-RU"/>
        </w:rPr>
        <w:t>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</w:t>
      </w:r>
      <w:r w:rsidRPr="005E6FB9">
        <w:rPr>
          <w:color w:val="000000"/>
          <w:sz w:val="28"/>
          <w:szCs w:val="28"/>
          <w:u w:val="single"/>
          <w:lang w:val="tt-RU" w:eastAsia="tt-RU" w:bidi="tt-RU"/>
        </w:rPr>
        <w:t xml:space="preserve"> </w:t>
      </w:r>
      <w:r w:rsidRPr="005E6FB9">
        <w:rPr>
          <w:color w:val="000000"/>
          <w:sz w:val="28"/>
          <w:szCs w:val="28"/>
          <w:lang w:val="tt-RU" w:eastAsia="tt-RU" w:bidi="tt-RU"/>
        </w:rPr>
        <w:t>законом от 25 декабря 2008 года № 273-ФЗ «О противодействии коррупции», другими федеральными законами).</w:t>
      </w:r>
    </w:p>
    <w:p w:rsidR="005E6FB9" w:rsidRPr="005E6FB9" w:rsidRDefault="005E6FB9" w:rsidP="005E6FB9">
      <w:pPr>
        <w:widowControl w:val="0"/>
        <w:tabs>
          <w:tab w:val="left" w:pos="1110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3.5. 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5E6FB9" w:rsidRPr="005E6FB9" w:rsidRDefault="005E6FB9" w:rsidP="005E6FB9">
      <w:pPr>
        <w:widowControl w:val="0"/>
        <w:tabs>
          <w:tab w:val="left" w:pos="1110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3.6. 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принимается решение о предоставлении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Мамадышского муниципального </w:t>
      </w: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района Республики Татарстан (далее - Комиссия).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5E6FB9" w:rsidRPr="005E6FB9" w:rsidRDefault="005E6FB9" w:rsidP="005E6FB9">
      <w:pPr>
        <w:widowControl w:val="0"/>
        <w:tabs>
          <w:tab w:val="left" w:pos="110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3.7.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p w:rsidR="005E6FB9" w:rsidRPr="005E6FB9" w:rsidRDefault="005E6FB9" w:rsidP="005E6FB9">
      <w:pPr>
        <w:suppressAutoHyphens/>
        <w:ind w:firstLine="567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>Обращение граждан по фактам коррупционной направленности, поступившие в Исполнительный комитет, подлежит рассмотрению в порядке, установленном настоящим Порядком.</w:t>
      </w:r>
      <w:bookmarkStart w:id="4" w:name="bookmark6"/>
    </w:p>
    <w:p w:rsidR="005E6FB9" w:rsidRPr="005E6FB9" w:rsidRDefault="005E6FB9" w:rsidP="005E6FB9">
      <w:pPr>
        <w:suppressAutoHyphens/>
        <w:ind w:firstLine="567"/>
        <w:jc w:val="both"/>
        <w:rPr>
          <w:rFonts w:eastAsia="Arial Unicode MS"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jc w:val="center"/>
        <w:outlineLvl w:val="3"/>
        <w:rPr>
          <w:b/>
          <w:bCs/>
          <w:sz w:val="28"/>
          <w:szCs w:val="28"/>
        </w:rPr>
      </w:pPr>
      <w:r w:rsidRPr="005E6FB9">
        <w:rPr>
          <w:b/>
          <w:bCs/>
          <w:sz w:val="28"/>
          <w:szCs w:val="28"/>
        </w:rPr>
        <w:t>4. Гарантии безопасности гражданина в связи с его обращением</w:t>
      </w:r>
    </w:p>
    <w:p w:rsidR="005E6FB9" w:rsidRPr="005E6FB9" w:rsidRDefault="005E6FB9" w:rsidP="005E6FB9">
      <w:pPr>
        <w:suppressAutoHyphens/>
        <w:spacing w:beforeAutospacing="1" w:after="240"/>
        <w:ind w:firstLine="480"/>
        <w:jc w:val="both"/>
        <w:rPr>
          <w:sz w:val="28"/>
          <w:szCs w:val="28"/>
        </w:rPr>
      </w:pPr>
      <w:r w:rsidRPr="005E6FB9">
        <w:rPr>
          <w:sz w:val="28"/>
          <w:szCs w:val="28"/>
        </w:rPr>
        <w:t>4.1. Запрещается преследование гражданина в связи с его обращением в орган местного,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E6FB9" w:rsidRPr="005E6FB9" w:rsidRDefault="005E6FB9" w:rsidP="005E6FB9">
      <w:pPr>
        <w:suppressAutoHyphens/>
        <w:spacing w:beforeAutospacing="1" w:after="240"/>
        <w:ind w:firstLine="480"/>
        <w:jc w:val="both"/>
        <w:rPr>
          <w:sz w:val="28"/>
          <w:szCs w:val="28"/>
        </w:rPr>
      </w:pPr>
      <w:r w:rsidRPr="005E6FB9">
        <w:rPr>
          <w:sz w:val="28"/>
          <w:szCs w:val="28"/>
        </w:rPr>
        <w:t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E6FB9" w:rsidRPr="005E6FB9" w:rsidRDefault="005E6FB9" w:rsidP="005E6FB9">
      <w:pPr>
        <w:suppressAutoHyphens/>
        <w:spacing w:beforeAutospacing="1" w:after="200" w:afterAutospacing="1"/>
        <w:ind w:firstLine="480"/>
        <w:jc w:val="both"/>
        <w:rPr>
          <w:sz w:val="28"/>
          <w:szCs w:val="28"/>
        </w:rPr>
      </w:pPr>
      <w:r w:rsidRPr="005E6FB9">
        <w:rPr>
          <w:sz w:val="28"/>
          <w:szCs w:val="28"/>
        </w:rPr>
        <w:t>4.3.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 w:rsidR="005E6FB9" w:rsidRPr="005E6FB9" w:rsidRDefault="005E6FB9" w:rsidP="005E6FB9">
      <w:pPr>
        <w:suppressAutoHyphens/>
        <w:ind w:firstLine="567"/>
        <w:jc w:val="center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>5.</w:t>
      </w: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Организация личного приема граждан</w:t>
      </w:r>
      <w:bookmarkEnd w:id="4"/>
    </w:p>
    <w:p w:rsidR="005E6FB9" w:rsidRPr="005E6FB9" w:rsidRDefault="005E6FB9" w:rsidP="005E6FB9">
      <w:pPr>
        <w:suppressAutoHyphens/>
        <w:ind w:firstLine="567"/>
        <w:jc w:val="center"/>
        <w:rPr>
          <w:b/>
          <w:bCs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5.1. Личный прием граждан проводится Руководителем и заместителями руководителя Исполнительного комитета.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5.2. Информация о месте приема, установленных для приема днях и часах, </w:t>
      </w: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контактных телефонах должностных лиц, ответственных за подготовку приема граждан, доводится до сведения граждан через средства массовой информации и размещается на официальном сайте Мамадышского муниципального района Республики Татарстан в информационно-телекоммуникационной сети Интернет, а также размещается на информационных стендах в вестибюле здания Исполнительного комитета.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В помещении, где производится прием, запрещается находиться лицам, не имеющим прямого отношения к приему граждан.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Прием граждан осуществляется в служебных кабинетах Руководителя и заместителей руководителя Исполнительного комитета.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5.3. Содержание устного обращения уполномоченным лицом по осуществлению предварительной записи на личный прием граждан к Руководителю  и заместителям руководителя Исполнительного комитета Мамадышского муниципального района Республики Татарстан заносится в журнал учета приема граждан (Приложение 1) и в карточку личного приема гражданина, которая должна содержать сведения о дате приема гражданина, его фамилии, имени, отчестве (последнее - при наличии), адресе его места жительства, места работы, фамилии должностного (уполномоченного) лица, ведущего прием, содержании устного обращения. Указанные реквизиты могут дополняться другими необходимыми сведениями. Должностное лицо, ведущее прием, вносит в карточку информацию о принятых мерах по данному обращению.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Письменное обращение, принятое в ходе личного приема, подлежит регистрации в МСЭД и рассмотрению в порядке, установленном Федеральным законом.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5.4. Правом на внеочередной личный прием к заместителю руководителя Исполнительного комитета Мамадышского муниципального района Республики Татарстан обладают инвалиды I, II групп, дети-инвалиды и лица, сопровождающие таких детей.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Правом на первоочередной личный прием к руководителю и заместителям руководителя Исполнительного комитета Мамадышского муниципального района Республики Татарстан обладают:</w:t>
      </w:r>
    </w:p>
    <w:p w:rsidR="005E6FB9" w:rsidRPr="005E6FB9" w:rsidRDefault="005E6FB9" w:rsidP="005E6FB9">
      <w:pPr>
        <w:suppressAutoHyphens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>-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5E6FB9" w:rsidRPr="005E6FB9" w:rsidRDefault="005E6FB9" w:rsidP="005E6FB9">
      <w:pPr>
        <w:widowControl w:val="0"/>
        <w:tabs>
          <w:tab w:val="left" w:pos="984"/>
        </w:tabs>
        <w:suppressAutoHyphens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eastAsia="tt-RU" w:bidi="tt-RU"/>
        </w:rPr>
        <w:t xml:space="preserve">- </w:t>
      </w:r>
      <w:r w:rsidRPr="005E6FB9">
        <w:rPr>
          <w:color w:val="000000"/>
          <w:sz w:val="28"/>
          <w:szCs w:val="28"/>
          <w:lang w:val="tt-RU" w:eastAsia="tt-RU" w:bidi="tt-RU"/>
        </w:rPr>
        <w:t>дети-сироты, дети, оставшиеся без попечения родителей, лица из числа детей- 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5E6FB9" w:rsidRPr="005E6FB9" w:rsidRDefault="005E6FB9" w:rsidP="005E6FB9">
      <w:pPr>
        <w:widowControl w:val="0"/>
        <w:tabs>
          <w:tab w:val="left" w:pos="984"/>
        </w:tabs>
        <w:suppressAutoHyphens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- законные представители и представители инвалидов I, II групп, детей- 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:rsidR="005E6FB9" w:rsidRPr="005E6FB9" w:rsidRDefault="005E6FB9" w:rsidP="005E6FB9">
      <w:pPr>
        <w:widowControl w:val="0"/>
        <w:tabs>
          <w:tab w:val="left" w:pos="1584"/>
        </w:tabs>
        <w:suppressAutoHyphens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- граждане, пришедшие на прием с детьми в возрасте до трех лет.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В случае, если правом на первоочередной личный прием одновременно </w:t>
      </w: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обладают несколько граждан, прием указанных граждан осуществляется в порядке их явки на личный прием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5.5. При личном приеме гражданин предъявляет документ, удостоверяющий его личность. Граждане, указанные в пункте 5.4. настоящего Порядка, предъявляют также документ, подтверждающий их право на внеочередной или первоочередной личный прием.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5.6.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и заверяется подписью гражданина. В остальных случаях дается письменный ответ по существу поставленных в обращении вопросов.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В случае, если в обращении содержатся вопросы, решение которых не входит в компетенцию Исполнительного комитета, гражданину дается разъяснение, куда и в каком порядке ему следует обратиться.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5.7. Должностные лица Исполнительного комитета имеют право обращаться по вопросам, связанным с личным приемом граждан, в другие органы местного самоуправления, предприятия, учреждения или организации, руководители и сотрудники которых обязаны оказывать им помощь и содействие: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разглашению), обеспечивать квалифицированными консультациями, связью, направлять сотрудников для осуществления приема и т.д.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400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 xml:space="preserve">5.8. В случае, если гражданин совершает при приеме действия, представляющие непосредственную угрозу для жизни и здоровья окружающих, должностное (или </w:t>
      </w:r>
      <w:r w:rsidRPr="005E6FB9">
        <w:rPr>
          <w:color w:val="000000"/>
          <w:sz w:val="28"/>
          <w:szCs w:val="28"/>
          <w:lang w:val="tt-RU" w:eastAsia="tt-RU" w:bidi="tt-RU"/>
        </w:rPr>
        <w:t>уполномоченное) лицо, ведущее прием, принимает необходимые меры в соответствии с законодательством Российской Федерации. При необходимости вызываются сотрудники органов внутренних дел и скорой медицинской помощи.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400"/>
        <w:jc w:val="center"/>
        <w:rPr>
          <w:b/>
          <w:bCs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400"/>
        <w:jc w:val="center"/>
        <w:rPr>
          <w:sz w:val="28"/>
          <w:szCs w:val="28"/>
        </w:rPr>
      </w:pP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 xml:space="preserve">6. Проверка состояния работы с обращениями и контроль 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400"/>
        <w:jc w:val="center"/>
        <w:rPr>
          <w:sz w:val="28"/>
          <w:szCs w:val="28"/>
        </w:rPr>
      </w:pP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 xml:space="preserve">за их рассмотрением. Анализ и обобщение содержащейся 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400"/>
        <w:jc w:val="center"/>
        <w:rPr>
          <w:sz w:val="28"/>
          <w:szCs w:val="28"/>
        </w:rPr>
      </w:pP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в обращениях информации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400"/>
        <w:jc w:val="center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10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6.1. Должностные лица Исполнительного комитета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E6FB9" w:rsidRPr="005E6FB9" w:rsidRDefault="005E6FB9" w:rsidP="005E6FB9">
      <w:pPr>
        <w:widowControl w:val="0"/>
        <w:tabs>
          <w:tab w:val="left" w:pos="1110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6.2. В Исполнительном комитете контролю по срокам исполнения подлежат все письменные обращения, а также обращения на личном приеме граждан, о результатах, рассмотрения которых требуется дать ответ автору или предоставить информацию по запросу соответствующего органа или должностного лица.</w:t>
      </w:r>
    </w:p>
    <w:p w:rsidR="005E6FB9" w:rsidRPr="005E6FB9" w:rsidRDefault="005E6FB9" w:rsidP="005E6FB9">
      <w:pPr>
        <w:widowControl w:val="0"/>
        <w:tabs>
          <w:tab w:val="left" w:pos="1105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lastRenderedPageBreak/>
        <w:t>6.3. Непосредственно работа по контролю возлагается на должностных лиц Исполнительного комитета, наделенных полномочиями по контролю.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Лица, осуществляющие такой контроль, имеют право:</w:t>
      </w:r>
    </w:p>
    <w:p w:rsidR="005E6FB9" w:rsidRPr="005E6FB9" w:rsidRDefault="005E6FB9" w:rsidP="005E6FB9">
      <w:pPr>
        <w:widowControl w:val="0"/>
        <w:numPr>
          <w:ilvl w:val="0"/>
          <w:numId w:val="21"/>
        </w:numPr>
        <w:tabs>
          <w:tab w:val="left" w:pos="1066"/>
          <w:tab w:val="left" w:pos="1092"/>
        </w:tabs>
        <w:suppressAutoHyphens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6FB9">
        <w:rPr>
          <w:rFonts w:eastAsia="Calibri"/>
          <w:color w:val="000000"/>
          <w:sz w:val="28"/>
          <w:szCs w:val="28"/>
          <w:lang w:val="tt-RU" w:eastAsia="tt-RU" w:bidi="tt-RU"/>
        </w:rPr>
        <w:t>запрашивать у исполнителей и их непосредственных руководителей</w:t>
      </w:r>
    </w:p>
    <w:p w:rsidR="005E6FB9" w:rsidRPr="005E6FB9" w:rsidRDefault="005E6FB9" w:rsidP="005E6FB9">
      <w:pPr>
        <w:widowControl w:val="0"/>
        <w:suppressAutoHyphens/>
        <w:ind w:left="567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необходимые сведения о ходе рассмотрения обращений;</w:t>
      </w:r>
    </w:p>
    <w:p w:rsidR="005E6FB9" w:rsidRPr="005E6FB9" w:rsidRDefault="005E6FB9" w:rsidP="005E6FB9">
      <w:pPr>
        <w:widowControl w:val="0"/>
        <w:numPr>
          <w:ilvl w:val="0"/>
          <w:numId w:val="21"/>
        </w:numPr>
        <w:tabs>
          <w:tab w:val="left" w:pos="1092"/>
        </w:tabs>
        <w:suppressAutoHyphens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6FB9">
        <w:rPr>
          <w:rFonts w:eastAsia="Calibri"/>
          <w:color w:val="000000"/>
          <w:sz w:val="28"/>
          <w:szCs w:val="28"/>
          <w:lang w:val="tt-RU" w:eastAsia="tt-RU" w:bidi="tt-RU"/>
        </w:rPr>
        <w:t>знакомиться в установленном порядке с материалами, отражающими состояние рассмотрения обращений;</w:t>
      </w:r>
    </w:p>
    <w:p w:rsidR="005E6FB9" w:rsidRPr="005E6FB9" w:rsidRDefault="005E6FB9" w:rsidP="005E6FB9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Начальник общего отдела Исполнительного комитат Мамадышского муниципального района Республики Татарстан имеет право вносить предложения соответствующим должностным лицам по устранению недостатков, выявленных в ходе контроля рассмотрения обращений.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>6.4. В целях выявления и устранения причин, влияющих на поступление обращений граждан, при подготовке годового отчета о деятельности Исполнительного комитета, начальником общего отдела Исполнительно комитета Мамадышского муниципального района Республики Татарстан осуществляется обобщение и проводится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мерах.</w:t>
      </w:r>
    </w:p>
    <w:p w:rsidR="005E6FB9" w:rsidRPr="005E6FB9" w:rsidRDefault="005E6FB9" w:rsidP="005E6FB9">
      <w:pPr>
        <w:widowControl w:val="0"/>
        <w:tabs>
          <w:tab w:val="left" w:pos="1137"/>
        </w:tabs>
        <w:suppressAutoHyphens/>
        <w:ind w:firstLine="567"/>
        <w:jc w:val="center"/>
        <w:rPr>
          <w:color w:val="000000"/>
          <w:sz w:val="28"/>
          <w:szCs w:val="28"/>
          <w:lang w:val="tt-RU" w:eastAsia="tt-RU" w:bidi="tt-RU"/>
        </w:rPr>
      </w:pPr>
      <w:bookmarkStart w:id="5" w:name="bookmark8"/>
    </w:p>
    <w:p w:rsidR="005E6FB9" w:rsidRPr="005E6FB9" w:rsidRDefault="005E6FB9" w:rsidP="005E6FB9">
      <w:pPr>
        <w:widowControl w:val="0"/>
        <w:tabs>
          <w:tab w:val="left" w:pos="1137"/>
        </w:tabs>
        <w:suppressAutoHyphens/>
        <w:ind w:firstLine="567"/>
        <w:jc w:val="center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7.</w:t>
      </w: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Ответственность за нарушение настоящего Порядка</w:t>
      </w:r>
      <w:bookmarkEnd w:id="5"/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jc w:val="both"/>
        <w:rPr>
          <w:color w:val="000000"/>
          <w:sz w:val="28"/>
          <w:szCs w:val="28"/>
          <w:lang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 xml:space="preserve">7.1. </w:t>
      </w:r>
      <w:r w:rsidRPr="005E6FB9">
        <w:rPr>
          <w:rFonts w:eastAsia="Arial Unicode MS"/>
          <w:color w:val="000000"/>
          <w:sz w:val="28"/>
          <w:szCs w:val="28"/>
          <w:lang w:val="tt-RU" w:eastAsia="tt-RU" w:bidi="tt-RU"/>
        </w:rPr>
        <w:t>Лица, виновные в нарушении настоящего Порядка, несут ответственность, предусмотренную законодательством</w:t>
      </w: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rFonts w:eastAsia="Arial Unicode MS"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rFonts w:eastAsia="Arial Unicode MS"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rFonts w:eastAsia="Arial Unicode MS"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rFonts w:eastAsia="Arial Unicode MS"/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tabs>
          <w:tab w:val="left" w:pos="1301"/>
        </w:tabs>
        <w:suppressAutoHyphens/>
        <w:ind w:firstLine="567"/>
        <w:jc w:val="both"/>
        <w:rPr>
          <w:color w:val="000000"/>
          <w:sz w:val="28"/>
          <w:szCs w:val="28"/>
          <w:lang w:val="tt-RU" w:eastAsia="tt-RU" w:bidi="tt-RU"/>
        </w:rPr>
      </w:pPr>
    </w:p>
    <w:p w:rsidR="005E6FB9" w:rsidRPr="005E6FB9" w:rsidRDefault="005E6FB9" w:rsidP="005E6FB9">
      <w:pPr>
        <w:widowControl w:val="0"/>
        <w:suppressAutoHyphens/>
        <w:spacing w:after="620"/>
        <w:jc w:val="right"/>
        <w:rPr>
          <w:sz w:val="28"/>
          <w:szCs w:val="28"/>
        </w:rPr>
      </w:pPr>
      <w:r w:rsidRPr="005E6FB9">
        <w:rPr>
          <w:color w:val="000000"/>
          <w:sz w:val="28"/>
          <w:szCs w:val="28"/>
          <w:lang w:val="tt-RU" w:eastAsia="tt-RU" w:bidi="tt-RU"/>
        </w:rPr>
        <w:t>Приложение № 1</w:t>
      </w:r>
    </w:p>
    <w:p w:rsidR="005E6FB9" w:rsidRPr="005E6FB9" w:rsidRDefault="005E6FB9" w:rsidP="005E6FB9">
      <w:pPr>
        <w:widowControl w:val="0"/>
        <w:suppressAutoHyphens/>
        <w:spacing w:after="620"/>
        <w:ind w:left="2780"/>
        <w:rPr>
          <w:sz w:val="28"/>
          <w:szCs w:val="28"/>
        </w:rPr>
      </w:pPr>
      <w:r w:rsidRPr="005E6FB9">
        <w:rPr>
          <w:b/>
          <w:bCs/>
          <w:color w:val="000000"/>
          <w:sz w:val="28"/>
          <w:szCs w:val="28"/>
          <w:lang w:val="tt-RU" w:eastAsia="tt-RU" w:bidi="tt-RU"/>
        </w:rPr>
        <w:t>Журнал регистрации приема граждан</w:t>
      </w:r>
    </w:p>
    <w:tbl>
      <w:tblPr>
        <w:tblW w:w="99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8"/>
        <w:gridCol w:w="1276"/>
        <w:gridCol w:w="1982"/>
        <w:gridCol w:w="1495"/>
        <w:gridCol w:w="1467"/>
        <w:gridCol w:w="1471"/>
        <w:gridCol w:w="1468"/>
      </w:tblGrid>
      <w:tr w:rsidR="005E6FB9" w:rsidRPr="005E6FB9" w:rsidTr="0040435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приема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Адрес регистрации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Краткое содержание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Вел прием (ФИО)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Кому поручено исполнение</w:t>
            </w:r>
          </w:p>
        </w:tc>
      </w:tr>
      <w:tr w:rsidR="005E6FB9" w:rsidRPr="005E6FB9" w:rsidTr="0040435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B9" w:rsidRPr="005E6FB9" w:rsidRDefault="005E6FB9" w:rsidP="005E6FB9">
            <w:pPr>
              <w:widowControl w:val="0"/>
              <w:tabs>
                <w:tab w:val="left" w:pos="1301"/>
              </w:tabs>
              <w:suppressAutoHyphens/>
              <w:jc w:val="center"/>
              <w:rPr>
                <w:sz w:val="28"/>
                <w:szCs w:val="28"/>
              </w:rPr>
            </w:pPr>
            <w:r w:rsidRPr="005E6FB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</w:tbl>
    <w:p w:rsidR="005E6FB9" w:rsidRPr="005E6FB9" w:rsidRDefault="005E6FB9" w:rsidP="005E6FB9">
      <w:pPr>
        <w:widowControl w:val="0"/>
        <w:tabs>
          <w:tab w:val="left" w:pos="1301"/>
        </w:tabs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735827" w:rsidRPr="005E6FB9" w:rsidRDefault="00735827" w:rsidP="005A0B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735827" w:rsidRPr="005E6FB9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46" w:rsidRDefault="00ED5746">
      <w:r>
        <w:separator/>
      </w:r>
    </w:p>
  </w:endnote>
  <w:endnote w:type="continuationSeparator" w:id="0">
    <w:p w:rsidR="00ED5746" w:rsidRDefault="00ED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46" w:rsidRDefault="00ED5746">
      <w:r>
        <w:separator/>
      </w:r>
    </w:p>
  </w:footnote>
  <w:footnote w:type="continuationSeparator" w:id="0">
    <w:p w:rsidR="00ED5746" w:rsidRDefault="00ED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4B7BD3"/>
    <w:multiLevelType w:val="hybridMultilevel"/>
    <w:tmpl w:val="48149A5E"/>
    <w:lvl w:ilvl="0" w:tplc="4E441EA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4F6E9E"/>
    <w:multiLevelType w:val="hybridMultilevel"/>
    <w:tmpl w:val="7820FD30"/>
    <w:numStyleLink w:val="4"/>
  </w:abstractNum>
  <w:abstractNum w:abstractNumId="17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43F6A62"/>
    <w:multiLevelType w:val="multilevel"/>
    <w:tmpl w:val="F1609C1C"/>
    <w:lvl w:ilvl="0">
      <w:start w:val="1"/>
      <w:numFmt w:val="decimal"/>
      <w:lvlText w:val="%1."/>
      <w:lvlJc w:val="left"/>
      <w:pPr>
        <w:tabs>
          <w:tab w:val="num" w:pos="0"/>
        </w:tabs>
        <w:ind w:left="1650" w:hanging="11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0" w15:restartNumberingAfterBreak="0">
    <w:nsid w:val="78CF7901"/>
    <w:multiLevelType w:val="hybridMultilevel"/>
    <w:tmpl w:val="CECC03B4"/>
    <w:numStyleLink w:val="20"/>
  </w:abstractNum>
  <w:num w:numId="1">
    <w:abstractNumId w:val="14"/>
  </w:num>
  <w:num w:numId="2">
    <w:abstractNumId w:val="4"/>
  </w:num>
  <w:num w:numId="3">
    <w:abstractNumId w:val="18"/>
  </w:num>
  <w:num w:numId="4">
    <w:abstractNumId w:val="20"/>
  </w:num>
  <w:num w:numId="5">
    <w:abstractNumId w:val="15"/>
  </w:num>
  <w:num w:numId="6">
    <w:abstractNumId w:val="1"/>
  </w:num>
  <w:num w:numId="7">
    <w:abstractNumId w:val="17"/>
  </w:num>
  <w:num w:numId="8">
    <w:abstractNumId w:val="16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324F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94ABA"/>
    <w:rsid w:val="005A0B9B"/>
    <w:rsid w:val="005A1489"/>
    <w:rsid w:val="005B5A0A"/>
    <w:rsid w:val="005B63D9"/>
    <w:rsid w:val="005B63F2"/>
    <w:rsid w:val="005C5CF0"/>
    <w:rsid w:val="005D6E0A"/>
    <w:rsid w:val="005E3205"/>
    <w:rsid w:val="005E66CA"/>
    <w:rsid w:val="005E6FB9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5746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71AD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0ABC33-7391-4A92-AB2A-EC9365AE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4773</Words>
  <Characters>27211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2026-02-13T06:52:00Z</cp:lastPrinted>
  <dcterms:created xsi:type="dcterms:W3CDTF">2026-02-13T07:18:00Z</dcterms:created>
  <dcterms:modified xsi:type="dcterms:W3CDTF">2026-03-11T12:39:00Z</dcterms:modified>
</cp:coreProperties>
</file>