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26FFB" w:rsidP="00107FC2">
            <w:pPr>
              <w:rPr>
                <w:sz w:val="28"/>
              </w:rPr>
            </w:pPr>
            <w:r>
              <w:rPr>
                <w:sz w:val="28"/>
              </w:rPr>
              <w:t>№ 398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26FF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14»         10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3D1819" w:rsidRDefault="003D1819" w:rsidP="003D1819">
      <w:pPr>
        <w:pStyle w:val="headertext"/>
        <w:spacing w:before="0" w:beforeAutospacing="0" w:after="0" w:afterAutospacing="0"/>
        <w:ind w:right="38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 от 04 февраля 2025 года N 52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Мамадышского муниципального района»</w:t>
      </w:r>
    </w:p>
    <w:p w:rsidR="003D1819" w:rsidRDefault="003D1819" w:rsidP="003D181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3D1819" w:rsidRPr="003D1819" w:rsidRDefault="003D1819" w:rsidP="003D1819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Мамадышского района от 23.09.2025 года № 02-08-02-2025/Прдп249-25-20920021, в соответствии со </w:t>
      </w:r>
      <w:hyperlink r:id="rId10" w:history="1">
        <w:r w:rsidRPr="003D1819">
          <w:rPr>
            <w:rStyle w:val="ad"/>
            <w:color w:val="000000" w:themeColor="text1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 w:rsidRPr="003D1819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3D1819">
          <w:rPr>
            <w:rStyle w:val="ad"/>
            <w:color w:val="000000" w:themeColor="text1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3D1819">
        <w:rPr>
          <w:color w:val="000000" w:themeColor="text1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3D1819" w:rsidRPr="003D1819" w:rsidRDefault="003D1819" w:rsidP="003D1819">
      <w:pPr>
        <w:pStyle w:val="header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п </w:t>
      </w:r>
      <w:r w:rsidRPr="003D181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3D1819">
        <w:rPr>
          <w:color w:val="000000" w:themeColor="text1"/>
          <w:sz w:val="28"/>
          <w:szCs w:val="28"/>
        </w:rPr>
        <w:t>т:</w:t>
      </w:r>
    </w:p>
    <w:p w:rsidR="003D1819" w:rsidRDefault="003D1819" w:rsidP="003D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Порядок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 из бюджета Мамадышского муниципального района и проведения отборов получателей указанных субсидий, в том числе грантов в форме субсидий утвержденный </w:t>
      </w:r>
      <w:hyperlink r:id="rId12" w:tooltip="’’Об утверждении Порядка предоставления субсидий юридическим лицам (за исключением субсидий ...’’&#10;Постановление Исполнительного комитета Мамадышского муниципального района Республики Татарстан от 04.02.2025 N 52&#10;Статус: Действующая редакция документа" w:history="1">
        <w:r w:rsidRPr="003D181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Исполнительного комитета Мамадышского муниципального района Республики Татарстан от 04.02.2025года N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 редакции от 23.07.2025 года №271) (далее - </w:t>
      </w:r>
      <w:hyperlink r:id="rId13" w:history="1">
        <w:r w:rsidRPr="003D181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Pr="003D1819">
        <w:rPr>
          <w:rFonts w:ascii="Times New Roman" w:hAnsi="Times New Roman" w:cs="Times New Roman"/>
          <w:color w:val="000000" w:themeColor="text1"/>
          <w:sz w:val="28"/>
          <w:szCs w:val="28"/>
        </w:rPr>
        <w:t>) следую</w:t>
      </w:r>
      <w:r>
        <w:rPr>
          <w:rFonts w:ascii="Times New Roman" w:hAnsi="Times New Roman" w:cs="Times New Roman"/>
          <w:sz w:val="28"/>
          <w:szCs w:val="28"/>
        </w:rPr>
        <w:t>щие изменения:</w:t>
      </w:r>
    </w:p>
    <w:p w:rsidR="003D1819" w:rsidRDefault="003D1819" w:rsidP="003D181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пункт 3.22 Порядка изложить в следующей редакции:</w:t>
      </w:r>
    </w:p>
    <w:p w:rsidR="003D1819" w:rsidRDefault="003D1819" w:rsidP="003D181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«3.22. Решения комиссии оформляются протоколами. Протокол заседания комиссии ведет секретарь комиссии, протокол подписывается всеми членами комиссии, присутствовавшими на заседании.</w:t>
      </w:r>
    </w:p>
    <w:p w:rsidR="003D1819" w:rsidRDefault="003D1819" w:rsidP="003D1819">
      <w:pPr>
        <w:pStyle w:val="headertext"/>
        <w:spacing w:before="0" w:beforeAutospacing="0" w:after="0" w:afterAutospacing="0"/>
        <w:ind w:left="480" w:firstLine="228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Комиссия руководствуется принципом гласности.</w:t>
      </w:r>
    </w:p>
    <w:p w:rsidR="003D1819" w:rsidRDefault="003D1819" w:rsidP="003D18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Комиссия вправе принимать следующие решения:</w:t>
      </w:r>
    </w:p>
    <w:p w:rsidR="003D1819" w:rsidRDefault="003D1819" w:rsidP="003D18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 об отклонении заявок организаций в случае отсутствия документов, указанных в пункте 3.8 настоящего Порядка;</w:t>
      </w:r>
    </w:p>
    <w:p w:rsidR="003D1819" w:rsidRDefault="003D1819" w:rsidP="003D18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 о предоставлении средств местного бюджета, размер выделяемых средств;</w:t>
      </w:r>
    </w:p>
    <w:p w:rsidR="003D1819" w:rsidRDefault="003D1819" w:rsidP="003D181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3) об отказе в предоставлении средств местного бюджета.</w:t>
      </w:r>
    </w:p>
    <w:p w:rsidR="003D1819" w:rsidRDefault="003D1819" w:rsidP="003D18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 о необходимости предоставления дополнительных (иных) документов, не указанных в настоящем Порядке.</w:t>
      </w:r>
    </w:p>
    <w:p w:rsidR="003D1819" w:rsidRDefault="003D1819" w:rsidP="003D18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 течение 5 рабочих дней с даты принятия одного из решений, указанных в настоящем пункте, информирует заявителя о принятом решении. В течение 7 рабочих дней с даты принятии решения о предоставлении средств местного бюджета секретарь комиссии разрабатывает соответствующий проект постановления.».</w:t>
      </w:r>
    </w:p>
    <w:p w:rsidR="003D1819" w:rsidRDefault="003D1819" w:rsidP="003D181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 </w:t>
      </w:r>
      <w:r>
        <w:rPr>
          <w:sz w:val="28"/>
          <w:szCs w:val="28"/>
        </w:rPr>
        <w:tab/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3D1819" w:rsidRDefault="003D1819" w:rsidP="003D1819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3D1819" w:rsidRDefault="003D1819" w:rsidP="003D181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D1819" w:rsidRDefault="003D1819" w:rsidP="003D181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D1819" w:rsidRDefault="003D1819" w:rsidP="003D1819">
      <w:pPr>
        <w:jc w:val="both"/>
        <w:rPr>
          <w:sz w:val="28"/>
          <w:szCs w:val="28"/>
        </w:rPr>
      </w:pPr>
      <w:r>
        <w:rPr>
          <w:sz w:val="28"/>
          <w:szCs w:val="28"/>
        </w:rPr>
        <w:t>   И.о.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Р.М.Никифоров</w:t>
      </w:r>
    </w:p>
    <w:p w:rsidR="003D1819" w:rsidRDefault="003D1819" w:rsidP="003D1819">
      <w:pPr>
        <w:jc w:val="both"/>
        <w:rPr>
          <w:sz w:val="28"/>
          <w:szCs w:val="28"/>
        </w:rPr>
      </w:pPr>
    </w:p>
    <w:p w:rsidR="003D1819" w:rsidRDefault="003D1819" w:rsidP="003D1819">
      <w:pPr>
        <w:jc w:val="both"/>
        <w:rPr>
          <w:sz w:val="28"/>
          <w:szCs w:val="28"/>
        </w:rPr>
      </w:pPr>
    </w:p>
    <w:p w:rsidR="00A5412D" w:rsidRPr="003D1819" w:rsidRDefault="00A5412D" w:rsidP="000507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5412D" w:rsidRPr="003D1819" w:rsidSect="003D181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099" w:rsidRDefault="00511099">
      <w:r>
        <w:separator/>
      </w:r>
    </w:p>
  </w:endnote>
  <w:endnote w:type="continuationSeparator" w:id="0">
    <w:p w:rsidR="00511099" w:rsidRDefault="0051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099" w:rsidRDefault="00511099">
      <w:r>
        <w:separator/>
      </w:r>
    </w:p>
  </w:footnote>
  <w:footnote w:type="continuationSeparator" w:id="0">
    <w:p w:rsidR="00511099" w:rsidRDefault="0051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26FF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181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1099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14A41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FD45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7267632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119268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76063&amp;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714433&amp;mark=000000000000000000000000000000000000000000000000008OK0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E4D105-5B1B-497A-8536-EDA9B4D9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2025-10-13T05:55:00Z</cp:lastPrinted>
  <dcterms:created xsi:type="dcterms:W3CDTF">2025-10-13T05:56:00Z</dcterms:created>
  <dcterms:modified xsi:type="dcterms:W3CDTF">2025-10-14T07:12:00Z</dcterms:modified>
</cp:coreProperties>
</file>