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040BF" w:rsidP="00107FC2">
            <w:pPr>
              <w:rPr>
                <w:sz w:val="28"/>
              </w:rPr>
            </w:pPr>
            <w:r>
              <w:rPr>
                <w:sz w:val="28"/>
              </w:rPr>
              <w:t>№ 376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040B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  10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71220F" w:rsidRDefault="0071220F" w:rsidP="0071220F">
      <w:pPr>
        <w:rPr>
          <w:sz w:val="28"/>
          <w:szCs w:val="28"/>
        </w:rPr>
      </w:pPr>
    </w:p>
    <w:p w:rsidR="0071220F" w:rsidRPr="0071220F" w:rsidRDefault="0071220F" w:rsidP="0071220F">
      <w:pPr>
        <w:rPr>
          <w:sz w:val="28"/>
          <w:szCs w:val="28"/>
        </w:rPr>
      </w:pPr>
      <w:r w:rsidRPr="0071220F">
        <w:rPr>
          <w:sz w:val="28"/>
          <w:szCs w:val="28"/>
        </w:rPr>
        <w:t>О порядке организации платных образовательных</w:t>
      </w:r>
    </w:p>
    <w:p w:rsidR="0071220F" w:rsidRPr="0071220F" w:rsidRDefault="0071220F" w:rsidP="0071220F">
      <w:pPr>
        <w:rPr>
          <w:sz w:val="28"/>
          <w:szCs w:val="28"/>
        </w:rPr>
      </w:pPr>
      <w:r w:rsidRPr="0071220F">
        <w:rPr>
          <w:sz w:val="28"/>
          <w:szCs w:val="28"/>
        </w:rPr>
        <w:t>услуг в муниципальных бюджетных общеобразовательных</w:t>
      </w:r>
    </w:p>
    <w:p w:rsidR="0071220F" w:rsidRPr="0071220F" w:rsidRDefault="0071220F" w:rsidP="0071220F">
      <w:pPr>
        <w:rPr>
          <w:sz w:val="28"/>
          <w:szCs w:val="28"/>
        </w:rPr>
      </w:pPr>
      <w:r w:rsidRPr="0071220F">
        <w:rPr>
          <w:sz w:val="28"/>
          <w:szCs w:val="28"/>
        </w:rPr>
        <w:t>учреждениях, муниципальных бюджетных дошкольных</w:t>
      </w:r>
    </w:p>
    <w:p w:rsidR="0071220F" w:rsidRPr="0071220F" w:rsidRDefault="0071220F" w:rsidP="0071220F">
      <w:pPr>
        <w:rPr>
          <w:sz w:val="28"/>
          <w:szCs w:val="28"/>
        </w:rPr>
      </w:pPr>
      <w:r w:rsidRPr="0071220F">
        <w:rPr>
          <w:sz w:val="28"/>
          <w:szCs w:val="28"/>
        </w:rPr>
        <w:t xml:space="preserve">образовательных учреждениях и муниципального </w:t>
      </w:r>
    </w:p>
    <w:p w:rsidR="0071220F" w:rsidRDefault="0071220F" w:rsidP="0071220F">
      <w:pPr>
        <w:rPr>
          <w:sz w:val="28"/>
          <w:szCs w:val="28"/>
        </w:rPr>
      </w:pPr>
      <w:r w:rsidRPr="0071220F">
        <w:rPr>
          <w:sz w:val="28"/>
          <w:szCs w:val="28"/>
        </w:rPr>
        <w:t xml:space="preserve">бюджетного образовательного учреждения дополнительного </w:t>
      </w:r>
    </w:p>
    <w:p w:rsidR="0071220F" w:rsidRDefault="0071220F" w:rsidP="0071220F">
      <w:pPr>
        <w:rPr>
          <w:sz w:val="28"/>
          <w:szCs w:val="28"/>
        </w:rPr>
      </w:pPr>
      <w:r w:rsidRPr="0071220F">
        <w:rPr>
          <w:sz w:val="28"/>
          <w:szCs w:val="28"/>
        </w:rPr>
        <w:t>образования «Дом детства и юношества»  Мамадышского</w:t>
      </w:r>
    </w:p>
    <w:p w:rsidR="0071220F" w:rsidRPr="0071220F" w:rsidRDefault="0071220F" w:rsidP="0071220F">
      <w:pPr>
        <w:rPr>
          <w:sz w:val="28"/>
          <w:szCs w:val="28"/>
        </w:rPr>
      </w:pPr>
      <w:r w:rsidRPr="0071220F">
        <w:rPr>
          <w:sz w:val="28"/>
          <w:szCs w:val="28"/>
        </w:rPr>
        <w:t>муниципального</w:t>
      </w:r>
      <w:r w:rsidRPr="00A040BF">
        <w:rPr>
          <w:sz w:val="28"/>
          <w:szCs w:val="28"/>
        </w:rPr>
        <w:t xml:space="preserve">  </w:t>
      </w:r>
      <w:r w:rsidRPr="0071220F">
        <w:rPr>
          <w:sz w:val="28"/>
          <w:szCs w:val="28"/>
        </w:rPr>
        <w:t>района Республики Татарстан.</w:t>
      </w:r>
    </w:p>
    <w:p w:rsidR="0071220F" w:rsidRPr="0071220F" w:rsidRDefault="0071220F" w:rsidP="0071220F">
      <w:pPr>
        <w:rPr>
          <w:sz w:val="28"/>
          <w:szCs w:val="28"/>
        </w:rPr>
      </w:pPr>
    </w:p>
    <w:p w:rsidR="0071220F" w:rsidRDefault="0071220F" w:rsidP="0071220F">
      <w:pPr>
        <w:jc w:val="both"/>
        <w:rPr>
          <w:color w:val="000000"/>
          <w:sz w:val="28"/>
          <w:szCs w:val="28"/>
          <w:shd w:val="clear" w:color="auto" w:fill="FFFFFF"/>
        </w:rPr>
      </w:pPr>
      <w:r w:rsidRPr="0071220F">
        <w:rPr>
          <w:sz w:val="28"/>
          <w:szCs w:val="28"/>
        </w:rPr>
        <w:t xml:space="preserve">     </w:t>
      </w:r>
      <w:r w:rsidRPr="0071220F">
        <w:rPr>
          <w:sz w:val="28"/>
          <w:szCs w:val="28"/>
        </w:rPr>
        <w:tab/>
        <w:t xml:space="preserve">В соответствии с Гражданским Кодексом РФ, Бюджетным Кодексом РФ, Федеральным законом «Об образовании в Российской Федерации», Законом Российской Федерации «О защите прав потребителей», постановлением Правительства РФ от 15.09.2020 № 1441 «Об утверждении Правил оказания платных образовательных услуг», письмом Федеральной службы по надзору в сфере образования и науки от 10.09.2013 № 01-50-377/11-555 «О соблюдении прав граждан при предоставлении платных дополнительных образовательных услуг в общеобразовательных организациях, расположенных на территории субъектов Российской Федерации об образовании в части обеспечения государственных прав граждан на получение общедоступного и бесплатного начального общего, основного общего и среднего общего образования», руководствуясь Постановлением Кабинета Министров Республики Татарстан 30.12.2010 № 1170 «Об утверждении примерного порядка определения платы за оказания услуг (выполнение работ), относящихся к основным видам деятельности </w:t>
      </w:r>
      <w:r w:rsidRPr="0071220F">
        <w:rPr>
          <w:rFonts w:eastAsiaTheme="minorEastAsia"/>
          <w:sz w:val="28"/>
          <w:szCs w:val="28"/>
        </w:rPr>
        <w:t xml:space="preserve">государственных бюджетных </w:t>
      </w:r>
      <w:r w:rsidRPr="0071220F">
        <w:rPr>
          <w:sz w:val="28"/>
          <w:szCs w:val="28"/>
        </w:rPr>
        <w:t xml:space="preserve">учреждений, находящихся в ведении исполнительного органа государственной власти Республики Татарстан, для граждан и юридических лиц» и на основании уставов 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Татарстан, </w:t>
      </w:r>
      <w:r w:rsidRPr="0071220F">
        <w:rPr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Татарстан     </w:t>
      </w:r>
    </w:p>
    <w:p w:rsidR="0071220F" w:rsidRPr="0071220F" w:rsidRDefault="0071220F" w:rsidP="0071220F">
      <w:pPr>
        <w:jc w:val="both"/>
        <w:rPr>
          <w:sz w:val="28"/>
          <w:szCs w:val="28"/>
        </w:rPr>
      </w:pPr>
      <w:r w:rsidRPr="0071220F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71220F">
        <w:rPr>
          <w:sz w:val="28"/>
          <w:szCs w:val="28"/>
        </w:rPr>
        <w:t xml:space="preserve">п о с т а н о в л я е т: </w:t>
      </w:r>
    </w:p>
    <w:p w:rsidR="0071220F" w:rsidRPr="0071220F" w:rsidRDefault="0071220F" w:rsidP="0071220F">
      <w:pPr>
        <w:jc w:val="both"/>
        <w:rPr>
          <w:sz w:val="28"/>
          <w:szCs w:val="28"/>
        </w:rPr>
      </w:pPr>
      <w:r w:rsidRPr="0071220F">
        <w:rPr>
          <w:sz w:val="28"/>
          <w:szCs w:val="28"/>
        </w:rPr>
        <w:t xml:space="preserve">       </w:t>
      </w:r>
      <w:r w:rsidRPr="0071220F">
        <w:rPr>
          <w:sz w:val="28"/>
          <w:szCs w:val="28"/>
        </w:rPr>
        <w:tab/>
        <w:t xml:space="preserve">1.Утвердить положение «О порядке расчета стоимости дополнительной (в том числе образовательной) услуги в муниципальных бюджетных общеобразовательных учреждениях, муниципальных бюджетных дошкольных образовательных </w:t>
      </w:r>
      <w:r w:rsidRPr="0071220F">
        <w:rPr>
          <w:sz w:val="28"/>
          <w:szCs w:val="28"/>
        </w:rPr>
        <w:lastRenderedPageBreak/>
        <w:t>учреждениях и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 (приложение № 1).</w:t>
      </w:r>
    </w:p>
    <w:p w:rsidR="0071220F" w:rsidRPr="0071220F" w:rsidRDefault="0071220F" w:rsidP="0071220F">
      <w:pPr>
        <w:ind w:firstLine="708"/>
        <w:jc w:val="both"/>
        <w:rPr>
          <w:sz w:val="28"/>
          <w:szCs w:val="28"/>
        </w:rPr>
      </w:pPr>
      <w:r w:rsidRPr="0071220F">
        <w:rPr>
          <w:sz w:val="28"/>
          <w:szCs w:val="28"/>
        </w:rPr>
        <w:t>2. Утвердить примерный перечень обязанностей руководителя при организации предоставления платных услуг (приложение № 2).</w:t>
      </w:r>
    </w:p>
    <w:p w:rsidR="0071220F" w:rsidRPr="0071220F" w:rsidRDefault="0071220F" w:rsidP="0071220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71220F">
        <w:rPr>
          <w:sz w:val="28"/>
          <w:szCs w:val="28"/>
        </w:rPr>
        <w:t>3.</w:t>
      </w:r>
      <w:r w:rsidRPr="0071220F">
        <w:rPr>
          <w:rFonts w:eastAsiaTheme="minorEastAsia"/>
          <w:sz w:val="28"/>
          <w:szCs w:val="28"/>
        </w:rPr>
        <w:t xml:space="preserve"> Признать утратившим силу постановление руководителя Исполнительного комитета Мамадышского муниципального района Республики Татарстан № 410 от 11.10.2023 года «О порядке организации платных образовательных услуг в образовательных учреждениях Мамадышского муниципального района РТ». </w:t>
      </w:r>
    </w:p>
    <w:p w:rsidR="0071220F" w:rsidRPr="0071220F" w:rsidRDefault="0071220F" w:rsidP="0071220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71220F">
        <w:rPr>
          <w:rFonts w:eastAsiaTheme="minorEastAsia"/>
          <w:sz w:val="28"/>
          <w:szCs w:val="28"/>
        </w:rPr>
        <w:t>4. Настоящее постановление распространяет свое действие на правоотношения, возникшие с 1 сентября 2025 года.</w:t>
      </w:r>
    </w:p>
    <w:p w:rsidR="0071220F" w:rsidRPr="0071220F" w:rsidRDefault="0071220F" w:rsidP="0071220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71220F">
        <w:rPr>
          <w:rFonts w:eastAsiaTheme="minorEastAsia"/>
          <w:sz w:val="28"/>
          <w:szCs w:val="28"/>
        </w:rPr>
        <w:t xml:space="preserve">5. Опубликовать настоящее </w:t>
      </w:r>
      <w:r w:rsidRPr="0071220F">
        <w:rPr>
          <w:rFonts w:eastAsiaTheme="minorEastAsia"/>
          <w:sz w:val="28"/>
          <w:szCs w:val="28"/>
        </w:rPr>
        <w:fldChar w:fldCharType="begin"/>
      </w:r>
      <w:r w:rsidRPr="0071220F">
        <w:rPr>
          <w:rFonts w:eastAsiaTheme="minorEastAsia"/>
          <w:sz w:val="28"/>
          <w:szCs w:val="28"/>
        </w:rPr>
        <w:instrText xml:space="preserve"> HYPERLINK "kodeks://link/d?nd=549334801"\o"’’Об утверждении административных регламентов предоставления муниципальных услуг в новой редакции’’</w:instrText>
      </w:r>
    </w:p>
    <w:p w:rsidR="0071220F" w:rsidRPr="0071220F" w:rsidRDefault="0071220F" w:rsidP="0071220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71220F">
        <w:rPr>
          <w:rFonts w:eastAsiaTheme="minorEastAsia"/>
          <w:sz w:val="28"/>
          <w:szCs w:val="28"/>
        </w:rPr>
        <w:instrText>Постановление Исполнительного комитета Мамадышского муниципального района Республики Татарстан от 24.12.2018 ...</w:instrText>
      </w:r>
    </w:p>
    <w:p w:rsidR="0071220F" w:rsidRPr="0071220F" w:rsidRDefault="0071220F" w:rsidP="0071220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71220F">
        <w:rPr>
          <w:rFonts w:eastAsiaTheme="minorEastAsia"/>
          <w:sz w:val="28"/>
          <w:szCs w:val="28"/>
        </w:rPr>
        <w:instrText>Статус: Действующая редакция документа"</w:instrText>
      </w:r>
      <w:r w:rsidRPr="0071220F">
        <w:rPr>
          <w:rFonts w:eastAsiaTheme="minorEastAsia"/>
          <w:sz w:val="28"/>
          <w:szCs w:val="28"/>
        </w:rPr>
        <w:fldChar w:fldCharType="separate"/>
      </w:r>
      <w:r w:rsidRPr="0071220F">
        <w:rPr>
          <w:rFonts w:eastAsiaTheme="minorEastAsia"/>
          <w:sz w:val="28"/>
          <w:szCs w:val="28"/>
        </w:rPr>
        <w:t>постановление</w:t>
      </w:r>
      <w:r w:rsidRPr="0071220F">
        <w:rPr>
          <w:rFonts w:eastAsiaTheme="minorEastAsia"/>
          <w:sz w:val="28"/>
          <w:szCs w:val="28"/>
        </w:rPr>
        <w:fldChar w:fldCharType="end"/>
      </w:r>
      <w:r w:rsidRPr="0071220F">
        <w:rPr>
          <w:rFonts w:eastAsiaTheme="minorEastAsia"/>
          <w:sz w:val="28"/>
          <w:szCs w:val="28"/>
        </w:rPr>
        <w:t xml:space="preserve">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71220F" w:rsidRPr="0071220F" w:rsidRDefault="0071220F" w:rsidP="0071220F">
      <w:pPr>
        <w:ind w:firstLine="426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 xml:space="preserve">  </w:t>
      </w:r>
      <w:r w:rsidRPr="0071220F">
        <w:rPr>
          <w:sz w:val="28"/>
          <w:szCs w:val="28"/>
        </w:rPr>
        <w:tab/>
        <w:t>6.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А.М. Ефимова.</w:t>
      </w: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 w:hanging="426"/>
        <w:contextualSpacing/>
        <w:rPr>
          <w:sz w:val="28"/>
          <w:szCs w:val="28"/>
        </w:rPr>
      </w:pPr>
      <w:r w:rsidRPr="0071220F">
        <w:rPr>
          <w:sz w:val="28"/>
          <w:szCs w:val="28"/>
        </w:rPr>
        <w:t xml:space="preserve"> </w:t>
      </w:r>
      <w:r>
        <w:rPr>
          <w:sz w:val="28"/>
          <w:szCs w:val="28"/>
        </w:rPr>
        <w:t>И.о.руководителя                                                                                      Р.М.Никифоров</w:t>
      </w: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Default="0071220F" w:rsidP="0071220F">
      <w:pPr>
        <w:tabs>
          <w:tab w:val="left" w:pos="5910"/>
        </w:tabs>
        <w:spacing w:line="276" w:lineRule="auto"/>
        <w:jc w:val="right"/>
        <w:rPr>
          <w:sz w:val="28"/>
          <w:szCs w:val="28"/>
        </w:rPr>
      </w:pPr>
    </w:p>
    <w:p w:rsidR="0071220F" w:rsidRDefault="0071220F" w:rsidP="0071220F">
      <w:pPr>
        <w:tabs>
          <w:tab w:val="left" w:pos="5910"/>
        </w:tabs>
        <w:spacing w:line="276" w:lineRule="auto"/>
        <w:jc w:val="right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5910"/>
        </w:tabs>
        <w:spacing w:line="276" w:lineRule="auto"/>
        <w:jc w:val="right"/>
        <w:rPr>
          <w:sz w:val="24"/>
          <w:szCs w:val="24"/>
        </w:rPr>
      </w:pPr>
      <w:r w:rsidRPr="0071220F">
        <w:rPr>
          <w:sz w:val="24"/>
          <w:szCs w:val="24"/>
        </w:rPr>
        <w:t xml:space="preserve">                                                                                     </w:t>
      </w:r>
    </w:p>
    <w:tbl>
      <w:tblPr>
        <w:tblStyle w:val="ae"/>
        <w:tblW w:w="0" w:type="auto"/>
        <w:tblInd w:w="5524" w:type="dxa"/>
        <w:tblLook w:val="04A0" w:firstRow="1" w:lastRow="0" w:firstColumn="1" w:lastColumn="0" w:noHBand="0" w:noVBand="1"/>
      </w:tblPr>
      <w:tblGrid>
        <w:gridCol w:w="4672"/>
      </w:tblGrid>
      <w:tr w:rsidR="0071220F" w:rsidTr="0071220F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71220F" w:rsidRPr="0071220F" w:rsidRDefault="0071220F" w:rsidP="0071220F">
            <w:pPr>
              <w:tabs>
                <w:tab w:val="left" w:pos="5910"/>
              </w:tabs>
              <w:spacing w:line="276" w:lineRule="auto"/>
              <w:rPr>
                <w:sz w:val="24"/>
                <w:szCs w:val="24"/>
              </w:rPr>
            </w:pPr>
            <w:r w:rsidRPr="0071220F">
              <w:rPr>
                <w:sz w:val="24"/>
                <w:szCs w:val="24"/>
              </w:rPr>
              <w:lastRenderedPageBreak/>
              <w:t>Приложение № 1</w:t>
            </w:r>
            <w:r>
              <w:rPr>
                <w:sz w:val="24"/>
                <w:szCs w:val="24"/>
              </w:rPr>
              <w:t xml:space="preserve">  </w:t>
            </w:r>
            <w:r w:rsidRPr="0071220F">
              <w:rPr>
                <w:sz w:val="24"/>
                <w:szCs w:val="24"/>
              </w:rPr>
              <w:t xml:space="preserve">к постановлению  </w:t>
            </w:r>
          </w:p>
          <w:p w:rsidR="0071220F" w:rsidRDefault="0071220F" w:rsidP="0071220F">
            <w:pPr>
              <w:tabs>
                <w:tab w:val="left" w:pos="59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1220F">
              <w:rPr>
                <w:sz w:val="24"/>
                <w:szCs w:val="24"/>
              </w:rPr>
              <w:t>Исполнительного комитета</w:t>
            </w:r>
          </w:p>
          <w:p w:rsidR="0071220F" w:rsidRDefault="0071220F" w:rsidP="0071220F">
            <w:pPr>
              <w:tabs>
                <w:tab w:val="left" w:pos="59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1220F">
              <w:rPr>
                <w:sz w:val="24"/>
                <w:szCs w:val="24"/>
              </w:rPr>
              <w:t xml:space="preserve">Мамадышского </w:t>
            </w:r>
            <w:r>
              <w:rPr>
                <w:sz w:val="24"/>
                <w:szCs w:val="24"/>
              </w:rPr>
              <w:t>муниципального района</w:t>
            </w:r>
          </w:p>
          <w:p w:rsidR="0071220F" w:rsidRPr="0071220F" w:rsidRDefault="0071220F" w:rsidP="0071220F">
            <w:pPr>
              <w:tabs>
                <w:tab w:val="left" w:pos="5910"/>
              </w:tabs>
              <w:spacing w:line="276" w:lineRule="auto"/>
              <w:rPr>
                <w:sz w:val="24"/>
                <w:szCs w:val="24"/>
              </w:rPr>
            </w:pPr>
            <w:r w:rsidRPr="0071220F">
              <w:rPr>
                <w:sz w:val="24"/>
                <w:szCs w:val="24"/>
              </w:rPr>
              <w:t xml:space="preserve"> Республики  Татарстан</w:t>
            </w:r>
          </w:p>
          <w:p w:rsidR="0071220F" w:rsidRPr="0071220F" w:rsidRDefault="0071220F" w:rsidP="0071220F">
            <w:pPr>
              <w:tabs>
                <w:tab w:val="left" w:pos="59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40BF">
              <w:rPr>
                <w:sz w:val="24"/>
                <w:szCs w:val="24"/>
              </w:rPr>
              <w:t>№  376  от   01.10.</w:t>
            </w:r>
            <w:r w:rsidRPr="0071220F">
              <w:rPr>
                <w:sz w:val="24"/>
                <w:szCs w:val="24"/>
              </w:rPr>
              <w:t>2025г.</w:t>
            </w:r>
          </w:p>
          <w:p w:rsidR="0071220F" w:rsidRPr="0071220F" w:rsidRDefault="0071220F" w:rsidP="0071220F">
            <w:pPr>
              <w:tabs>
                <w:tab w:val="left" w:pos="591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  <w:p w:rsidR="0071220F" w:rsidRDefault="0071220F" w:rsidP="0071220F">
            <w:pPr>
              <w:tabs>
                <w:tab w:val="left" w:pos="5910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71220F" w:rsidRDefault="0071220F" w:rsidP="0071220F">
      <w:pPr>
        <w:tabs>
          <w:tab w:val="left" w:pos="5910"/>
        </w:tabs>
        <w:spacing w:line="276" w:lineRule="auto"/>
        <w:jc w:val="right"/>
        <w:rPr>
          <w:sz w:val="24"/>
          <w:szCs w:val="24"/>
        </w:rPr>
      </w:pPr>
    </w:p>
    <w:p w:rsidR="0071220F" w:rsidRPr="0071220F" w:rsidRDefault="0071220F" w:rsidP="0071220F">
      <w:pPr>
        <w:ind w:left="426"/>
        <w:contextualSpacing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ind w:left="426"/>
        <w:contextualSpacing/>
        <w:jc w:val="center"/>
        <w:rPr>
          <w:sz w:val="28"/>
          <w:szCs w:val="28"/>
        </w:rPr>
      </w:pPr>
      <w:r w:rsidRPr="0071220F">
        <w:rPr>
          <w:sz w:val="28"/>
          <w:szCs w:val="28"/>
        </w:rPr>
        <w:t>ПОЛОЖЕНИЕ</w:t>
      </w:r>
    </w:p>
    <w:p w:rsidR="0071220F" w:rsidRPr="0071220F" w:rsidRDefault="0071220F" w:rsidP="0071220F">
      <w:pPr>
        <w:tabs>
          <w:tab w:val="left" w:pos="3037"/>
        </w:tabs>
        <w:ind w:left="426"/>
        <w:contextualSpacing/>
        <w:jc w:val="center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ind w:left="426"/>
        <w:contextualSpacing/>
        <w:jc w:val="center"/>
        <w:rPr>
          <w:sz w:val="28"/>
          <w:szCs w:val="28"/>
        </w:rPr>
      </w:pPr>
      <w:r w:rsidRPr="0071220F">
        <w:rPr>
          <w:sz w:val="28"/>
          <w:szCs w:val="28"/>
        </w:rPr>
        <w:t>«О порядке расчета стоимости дополнительной (в том числе образовательной) услуги в муниципальных бюджетных общеобразовательных учреждениях, муниципальных бюджетных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Татарстан»</w:t>
      </w:r>
    </w:p>
    <w:p w:rsidR="0071220F" w:rsidRPr="0071220F" w:rsidRDefault="0071220F" w:rsidP="0071220F">
      <w:pPr>
        <w:tabs>
          <w:tab w:val="left" w:pos="3037"/>
        </w:tabs>
        <w:ind w:left="426"/>
        <w:contextualSpacing/>
        <w:jc w:val="center"/>
        <w:rPr>
          <w:sz w:val="28"/>
          <w:szCs w:val="28"/>
        </w:rPr>
      </w:pPr>
    </w:p>
    <w:p w:rsidR="0071220F" w:rsidRPr="0071220F" w:rsidRDefault="0071220F" w:rsidP="0071220F">
      <w:pPr>
        <w:numPr>
          <w:ilvl w:val="0"/>
          <w:numId w:val="19"/>
        </w:numPr>
        <w:tabs>
          <w:tab w:val="left" w:pos="3037"/>
        </w:tabs>
        <w:spacing w:after="200" w:line="276" w:lineRule="auto"/>
        <w:contextualSpacing/>
        <w:jc w:val="center"/>
        <w:rPr>
          <w:sz w:val="28"/>
          <w:szCs w:val="28"/>
        </w:rPr>
      </w:pPr>
      <w:r w:rsidRPr="0071220F">
        <w:rPr>
          <w:sz w:val="28"/>
          <w:szCs w:val="28"/>
        </w:rPr>
        <w:t>Общие положения</w:t>
      </w:r>
    </w:p>
    <w:p w:rsidR="0071220F" w:rsidRPr="0071220F" w:rsidRDefault="0071220F" w:rsidP="0071220F">
      <w:pPr>
        <w:tabs>
          <w:tab w:val="left" w:pos="3037"/>
        </w:tabs>
        <w:ind w:left="786"/>
        <w:contextualSpacing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1.1.Настоящее положение разработано на основе следующих нормативно-правовых актов Российской Федерации и Республики Татарстан: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Налоговый кодекс Российской Федерации;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Гражданский кодекс Российской Федерации;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Бюджетный кодекс Российской Федерации;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Трудовой кодекс Российской Федерации;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Федеральный закон от 12.01.1996г. № 7-ФЗ «О некоммерческих организациях»;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Федеральный закон от 29.12.2012г. № 273-ФЗ «Об образовании в Российской Федерации»;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Закон Российской Федерации от 07.02.1992г. № 2300-1 «О защите прав потребителей»;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Постановление Правительства РФ от 15.09.2020г. № 1441 «Об утверждении правил оказания платных образовательных услуг»;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Приказ Министерства финансов Российской Федерации от 16.12.2010г. № 174н «Об утверждении инструкции по бюджетному учету»;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Постановление Кабинета Министров Республики Татарстан от 30.12.2010г. № 1170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 для граждан и юридических лиц»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Постановление Кабинета Министров Республики Татарстан от 31.08.2004 г № 395 «О предпринимательской деятельности бюджетных учреждений и иных организаций, получающих ассигнования из бюджета Республики Татарстан»;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lastRenderedPageBreak/>
        <w:t>- Письмо Министерства образования Республики Татарстан от 11.05.2004г. № 1093 «О методических рекомендациях по определению стоимости дополнительных платных образовательных услуг на основе норматива бюджетного финансирования»;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 xml:space="preserve"> - Настоящее Положение определяет порядок расчета цен на дополнительные услуги (в том числе образовательные), оказываемые на платной основе в муниципальных бюджетных общеобразовательных учреждениях, муниципальных бюджетных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Татарстан».</w:t>
      </w:r>
    </w:p>
    <w:p w:rsidR="0071220F" w:rsidRPr="0071220F" w:rsidRDefault="0071220F" w:rsidP="0071220F">
      <w:pPr>
        <w:tabs>
          <w:tab w:val="left" w:pos="3037"/>
        </w:tabs>
        <w:ind w:left="567" w:firstLine="284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1.2. Данное Положение предназначено для: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введения механизма формирования цен на дополнительные услуги (в том числе образовательные), оказываемые муниципальными бюджетными общеобразовательными учреждениями, муниципальными бюджетными  дошкольными образовательными учреждениями и муниципальным бюджетным образовательным учреждением дополнительного образования «Дом детства и юношества»  Мамадышского муниципального района Республики Татарстан на платной основе в рамках предоставления услуг, работ, относящихся к основным видам деятельности образовательных учреждениях сверх установленного муниципального задания;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rPr>
          <w:sz w:val="28"/>
          <w:szCs w:val="28"/>
        </w:rPr>
      </w:pPr>
      <w:r w:rsidRPr="0071220F">
        <w:rPr>
          <w:sz w:val="28"/>
          <w:szCs w:val="28"/>
        </w:rPr>
        <w:t>- обеспечения возможности планирования финансово-экономических показателей, мониторинга их выполнения;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обеспечения условий для окупаемости затрат муниципальных бюджетных общеобразовательных учреждениях, муниципальных бюджетных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 на оказание дополнительных услуг (в том числе образовательных), оказываемых на платной основе сверх установленного муниципального задания;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обеспечения координации экономических интересов муниципальных бюджетных общеобразовательных учреждениях, муниципальных бюджетных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 и потребителей услуг.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1.3. Стоимость дополнительных услуг (в том числе образовательных) оказываемых на платной основе рассчитываются на основе экономически обоснованной себестоимости услуг с учетом необходимости уплаты налогов и сборов, а также с учетом возможности развития и совершенствования образовательного процесса и материальных баз 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1.4. Основные понятия и определения, используемые в настоящем Положении: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i/>
          <w:sz w:val="28"/>
          <w:szCs w:val="28"/>
        </w:rPr>
        <w:lastRenderedPageBreak/>
        <w:t>Потребитель –</w:t>
      </w:r>
      <w:r w:rsidRPr="0071220F">
        <w:rPr>
          <w:sz w:val="28"/>
          <w:szCs w:val="28"/>
        </w:rPr>
        <w:t xml:space="preserve"> организация или гражданин, имеющие намерения заказать, либо заказывающие платные дополнительные услуги (в том числе образовательные) для себя или несовершеннолетних граждан (родителями, опекунами либо законными представителями которых они являются);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i/>
          <w:sz w:val="28"/>
          <w:szCs w:val="28"/>
        </w:rPr>
        <w:t>Исполнитель</w:t>
      </w:r>
      <w:r w:rsidRPr="0071220F">
        <w:rPr>
          <w:sz w:val="28"/>
          <w:szCs w:val="28"/>
        </w:rPr>
        <w:t xml:space="preserve"> – муниципальные бюджетные общеобразовательные учреждения, муниципальные бюджетные дошкольные образовательные учреждения и муниципальное бюджетное образовательное учреждение дополнительного образования «Дом детства и юношества» Мамадышского муниципального района Республики Татарстан»;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i/>
          <w:sz w:val="28"/>
          <w:szCs w:val="28"/>
        </w:rPr>
        <w:t>Дополнительные услуги (в том числе образовательные), оказываемые на платной основе</w:t>
      </w:r>
      <w:r w:rsidRPr="0071220F">
        <w:rPr>
          <w:sz w:val="28"/>
          <w:szCs w:val="28"/>
        </w:rPr>
        <w:t xml:space="preserve"> – перечень услуг, перечисленных в п.7 настоящего Положения;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i/>
          <w:sz w:val="28"/>
          <w:szCs w:val="28"/>
        </w:rPr>
        <w:t xml:space="preserve">Стоимость дополнительной (в том числе образовательной) услуги </w:t>
      </w:r>
      <w:r w:rsidRPr="0071220F">
        <w:rPr>
          <w:sz w:val="28"/>
          <w:szCs w:val="28"/>
        </w:rPr>
        <w:t>– сумма денежных средств, которую уплачивает потребитель за предоставляемую исполнителем единицу услуги.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numPr>
          <w:ilvl w:val="0"/>
          <w:numId w:val="19"/>
        </w:numPr>
        <w:tabs>
          <w:tab w:val="left" w:pos="1985"/>
        </w:tabs>
        <w:spacing w:after="200" w:line="276" w:lineRule="auto"/>
        <w:ind w:firstLine="851"/>
        <w:contextualSpacing/>
        <w:rPr>
          <w:sz w:val="28"/>
          <w:szCs w:val="28"/>
        </w:rPr>
      </w:pPr>
      <w:r w:rsidRPr="0071220F">
        <w:rPr>
          <w:sz w:val="28"/>
          <w:szCs w:val="28"/>
        </w:rPr>
        <w:t>Основные положения по расчету затрат на дополнительные (в том числе образовательные) услуги, оказываемые на платной основе.</w:t>
      </w:r>
    </w:p>
    <w:p w:rsidR="0071220F" w:rsidRPr="0071220F" w:rsidRDefault="0071220F" w:rsidP="0071220F">
      <w:pPr>
        <w:tabs>
          <w:tab w:val="left" w:pos="3037"/>
        </w:tabs>
        <w:ind w:left="786" w:firstLine="851"/>
        <w:contextualSpacing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2.1. Формирование стоимости дополнительных (в том числе образовательных) услуг оказываемых на платной основе, основано на принципе полного возмещения затрат 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Татарстан, оказываемых на платной основе, при котором стоимость складывается исходя из затраченных на ее осуществление ресурсов.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2.2. При расчете стоимости единицы услуги на одного обучающегося, количество потребителей данного вида дополнительных (в том числе образовательных) услуг, оказываемых на платной основе, определяется посредством: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планируемого количества обучающихся по дополнительным (в том числе образовательным) услугам, оказываемым на платной основе.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2.3. Себестоимость единицы дополнительной (в том числе образовательной) услуги в расчете на одного потребителя (</w:t>
      </w:r>
      <w:r w:rsidRPr="0071220F">
        <w:rPr>
          <w:sz w:val="28"/>
          <w:szCs w:val="28"/>
          <w:lang w:val="en-US"/>
        </w:rPr>
        <w:t>Cyn</w:t>
      </w:r>
      <w:r w:rsidRPr="0071220F">
        <w:rPr>
          <w:sz w:val="28"/>
          <w:szCs w:val="28"/>
        </w:rPr>
        <w:t>) определяется как частное от деления общей суммы затрат по всем дополнительным (в том числе образовательным) услугам, оказываемым на платной основе к общему количеству дополнительных (в том числе образовательных) услуг, оказываемых на платной основе (К):</w:t>
      </w:r>
    </w:p>
    <w:p w:rsidR="0071220F" w:rsidRPr="0071220F" w:rsidRDefault="0071220F" w:rsidP="0071220F">
      <w:pPr>
        <w:tabs>
          <w:tab w:val="left" w:pos="3037"/>
        </w:tabs>
        <w:ind w:left="567"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  <w:lang w:val="en-US"/>
        </w:rPr>
        <w:t>Cyn</w:t>
      </w:r>
      <w:r w:rsidRPr="0071220F">
        <w:rPr>
          <w:sz w:val="28"/>
          <w:szCs w:val="28"/>
        </w:rPr>
        <w:t>=</w:t>
      </w:r>
      <w:r w:rsidRPr="0071220F">
        <w:rPr>
          <w:sz w:val="28"/>
          <w:szCs w:val="28"/>
          <w:lang w:val="en-US"/>
        </w:rPr>
        <w:t>CyK</w:t>
      </w:r>
      <w:r w:rsidRPr="0071220F">
        <w:rPr>
          <w:sz w:val="28"/>
          <w:szCs w:val="28"/>
        </w:rPr>
        <w:t>.</w:t>
      </w:r>
    </w:p>
    <w:p w:rsidR="0071220F" w:rsidRPr="0071220F" w:rsidRDefault="0071220F" w:rsidP="0071220F">
      <w:pPr>
        <w:tabs>
          <w:tab w:val="left" w:pos="3037"/>
        </w:tabs>
        <w:ind w:left="567"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ind w:left="786" w:firstLine="851"/>
        <w:contextualSpacing/>
        <w:jc w:val="center"/>
        <w:rPr>
          <w:sz w:val="28"/>
          <w:szCs w:val="28"/>
        </w:rPr>
      </w:pPr>
      <w:r w:rsidRPr="0071220F">
        <w:rPr>
          <w:sz w:val="28"/>
          <w:szCs w:val="28"/>
        </w:rPr>
        <w:t>3.Расчет себестоимости единицы дополнительной (в том числе образовательной) услуги, оказываемой на платной основе.</w:t>
      </w:r>
    </w:p>
    <w:p w:rsidR="0071220F" w:rsidRPr="0071220F" w:rsidRDefault="0071220F" w:rsidP="0071220F">
      <w:pPr>
        <w:tabs>
          <w:tab w:val="left" w:pos="3037"/>
        </w:tabs>
        <w:ind w:left="786" w:firstLine="851"/>
        <w:contextualSpacing/>
        <w:jc w:val="center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ind w:left="786" w:firstLine="65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3.1. В состав затрат, относимых на себестоимость услуги (1 занятие) входят: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-расходы на оплату труда педагогам;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расходы на оплату труда учебно-воспитательного персонала;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расходы на оплату труда административного персонала;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lastRenderedPageBreak/>
        <w:t>-начисления на заработную плату;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i/>
          <w:sz w:val="28"/>
          <w:szCs w:val="28"/>
          <w:u w:val="single"/>
        </w:rPr>
      </w:pPr>
      <w:r w:rsidRPr="0071220F">
        <w:rPr>
          <w:i/>
          <w:sz w:val="28"/>
          <w:szCs w:val="28"/>
          <w:u w:val="single"/>
        </w:rPr>
        <w:t>- материальные затраты: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1. Расходы на оплату коммунальных платежей: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2. Расходы на приобретение учебно-наглядных пособий и расходного материала;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3. Прочие хозяйственные расходы (моющие средства, инвентарь и пр.)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3.2. В состав затрат, относимых на себестоимость не включаются: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-расходы на приобретение оборудования;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-расходы на капитальный ремонт и прочее строительство;</w:t>
      </w:r>
    </w:p>
    <w:p w:rsidR="0071220F" w:rsidRPr="0071220F" w:rsidRDefault="0071220F" w:rsidP="0071220F">
      <w:pPr>
        <w:tabs>
          <w:tab w:val="left" w:pos="3037"/>
        </w:tabs>
        <w:ind w:left="786" w:hanging="7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суммы пени и штрафов, других санкций за нарушение договорных отношений.</w:t>
      </w:r>
    </w:p>
    <w:p w:rsidR="0071220F" w:rsidRPr="0071220F" w:rsidRDefault="0071220F" w:rsidP="0071220F">
      <w:pPr>
        <w:tabs>
          <w:tab w:val="left" w:pos="3037"/>
        </w:tabs>
        <w:ind w:left="786"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ind w:left="786" w:firstLine="851"/>
        <w:contextualSpacing/>
        <w:jc w:val="center"/>
        <w:rPr>
          <w:sz w:val="28"/>
          <w:szCs w:val="28"/>
        </w:rPr>
      </w:pPr>
      <w:r w:rsidRPr="0071220F">
        <w:rPr>
          <w:sz w:val="28"/>
          <w:szCs w:val="28"/>
        </w:rPr>
        <w:t>4. Расчет себестоимость платной дополнительной (в том числе образовательной) услуги в месяц.</w:t>
      </w:r>
    </w:p>
    <w:p w:rsidR="0071220F" w:rsidRPr="0071220F" w:rsidRDefault="0071220F" w:rsidP="0071220F">
      <w:pPr>
        <w:tabs>
          <w:tab w:val="left" w:pos="3037"/>
        </w:tabs>
        <w:ind w:left="786"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4.1. Заработная плата педагогов: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ЗП=СТчас*Кчас.где: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ЗП-заработная плата педагога в месяц.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СТчас – заработная плата педагога в час (на основании ст.54(подпункты 2.3) Федерального закона «Об образовании в Российской Федерации» для расчета рекомендуется размер средней заработной платы в час принимать равной 1-2 средних заработных плат в час работника образования):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Кчас – общее количество часов в месяц, в течение которых оказываются все платные дополнительные (в том числе образовательные) услуги.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4.2. Заработная плата учебно-воспитательного персонала: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ЗТ – заработная плата технического персонала в месяц;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ТСчас – тарифная ставка учебно-воспитательного персонала, занято на обеспечения платной дополнительной (в том числе образовательной) услуги в час;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Кчас – количество часов в месяц, в течение которых оказываются платные дополнительные (в том числе образовательные) услуги.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4.3 Фонд оплаты труда не менее 75% от дохода за оказанные платные дополнительные услуги, из них заработная плата руководителя (организатора) составляет не более 7%.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 xml:space="preserve">         </w:t>
      </w:r>
    </w:p>
    <w:p w:rsidR="0071220F" w:rsidRPr="0071220F" w:rsidRDefault="0071220F" w:rsidP="0071220F">
      <w:pPr>
        <w:tabs>
          <w:tab w:val="left" w:pos="0"/>
        </w:tabs>
        <w:contextualSpacing/>
        <w:jc w:val="center"/>
        <w:rPr>
          <w:sz w:val="28"/>
          <w:szCs w:val="28"/>
        </w:rPr>
      </w:pPr>
      <w:r w:rsidRPr="0071220F">
        <w:rPr>
          <w:sz w:val="28"/>
          <w:szCs w:val="28"/>
        </w:rPr>
        <w:t>5. Налогообложение при оказании дополнительных (в том числе образовательных) услуг, оказываемых на платной основе.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5.1. Размер налоговых платежей, учитываемый в расчет стоимости определяется действующим налоговым законодательством (федеральным, региональным, локальным)</w:t>
      </w:r>
    </w:p>
    <w:p w:rsidR="0071220F" w:rsidRPr="0071220F" w:rsidRDefault="0071220F" w:rsidP="0071220F">
      <w:pPr>
        <w:tabs>
          <w:tab w:val="left" w:pos="709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На основании Налогового кодекса Российской Федерации от уплаты налога на добавленную стоимость (вне зависимости от того на какие цели направлен доход полученный от оказания эти услуг) освобождаются от оказания услуг: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по проведению занятий с несовершеннолетним детьми в кружках, секциях (в том числе спортивных) и студиях;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lastRenderedPageBreak/>
        <w:t>- по проведению некоммерческими образовательными организациями учебно-производственного (по направлениям основного и дополнительного образования, указанным в лицензии) или воспитательного процесса.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3037"/>
        </w:tabs>
        <w:contextualSpacing/>
        <w:jc w:val="center"/>
        <w:rPr>
          <w:sz w:val="28"/>
          <w:szCs w:val="28"/>
        </w:rPr>
      </w:pPr>
      <w:r w:rsidRPr="0071220F">
        <w:rPr>
          <w:sz w:val="28"/>
          <w:szCs w:val="28"/>
        </w:rPr>
        <w:t>6. Порядок расходования средств, полученных от оказания дополнительных (в том числе образовательных) услуг, предоставляемых на платной основе.</w:t>
      </w:r>
    </w:p>
    <w:p w:rsidR="0071220F" w:rsidRPr="0071220F" w:rsidRDefault="0071220F" w:rsidP="0071220F">
      <w:pPr>
        <w:tabs>
          <w:tab w:val="left" w:pos="3037"/>
        </w:tabs>
        <w:ind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883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6.1. Муниципальные бюджетные общеобразовательные учреждения, муниципальные бюджетные дошкольные образовательные учреждения и муниципальное бюджетное образовательное учреждение дополнительного образования «Дом детства и юношества» Мамадышского муниципального района Республики Татарстан вправе по своему усмотрению расходовать внебюджетные средства в соответствии со сметой доходов и расходов. Полученный доход находится в полном распоряжении учреждений и расходуется на основании сметы расходов на следующие цели: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left="56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ab/>
        <w:t>6.1.1. Фонд оплаты с соответствующими начислениями;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left="56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ab/>
        <w:t>6.1.2. Укрепление материально-технической базы: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56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ab/>
        <w:t>- канцелярские и хозяйственные расходы;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56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ab/>
        <w:t>- приобретение материальных запасов;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56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ab/>
        <w:t>- приобретение и обслуживание оргтехники;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56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ab/>
        <w:t>- приобретение предметов длительного пользования: медицинские, учебные расходы.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56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ab/>
        <w:t>6.1.3. Оплата платежей в бюджет в соответствии с действующим законодательством.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567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ab/>
        <w:t xml:space="preserve">6.1.4. Все прочие статьи расходов, не противоречащие действующему законодательству. 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6.2. Привлечение муниципальных бюджетных общеобразовательных учреждений, муниципальных бюджетных дошкольных образовательных учреждений и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 внебюджетных средств не влечет за собой снижение нормативов или абсолютных размеров его финансирования за счет средств Учредителя.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6.3. Муниципальные бюджетные общеобразовательные учреждения, муниципальные бюджетные дошкольные образовательные учреждения и муниципальное бюджетное образовательное учреждение дополнительного образования «Дом детства и юношества» Мамадышского муниципального района Республики Татарстан расходуют средства, полученные от внебюджетной деятельности в пределах утвержденных смет и фактического поступления доходов по каждому виду внебюджетных средств.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6.4.Доходы, поступившие в течение года сверх суммы, предусмотренной по смете, могут расходоваться при наличии дополнительных смет, утвержденных в таком порядке, в каком утверждены основные сметы.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6.5. Действие утвержденных смет прекращается 31 декабря текущего года. Остатки, образовавшиеся к концу года, переносятся в доходную часть сметы внебюджетных средств будущего года.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left="567"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883"/>
          <w:tab w:val="left" w:pos="3037"/>
        </w:tabs>
        <w:contextualSpacing/>
        <w:jc w:val="center"/>
        <w:rPr>
          <w:sz w:val="28"/>
          <w:szCs w:val="28"/>
        </w:rPr>
      </w:pPr>
      <w:r w:rsidRPr="0071220F">
        <w:rPr>
          <w:sz w:val="28"/>
          <w:szCs w:val="28"/>
        </w:rPr>
        <w:t>7.   Виды платных услуг дополнительных (в том числе образовательных) услуг.</w:t>
      </w:r>
    </w:p>
    <w:p w:rsidR="0071220F" w:rsidRPr="0071220F" w:rsidRDefault="0071220F" w:rsidP="0071220F">
      <w:pPr>
        <w:tabs>
          <w:tab w:val="left" w:pos="883"/>
          <w:tab w:val="left" w:pos="3037"/>
        </w:tabs>
        <w:ind w:left="567"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7.1. Перечень платных дополнительных (в том числе образовательных) услуг формируется с учетом изучения спроса заказчиков на дополнительное образование услуги, сопутствующие образовательному процессу.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Изучение спроса осуществляется исполнителем путем проведения устных или письменных опросов, собеседований, приема предложений и обращений заказчиков.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Муниципальными бюджетными общеобразовательными учреждениями, муниципальными бюджетными дошкольными образовательными учреждениями и муниципальным бюджетным образовательным учреждением дополнительного образования «Дом детства и юношества» Мамадышского муниципального района Республики Татарстан могут оказываться следующие виды платных дополнительных (в том числе образовательных) услуг сверхустановленного муниципального задания: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образовательные услуги;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подготовка детей к школе;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-обучение формированию певческих навыков;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обучение театрализованной деятельности;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обучение хореографии;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обучение иностранным языкам;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обучения родному языку;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группа талантливого мышления;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обучение изобразительной деятельности;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оздоровительные услуги;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услуги по нейромоторной коррекции;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зондово-логопедический массаж;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-лечебная физкультура;</w:t>
      </w:r>
    </w:p>
    <w:p w:rsidR="0071220F" w:rsidRPr="0071220F" w:rsidRDefault="0071220F" w:rsidP="0071220F">
      <w:pPr>
        <w:tabs>
          <w:tab w:val="left" w:pos="0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физиотерапия;</w:t>
      </w: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спортивные услуги;</w:t>
      </w: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-услуги по присмотру и уходу за детьми (группу выходного дня, краткосрочного пребывания, группы продленного дня, группы вечернего пребывания);</w:t>
      </w: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организация летнего отдыха;</w:t>
      </w: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помощь психолога;</w:t>
      </w: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консультативно- профилактическая работа по психоречевой коррекции;</w:t>
      </w: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>- иные услуги, обусловленные спецификой муниципального бюджетного общеобразовательного учреждения, муниципального бюджетного дошкольного образовательного учреждения и муниципального бюджетного образовательного учреждения дополнительного образования «Дом детства и юношества» Мамадышского муниципального района Республики Татарстан.</w:t>
      </w: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center"/>
        <w:rPr>
          <w:sz w:val="28"/>
          <w:szCs w:val="28"/>
        </w:rPr>
      </w:pPr>
      <w:r w:rsidRPr="0071220F">
        <w:rPr>
          <w:sz w:val="28"/>
          <w:szCs w:val="28"/>
        </w:rPr>
        <w:t>8. Заключительные положения</w:t>
      </w: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both"/>
        <w:rPr>
          <w:sz w:val="28"/>
          <w:szCs w:val="28"/>
        </w:rPr>
      </w:pPr>
    </w:p>
    <w:p w:rsidR="0071220F" w:rsidRPr="0071220F" w:rsidRDefault="0071220F" w:rsidP="0071220F">
      <w:pPr>
        <w:tabs>
          <w:tab w:val="left" w:pos="859"/>
          <w:tab w:val="left" w:pos="3037"/>
        </w:tabs>
        <w:ind w:firstLine="851"/>
        <w:contextualSpacing/>
        <w:jc w:val="both"/>
        <w:rPr>
          <w:sz w:val="28"/>
          <w:szCs w:val="28"/>
        </w:rPr>
      </w:pPr>
      <w:r w:rsidRPr="0071220F">
        <w:rPr>
          <w:sz w:val="28"/>
          <w:szCs w:val="28"/>
        </w:rPr>
        <w:t xml:space="preserve">8.1. Изменения в настоящее Положения вносятся на основании Постановления Исполнительного комитета Мамадышского муниципального района.    </w:t>
      </w:r>
    </w:p>
    <w:p w:rsidR="0071220F" w:rsidRPr="0071220F" w:rsidRDefault="0071220F" w:rsidP="0071220F">
      <w:pPr>
        <w:tabs>
          <w:tab w:val="left" w:pos="859"/>
          <w:tab w:val="left" w:pos="3037"/>
        </w:tabs>
        <w:spacing w:after="200" w:line="276" w:lineRule="auto"/>
        <w:ind w:left="567"/>
        <w:contextualSpacing/>
        <w:jc w:val="both"/>
        <w:rPr>
          <w:rFonts w:asciiTheme="minorHAnsi" w:eastAsiaTheme="minorEastAsia" w:hAnsiTheme="minorHAnsi" w:cstheme="minorBidi"/>
          <w:sz w:val="28"/>
          <w:szCs w:val="28"/>
        </w:rPr>
      </w:pPr>
      <w:r w:rsidRPr="0071220F">
        <w:rPr>
          <w:sz w:val="28"/>
          <w:szCs w:val="28"/>
        </w:rPr>
        <w:t xml:space="preserve">  </w:t>
      </w:r>
    </w:p>
    <w:p w:rsidR="0071220F" w:rsidRPr="0071220F" w:rsidRDefault="0071220F" w:rsidP="0071220F">
      <w:pPr>
        <w:tabs>
          <w:tab w:val="left" w:pos="5910"/>
        </w:tabs>
        <w:spacing w:line="276" w:lineRule="auto"/>
        <w:rPr>
          <w:sz w:val="24"/>
          <w:szCs w:val="24"/>
        </w:rPr>
      </w:pPr>
      <w:r w:rsidRPr="0071220F">
        <w:rPr>
          <w:rFonts w:asciiTheme="minorHAnsi" w:eastAsiaTheme="minorEastAsia" w:hAnsiTheme="minorHAnsi" w:cstheme="minorBidi"/>
          <w:sz w:val="28"/>
          <w:szCs w:val="28"/>
        </w:rPr>
        <w:lastRenderedPageBreak/>
        <w:tab/>
      </w:r>
      <w:r>
        <w:rPr>
          <w:sz w:val="24"/>
          <w:szCs w:val="24"/>
        </w:rPr>
        <w:t xml:space="preserve">Приложение № 2  </w:t>
      </w:r>
      <w:r w:rsidRPr="0071220F">
        <w:rPr>
          <w:sz w:val="24"/>
          <w:szCs w:val="24"/>
        </w:rPr>
        <w:t xml:space="preserve">к постановлению  </w:t>
      </w:r>
    </w:p>
    <w:p w:rsidR="0071220F" w:rsidRDefault="0071220F" w:rsidP="0071220F">
      <w:pPr>
        <w:tabs>
          <w:tab w:val="left" w:pos="5910"/>
        </w:tabs>
        <w:spacing w:line="276" w:lineRule="auto"/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1220F">
        <w:rPr>
          <w:sz w:val="24"/>
          <w:szCs w:val="24"/>
        </w:rPr>
        <w:t>Исполнительного комитета</w:t>
      </w:r>
    </w:p>
    <w:p w:rsidR="0071220F" w:rsidRDefault="0071220F" w:rsidP="0071220F">
      <w:pPr>
        <w:tabs>
          <w:tab w:val="left" w:pos="5910"/>
        </w:tabs>
        <w:spacing w:line="276" w:lineRule="auto"/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1220F">
        <w:rPr>
          <w:sz w:val="24"/>
          <w:szCs w:val="24"/>
        </w:rPr>
        <w:t xml:space="preserve">Мамадышского </w:t>
      </w:r>
      <w:r>
        <w:rPr>
          <w:sz w:val="24"/>
          <w:szCs w:val="24"/>
        </w:rPr>
        <w:t>муниципального района</w:t>
      </w:r>
    </w:p>
    <w:p w:rsidR="0071220F" w:rsidRPr="0071220F" w:rsidRDefault="0071220F" w:rsidP="0071220F">
      <w:pPr>
        <w:tabs>
          <w:tab w:val="left" w:pos="5910"/>
        </w:tabs>
        <w:spacing w:line="276" w:lineRule="auto"/>
        <w:ind w:left="5812"/>
        <w:rPr>
          <w:sz w:val="24"/>
          <w:szCs w:val="24"/>
        </w:rPr>
      </w:pPr>
      <w:r w:rsidRPr="0071220F">
        <w:rPr>
          <w:sz w:val="24"/>
          <w:szCs w:val="24"/>
        </w:rPr>
        <w:t xml:space="preserve"> Республики  Татарстан</w:t>
      </w:r>
    </w:p>
    <w:p w:rsidR="0071220F" w:rsidRPr="0071220F" w:rsidRDefault="0071220F" w:rsidP="0071220F">
      <w:pPr>
        <w:tabs>
          <w:tab w:val="left" w:pos="5910"/>
        </w:tabs>
        <w:spacing w:line="276" w:lineRule="auto"/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040BF">
        <w:rPr>
          <w:sz w:val="24"/>
          <w:szCs w:val="24"/>
        </w:rPr>
        <w:t>№ 376   от    01.10.</w:t>
      </w:r>
      <w:bookmarkStart w:id="0" w:name="_GoBack"/>
      <w:bookmarkEnd w:id="0"/>
      <w:r w:rsidRPr="0071220F">
        <w:rPr>
          <w:sz w:val="24"/>
          <w:szCs w:val="24"/>
        </w:rPr>
        <w:t>2025г.</w:t>
      </w:r>
    </w:p>
    <w:p w:rsidR="0071220F" w:rsidRDefault="0071220F" w:rsidP="0071220F">
      <w:pPr>
        <w:tabs>
          <w:tab w:val="left" w:pos="5910"/>
        </w:tabs>
        <w:ind w:left="5812"/>
        <w:jc w:val="right"/>
        <w:rPr>
          <w:rFonts w:eastAsiaTheme="minorEastAsia"/>
          <w:sz w:val="24"/>
          <w:szCs w:val="24"/>
        </w:rPr>
      </w:pPr>
    </w:p>
    <w:p w:rsidR="0071220F" w:rsidRDefault="0071220F" w:rsidP="0071220F">
      <w:pPr>
        <w:tabs>
          <w:tab w:val="left" w:pos="5910"/>
        </w:tabs>
        <w:jc w:val="right"/>
        <w:rPr>
          <w:rFonts w:eastAsiaTheme="minorEastAsia"/>
          <w:sz w:val="24"/>
          <w:szCs w:val="24"/>
        </w:rPr>
      </w:pPr>
    </w:p>
    <w:p w:rsidR="0071220F" w:rsidRPr="0071220F" w:rsidRDefault="0071220F" w:rsidP="0071220F">
      <w:pPr>
        <w:tabs>
          <w:tab w:val="left" w:pos="5910"/>
        </w:tabs>
        <w:rPr>
          <w:rFonts w:asciiTheme="minorHAnsi" w:eastAsiaTheme="minorEastAsia" w:hAnsiTheme="minorHAnsi" w:cstheme="minorBidi"/>
          <w:sz w:val="28"/>
          <w:szCs w:val="28"/>
        </w:rPr>
      </w:pPr>
    </w:p>
    <w:p w:rsidR="0071220F" w:rsidRPr="0071220F" w:rsidRDefault="0071220F" w:rsidP="0071220F">
      <w:pPr>
        <w:widowControl w:val="0"/>
        <w:spacing w:line="274" w:lineRule="exact"/>
        <w:ind w:right="60"/>
        <w:jc w:val="center"/>
        <w:rPr>
          <w:color w:val="000000"/>
          <w:spacing w:val="2"/>
          <w:sz w:val="28"/>
          <w:szCs w:val="28"/>
          <w:lang w:bidi="ru-RU"/>
        </w:rPr>
      </w:pPr>
      <w:r w:rsidRPr="0071220F">
        <w:rPr>
          <w:color w:val="000000"/>
          <w:spacing w:val="2"/>
          <w:sz w:val="28"/>
          <w:szCs w:val="28"/>
          <w:lang w:bidi="ru-RU"/>
        </w:rPr>
        <w:t xml:space="preserve">Примерный перечень и порядок обязанностей руководителей </w:t>
      </w:r>
      <w:r w:rsidRPr="0071220F">
        <w:rPr>
          <w:color w:val="000000"/>
          <w:spacing w:val="-9"/>
          <w:sz w:val="28"/>
          <w:szCs w:val="28"/>
          <w:lang w:bidi="ru-RU"/>
        </w:rPr>
        <w:t xml:space="preserve">при организации </w:t>
      </w:r>
      <w:r w:rsidRPr="0071220F">
        <w:rPr>
          <w:color w:val="000000"/>
          <w:spacing w:val="2"/>
          <w:sz w:val="28"/>
          <w:szCs w:val="28"/>
          <w:lang w:bidi="ru-RU"/>
        </w:rPr>
        <w:t>предоставления платных услуг</w:t>
      </w:r>
    </w:p>
    <w:p w:rsidR="0071220F" w:rsidRPr="0071220F" w:rsidRDefault="0071220F" w:rsidP="0071220F">
      <w:pPr>
        <w:widowControl w:val="0"/>
        <w:spacing w:line="274" w:lineRule="exact"/>
        <w:ind w:right="60"/>
        <w:jc w:val="center"/>
        <w:rPr>
          <w:color w:val="000000"/>
          <w:spacing w:val="2"/>
          <w:sz w:val="28"/>
          <w:szCs w:val="28"/>
          <w:lang w:bidi="ru-RU"/>
        </w:rPr>
      </w:pPr>
    </w:p>
    <w:p w:rsidR="0071220F" w:rsidRPr="0071220F" w:rsidRDefault="0071220F" w:rsidP="0071220F">
      <w:pPr>
        <w:widowControl w:val="0"/>
        <w:spacing w:line="274" w:lineRule="exact"/>
        <w:ind w:right="62" w:firstLine="709"/>
        <w:jc w:val="both"/>
        <w:rPr>
          <w:color w:val="000000"/>
          <w:spacing w:val="2"/>
          <w:sz w:val="28"/>
          <w:szCs w:val="28"/>
          <w:lang w:bidi="ru-RU"/>
        </w:rPr>
      </w:pPr>
      <w:r w:rsidRPr="0071220F">
        <w:rPr>
          <w:color w:val="000000"/>
          <w:spacing w:val="2"/>
          <w:sz w:val="28"/>
          <w:szCs w:val="28"/>
          <w:lang w:bidi="ru-RU"/>
        </w:rPr>
        <w:t xml:space="preserve">В целях обеспечения делопроизводства в сфере учета платных (в том числе образовательных услуг учреждениями Мамадышского муниципального района, регламентации обязанностей руководителей </w:t>
      </w:r>
      <w:r w:rsidRPr="0071220F">
        <w:rPr>
          <w:spacing w:val="2"/>
          <w:sz w:val="28"/>
          <w:szCs w:val="28"/>
        </w:rPr>
        <w:t>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</w:t>
      </w:r>
      <w:r w:rsidRPr="0071220F">
        <w:rPr>
          <w:color w:val="000000"/>
          <w:spacing w:val="2"/>
          <w:sz w:val="28"/>
          <w:szCs w:val="28"/>
          <w:lang w:bidi="ru-RU"/>
        </w:rPr>
        <w:t xml:space="preserve"> в рамках организации предоставления платных (в том числе образовательных) услуг, а также установления доплаты руководителям учреждений за выполнение вышеуказанных обязанностей, рекомендуется:</w:t>
      </w:r>
    </w:p>
    <w:p w:rsidR="0071220F" w:rsidRPr="0071220F" w:rsidRDefault="0071220F" w:rsidP="0071220F">
      <w:pPr>
        <w:widowControl w:val="0"/>
        <w:numPr>
          <w:ilvl w:val="0"/>
          <w:numId w:val="20"/>
        </w:numPr>
        <w:spacing w:after="200" w:line="322" w:lineRule="exact"/>
        <w:ind w:right="62" w:firstLine="709"/>
        <w:jc w:val="both"/>
        <w:rPr>
          <w:color w:val="000000"/>
          <w:spacing w:val="2"/>
          <w:sz w:val="28"/>
          <w:szCs w:val="28"/>
          <w:lang w:bidi="ru-RU"/>
        </w:rPr>
      </w:pPr>
      <w:r w:rsidRPr="0071220F">
        <w:rPr>
          <w:color w:val="000000"/>
          <w:spacing w:val="2"/>
          <w:sz w:val="28"/>
          <w:szCs w:val="28"/>
          <w:lang w:bidi="ru-RU"/>
        </w:rPr>
        <w:t>Закрепить и возложить на себя обязанности по организации предоставления платных (в том числе образовательных) услуг приказом по учреждению;</w:t>
      </w:r>
    </w:p>
    <w:p w:rsidR="0071220F" w:rsidRPr="0071220F" w:rsidRDefault="0071220F" w:rsidP="0071220F">
      <w:pPr>
        <w:widowControl w:val="0"/>
        <w:numPr>
          <w:ilvl w:val="0"/>
          <w:numId w:val="20"/>
        </w:numPr>
        <w:spacing w:after="200" w:line="302" w:lineRule="exact"/>
        <w:ind w:right="62" w:firstLine="709"/>
        <w:jc w:val="both"/>
        <w:rPr>
          <w:spacing w:val="2"/>
          <w:sz w:val="28"/>
          <w:szCs w:val="28"/>
        </w:rPr>
      </w:pPr>
      <w:r w:rsidRPr="0071220F">
        <w:rPr>
          <w:color w:val="000000"/>
          <w:spacing w:val="2"/>
          <w:sz w:val="28"/>
          <w:szCs w:val="28"/>
          <w:lang w:bidi="ru-RU"/>
        </w:rPr>
        <w:t>Установить приказом по учреждению ежемесячную доплату руководителю учреждения за счет средств от предпринимательской и иной приносящей доход деятельности направляемых на оплату труда в соответствии с утвержденной сметой доходов и расходов, за выполнение вышеуказанных обязанностей, в размере 7% от общей суммы поступающих денежных средств за определенный период по всем видам платных (в том числе образовательных) услуг;</w:t>
      </w:r>
    </w:p>
    <w:p w:rsidR="0071220F" w:rsidRPr="0071220F" w:rsidRDefault="0071220F" w:rsidP="0071220F">
      <w:pPr>
        <w:widowControl w:val="0"/>
        <w:numPr>
          <w:ilvl w:val="0"/>
          <w:numId w:val="20"/>
        </w:numPr>
        <w:spacing w:after="200" w:line="302" w:lineRule="exact"/>
        <w:ind w:right="60" w:firstLine="709"/>
        <w:jc w:val="both"/>
        <w:rPr>
          <w:spacing w:val="2"/>
          <w:sz w:val="28"/>
          <w:szCs w:val="28"/>
        </w:rPr>
      </w:pPr>
      <w:r w:rsidRPr="0071220F">
        <w:rPr>
          <w:spacing w:val="2"/>
          <w:sz w:val="28"/>
          <w:szCs w:val="28"/>
        </w:rPr>
        <w:t xml:space="preserve"> </w:t>
      </w:r>
      <w:r w:rsidRPr="0071220F">
        <w:rPr>
          <w:color w:val="000000"/>
          <w:spacing w:val="2"/>
          <w:sz w:val="28"/>
          <w:szCs w:val="28"/>
          <w:lang w:bidi="ru-RU"/>
        </w:rPr>
        <w:t xml:space="preserve">Предусмотреть в смете доходов и расходов от предпринимательской и иной приносящей доход деятельности учреждения в размере до 5% от общего объема доходов на оплату расходов, связанных с обеспечением делопроизводства в сфере учета платных услуг </w:t>
      </w:r>
      <w:r w:rsidRPr="0071220F">
        <w:rPr>
          <w:spacing w:val="2"/>
          <w:sz w:val="28"/>
          <w:szCs w:val="28"/>
        </w:rPr>
        <w:t>муниципальных бюджетных общеобразовательных учреждениях, муниципальных бюджетных  дошкольных образовательных учреждениях и муниципального бюджетного образовательного учреждения дополнительного образования «Дом детства и юношества»  Мамадышского муниципального района Республики Татарстан</w:t>
      </w:r>
      <w:r w:rsidRPr="0071220F">
        <w:rPr>
          <w:color w:val="000000"/>
          <w:spacing w:val="2"/>
          <w:sz w:val="28"/>
          <w:szCs w:val="28"/>
          <w:lang w:bidi="ru-RU"/>
        </w:rPr>
        <w:t xml:space="preserve"> (расходы на бумагу, заправку картриджей для принтеров, приобретение компьютеров и оргтехники и т.п.)</w:t>
      </w:r>
    </w:p>
    <w:p w:rsidR="0071220F" w:rsidRPr="0071220F" w:rsidRDefault="0071220F" w:rsidP="0071220F">
      <w:pPr>
        <w:widowControl w:val="0"/>
        <w:spacing w:line="302" w:lineRule="exact"/>
        <w:ind w:right="60"/>
        <w:rPr>
          <w:spacing w:val="2"/>
          <w:sz w:val="28"/>
          <w:szCs w:val="28"/>
        </w:rPr>
      </w:pPr>
    </w:p>
    <w:p w:rsidR="0071220F" w:rsidRPr="0071220F" w:rsidRDefault="0071220F" w:rsidP="0071220F">
      <w:pPr>
        <w:widowControl w:val="0"/>
        <w:spacing w:line="274" w:lineRule="exact"/>
        <w:ind w:right="60"/>
        <w:rPr>
          <w:spacing w:val="2"/>
          <w:sz w:val="28"/>
          <w:szCs w:val="28"/>
        </w:rPr>
      </w:pPr>
    </w:p>
    <w:p w:rsidR="0071220F" w:rsidRPr="0071220F" w:rsidRDefault="0071220F" w:rsidP="0071220F">
      <w:pPr>
        <w:tabs>
          <w:tab w:val="left" w:pos="6147"/>
        </w:tabs>
        <w:spacing w:after="200" w:line="276" w:lineRule="auto"/>
        <w:rPr>
          <w:rFonts w:asciiTheme="minorHAnsi" w:eastAsiaTheme="minorEastAsia" w:hAnsiTheme="minorHAnsi" w:cstheme="minorBidi"/>
          <w:sz w:val="28"/>
          <w:szCs w:val="28"/>
        </w:rPr>
      </w:pPr>
    </w:p>
    <w:p w:rsidR="0071220F" w:rsidRPr="0071220F" w:rsidRDefault="0071220F" w:rsidP="0071220F">
      <w:pPr>
        <w:tabs>
          <w:tab w:val="left" w:pos="859"/>
          <w:tab w:val="left" w:pos="3037"/>
        </w:tabs>
        <w:ind w:left="567"/>
        <w:contextualSpacing/>
        <w:rPr>
          <w:sz w:val="28"/>
          <w:szCs w:val="28"/>
        </w:rPr>
      </w:pPr>
      <w:r w:rsidRPr="0071220F">
        <w:rPr>
          <w:sz w:val="28"/>
          <w:szCs w:val="28"/>
        </w:rPr>
        <w:t xml:space="preserve">                                                                             </w:t>
      </w:r>
    </w:p>
    <w:p w:rsidR="00A5412D" w:rsidRDefault="00A5412D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A5412D" w:rsidSect="0071220F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D4" w:rsidRDefault="00E821D4">
      <w:r>
        <w:separator/>
      </w:r>
    </w:p>
  </w:endnote>
  <w:endnote w:type="continuationSeparator" w:id="0">
    <w:p w:rsidR="00E821D4" w:rsidRDefault="00E8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D4" w:rsidRDefault="00E821D4">
      <w:r>
        <w:separator/>
      </w:r>
    </w:p>
  </w:footnote>
  <w:footnote w:type="continuationSeparator" w:id="0">
    <w:p w:rsidR="00E821D4" w:rsidRDefault="00E8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2942C0"/>
    <w:multiLevelType w:val="multilevel"/>
    <w:tmpl w:val="10724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847C00"/>
    <w:multiLevelType w:val="hybridMultilevel"/>
    <w:tmpl w:val="9446A754"/>
    <w:numStyleLink w:val="7"/>
  </w:abstractNum>
  <w:abstractNum w:abstractNumId="11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48E257D"/>
    <w:multiLevelType w:val="multilevel"/>
    <w:tmpl w:val="F17A8E2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44F6E9E"/>
    <w:multiLevelType w:val="hybridMultilevel"/>
    <w:tmpl w:val="7820FD30"/>
    <w:numStyleLink w:val="4"/>
  </w:abstractNum>
  <w:abstractNum w:abstractNumId="17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8CF7901"/>
    <w:multiLevelType w:val="hybridMultilevel"/>
    <w:tmpl w:val="CECC03B4"/>
    <w:numStyleLink w:val="20"/>
  </w:abstractNum>
  <w:num w:numId="1">
    <w:abstractNumId w:val="14"/>
  </w:num>
  <w:num w:numId="2">
    <w:abstractNumId w:val="4"/>
  </w:num>
  <w:num w:numId="3">
    <w:abstractNumId w:val="18"/>
  </w:num>
  <w:num w:numId="4">
    <w:abstractNumId w:val="19"/>
  </w:num>
  <w:num w:numId="5">
    <w:abstractNumId w:val="15"/>
  </w:num>
  <w:num w:numId="6">
    <w:abstractNumId w:val="1"/>
  </w:num>
  <w:num w:numId="7">
    <w:abstractNumId w:val="17"/>
  </w:num>
  <w:num w:numId="8">
    <w:abstractNumId w:val="16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  <w:lvlOverride w:ilvl="0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1220F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040BF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2159"/>
    <w:rsid w:val="00C278F5"/>
    <w:rsid w:val="00C32166"/>
    <w:rsid w:val="00C323C8"/>
    <w:rsid w:val="00C32CF8"/>
    <w:rsid w:val="00C54DAC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21D4"/>
    <w:rsid w:val="00E876D2"/>
    <w:rsid w:val="00E9231A"/>
    <w:rsid w:val="00E96F7E"/>
    <w:rsid w:val="00EA7058"/>
    <w:rsid w:val="00EA72DF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2740A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20F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66670E-0B1A-47DD-B73C-7F659DBA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3208</Words>
  <Characters>18291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2025-09-25T05:35:00Z</cp:lastPrinted>
  <dcterms:created xsi:type="dcterms:W3CDTF">2025-09-25T05:38:00Z</dcterms:created>
  <dcterms:modified xsi:type="dcterms:W3CDTF">2025-10-01T11:07:00Z</dcterms:modified>
</cp:coreProperties>
</file>