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8A72CC" w:rsidP="00107FC2">
            <w:pPr>
              <w:rPr>
                <w:sz w:val="28"/>
              </w:rPr>
            </w:pPr>
            <w:r>
              <w:rPr>
                <w:sz w:val="28"/>
              </w:rPr>
              <w:t>№ 282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8A72CC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«31»            07     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050755" w:rsidRDefault="00050755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50755">
        <w:rPr>
          <w:sz w:val="24"/>
          <w:szCs w:val="24"/>
        </w:rPr>
        <w:t xml:space="preserve">  </w:t>
      </w:r>
    </w:p>
    <w:p w:rsidR="00C7558F" w:rsidRPr="0015650F" w:rsidRDefault="00C7558F" w:rsidP="00C7558F">
      <w:pPr>
        <w:tabs>
          <w:tab w:val="left" w:pos="4536"/>
        </w:tabs>
        <w:autoSpaceDE w:val="0"/>
        <w:autoSpaceDN w:val="0"/>
        <w:adjustRightInd w:val="0"/>
        <w:ind w:right="4819"/>
        <w:rPr>
          <w:rFonts w:ascii="Arial" w:hAnsi="Arial" w:cs="Arial"/>
          <w:bCs/>
          <w:kern w:val="28"/>
          <w:sz w:val="24"/>
          <w:szCs w:val="24"/>
        </w:rPr>
      </w:pPr>
      <w:r w:rsidRPr="0015650F">
        <w:rPr>
          <w:rFonts w:ascii="Arial" w:hAnsi="Arial" w:cs="Arial"/>
          <w:bCs/>
          <w:kern w:val="28"/>
          <w:sz w:val="24"/>
          <w:szCs w:val="24"/>
        </w:rPr>
        <w:t xml:space="preserve">О внесении изменений в постановление Исполнительного комитета Мамадышского муниципального </w:t>
      </w:r>
      <w:r w:rsidRPr="0015650F">
        <w:rPr>
          <w:rFonts w:ascii="Arial" w:hAnsi="Arial" w:cs="Arial"/>
          <w:iCs/>
          <w:sz w:val="24"/>
          <w:szCs w:val="24"/>
        </w:rPr>
        <w:t xml:space="preserve">района </w:t>
      </w:r>
      <w:r w:rsidRPr="0015650F">
        <w:rPr>
          <w:rFonts w:ascii="Arial" w:hAnsi="Arial" w:cs="Arial"/>
          <w:sz w:val="24"/>
          <w:szCs w:val="24"/>
        </w:rPr>
        <w:t>Республики Татарстан от 09.08.2021г. № 262</w:t>
      </w:r>
      <w:r w:rsidRPr="0015650F">
        <w:rPr>
          <w:rFonts w:ascii="Arial" w:hAnsi="Arial" w:cs="Arial"/>
          <w:bCs/>
          <w:kern w:val="28"/>
          <w:sz w:val="24"/>
          <w:szCs w:val="24"/>
        </w:rPr>
        <w:t xml:space="preserve"> «Об утверждении административных регламентов предоставления муниципальных услуг в новой редакции»</w:t>
      </w:r>
    </w:p>
    <w:p w:rsidR="00C7558F" w:rsidRPr="0015650F" w:rsidRDefault="00C7558F" w:rsidP="00C7558F">
      <w:pPr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C7558F" w:rsidRPr="0015650F" w:rsidRDefault="00C7558F" w:rsidP="00C7558F">
      <w:pPr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C7558F" w:rsidRPr="0015650F" w:rsidRDefault="00C7558F" w:rsidP="00C7558F">
      <w:pPr>
        <w:keepNext/>
        <w:widowControl w:val="0"/>
        <w:ind w:firstLine="720"/>
        <w:jc w:val="both"/>
        <w:outlineLvl w:val="0"/>
        <w:rPr>
          <w:rFonts w:ascii="Arial" w:hAnsi="Arial" w:cs="Arial"/>
          <w:bCs/>
          <w:sz w:val="24"/>
          <w:szCs w:val="24"/>
          <w:lang w:val="x-none" w:eastAsia="x-none"/>
        </w:rPr>
      </w:pPr>
      <w:r w:rsidRPr="0015650F">
        <w:rPr>
          <w:rFonts w:ascii="Arial" w:hAnsi="Arial" w:cs="Arial"/>
          <w:bCs/>
          <w:sz w:val="24"/>
          <w:szCs w:val="24"/>
          <w:lang w:val="x-none" w:eastAsia="x-none"/>
        </w:rPr>
        <w:t xml:space="preserve">В соответствии со статьей 11.10 Земельного кодекса Российской Федерации,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07 июня 2022 г. № 1040 «О федеральной государственной географической информационной системе «Единая цифровая платформа «Национальная система пространственных данных», во исполнение письма Министерства земельных и имущественных отношений Республики Татарстан от 22.05.2025 № 1-31/8045, Исполнительный комитет Мамадышского муниципального района   Республики Татарстан  </w:t>
      </w:r>
    </w:p>
    <w:p w:rsidR="00C7558F" w:rsidRPr="0015650F" w:rsidRDefault="00C7558F" w:rsidP="00C7558F">
      <w:pPr>
        <w:keepNext/>
        <w:widowControl w:val="0"/>
        <w:ind w:firstLine="720"/>
        <w:jc w:val="both"/>
        <w:outlineLvl w:val="0"/>
        <w:rPr>
          <w:rFonts w:ascii="Arial" w:hAnsi="Arial" w:cs="Arial"/>
          <w:bCs/>
          <w:iCs/>
          <w:sz w:val="24"/>
          <w:szCs w:val="24"/>
          <w:lang w:val="x-none" w:eastAsia="x-none"/>
        </w:rPr>
      </w:pPr>
      <w:r w:rsidRPr="0015650F">
        <w:rPr>
          <w:rFonts w:ascii="Arial" w:hAnsi="Arial" w:cs="Arial"/>
          <w:bCs/>
          <w:sz w:val="24"/>
          <w:szCs w:val="24"/>
          <w:lang w:eastAsia="x-none"/>
        </w:rPr>
        <w:t>п о с т а н о в л я е т</w:t>
      </w:r>
      <w:r w:rsidRPr="0015650F">
        <w:rPr>
          <w:rFonts w:ascii="Arial" w:hAnsi="Arial" w:cs="Arial"/>
          <w:bCs/>
          <w:iCs/>
          <w:sz w:val="24"/>
          <w:szCs w:val="24"/>
          <w:lang w:val="x-none" w:eastAsia="x-none"/>
        </w:rPr>
        <w:t>:</w:t>
      </w:r>
    </w:p>
    <w:p w:rsidR="00C7558F" w:rsidRPr="0015650F" w:rsidRDefault="00C7558F" w:rsidP="00C7558F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650F">
        <w:rPr>
          <w:rFonts w:ascii="Arial" w:hAnsi="Arial" w:cs="Arial"/>
          <w:sz w:val="24"/>
          <w:szCs w:val="24"/>
          <w:shd w:val="clear" w:color="auto" w:fill="FFFFFF"/>
        </w:rPr>
        <w:t xml:space="preserve">  1. Внести в  Административный  регламент предоставления муниципальной услуги по перераспределению земель и (или) земельных участков, находящихся в муниципальной собственности, и земельных участков, находящихся в частной собственности, утверждённый постановлением Исполнительного комитета Мамадышского муниципального района Республики Татарстан от 09.08.2021 №262 «Об утверждении административных регламентов предоставления муниципальных услуг в новой редакции» (Приложение №5 Постановления), следующие изменения:</w:t>
      </w:r>
    </w:p>
    <w:p w:rsidR="00C7558F" w:rsidRPr="0015650F" w:rsidRDefault="00C7558F" w:rsidP="00C7558F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650F">
        <w:rPr>
          <w:rFonts w:ascii="Arial" w:hAnsi="Arial" w:cs="Arial"/>
          <w:sz w:val="24"/>
          <w:szCs w:val="24"/>
          <w:shd w:val="clear" w:color="auto" w:fill="FFFFFF"/>
        </w:rPr>
        <w:t>1.1. Пункт 3.3.3.4. изложить в новой редакции:</w:t>
      </w:r>
    </w:p>
    <w:p w:rsidR="00C7558F" w:rsidRPr="0015650F" w:rsidRDefault="00C7558F" w:rsidP="00C7558F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650F">
        <w:rPr>
          <w:rFonts w:ascii="Arial" w:hAnsi="Arial" w:cs="Arial"/>
          <w:sz w:val="24"/>
          <w:szCs w:val="24"/>
          <w:shd w:val="clear" w:color="auto" w:fill="FFFFFF"/>
        </w:rPr>
        <w:t>«3.3.3.4. Исполнение процедур, указанных в пункте 3.3.3.3.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C7558F" w:rsidRPr="0015650F" w:rsidRDefault="00C7558F" w:rsidP="00C7558F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650F">
        <w:rPr>
          <w:rFonts w:ascii="Arial" w:hAnsi="Arial" w:cs="Arial"/>
          <w:sz w:val="24"/>
          <w:szCs w:val="24"/>
          <w:shd w:val="clear" w:color="auto" w:fill="FFFFFF"/>
        </w:rPr>
        <w:t>В рамках исполнения отдельных процедур, указанных в пункте 3.3.3.3. Регламента,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данных».</w:t>
      </w:r>
    </w:p>
    <w:p w:rsidR="00C7558F" w:rsidRPr="0015650F" w:rsidRDefault="00C7558F" w:rsidP="00C7558F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650F">
        <w:rPr>
          <w:rFonts w:ascii="Arial" w:hAnsi="Arial" w:cs="Arial"/>
          <w:sz w:val="24"/>
          <w:szCs w:val="24"/>
          <w:shd w:val="clear" w:color="auto" w:fill="FFFFFF"/>
        </w:rPr>
        <w:t>1.2. Пункт 3.5.4. изложить в новой редакции:</w:t>
      </w:r>
    </w:p>
    <w:p w:rsidR="00C7558F" w:rsidRPr="0015650F" w:rsidRDefault="00C7558F" w:rsidP="00C7558F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650F">
        <w:rPr>
          <w:rFonts w:ascii="Arial" w:hAnsi="Arial" w:cs="Arial"/>
          <w:sz w:val="24"/>
          <w:szCs w:val="24"/>
          <w:shd w:val="clear" w:color="auto" w:fill="FFFFFF"/>
        </w:rPr>
        <w:t>«3.5.4. Исполнение процедур, указанных в пунктах 3.5.2.,3.5.3.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C7558F" w:rsidRPr="0015650F" w:rsidRDefault="00C7558F" w:rsidP="00C7558F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650F">
        <w:rPr>
          <w:rFonts w:ascii="Arial" w:hAnsi="Arial" w:cs="Arial"/>
          <w:sz w:val="24"/>
          <w:szCs w:val="24"/>
          <w:shd w:val="clear" w:color="auto" w:fill="FFFFFF"/>
        </w:rPr>
        <w:lastRenderedPageBreak/>
        <w:t>В рамках исполнения отдельных процедур, указанных в пунктах 3.5.2., 3.5.3. Регламента,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данных.».</w:t>
      </w:r>
    </w:p>
    <w:p w:rsidR="00C7558F" w:rsidRPr="0015650F" w:rsidRDefault="00C7558F" w:rsidP="00C7558F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650F">
        <w:rPr>
          <w:rFonts w:ascii="Arial" w:hAnsi="Arial" w:cs="Arial"/>
          <w:sz w:val="24"/>
          <w:szCs w:val="24"/>
          <w:shd w:val="clear" w:color="auto" w:fill="FFFFFF"/>
        </w:rPr>
        <w:t>2. Внести в Административный регламент предоставления муниципальной услуги по утверждению схемы расположения земельного участка или земельных участков на территории, утверждённый постановлением Исполнительного комитета Мамадышского муниципального района Республики Татарстан от 09.08.2021 №262 «Об утверждении административных регламентов предоставления муниципальных услуг в новой редакции» (Приложение №1 Постановления), следующие изменения:</w:t>
      </w:r>
    </w:p>
    <w:p w:rsidR="00C7558F" w:rsidRPr="0015650F" w:rsidRDefault="00C7558F" w:rsidP="00C7558F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650F">
        <w:rPr>
          <w:rFonts w:ascii="Arial" w:hAnsi="Arial" w:cs="Arial"/>
          <w:sz w:val="24"/>
          <w:szCs w:val="24"/>
          <w:shd w:val="clear" w:color="auto" w:fill="FFFFFF"/>
        </w:rPr>
        <w:t>2.1. Подпункт 6 пункта 2.5.1. изложить в новой редакции:</w:t>
      </w:r>
    </w:p>
    <w:p w:rsidR="00C7558F" w:rsidRPr="0015650F" w:rsidRDefault="00C7558F" w:rsidP="00C7558F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650F">
        <w:rPr>
          <w:rFonts w:ascii="Arial" w:hAnsi="Arial" w:cs="Arial"/>
          <w:sz w:val="24"/>
          <w:szCs w:val="24"/>
          <w:shd w:val="clear" w:color="auto" w:fill="FFFFFF"/>
        </w:rPr>
        <w:t>«6) схема расположения земельного участка с указанием координат характерных точек границ территории в случае, если испрашиваемый земельный участок предстоит образовать и отсутствует проект межевания территории. В границах которой предстоит образовать такой земельный участок. Схема расположения земельного участка предоставляется в виде электронного документа в формате xml или в иных форматах, предусмотренных приказом Министерства экономического 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C7558F" w:rsidRPr="0015650F" w:rsidRDefault="00C7558F" w:rsidP="00C7558F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650F">
        <w:rPr>
          <w:rFonts w:ascii="Arial" w:hAnsi="Arial" w:cs="Arial"/>
          <w:sz w:val="24"/>
          <w:szCs w:val="24"/>
          <w:shd w:val="clear" w:color="auto" w:fill="FFFFFF"/>
        </w:rPr>
        <w:t>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данных.».</w:t>
      </w:r>
    </w:p>
    <w:p w:rsidR="00C7558F" w:rsidRPr="0015650F" w:rsidRDefault="00C7558F" w:rsidP="00C7558F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650F">
        <w:rPr>
          <w:rFonts w:ascii="Arial" w:hAnsi="Arial" w:cs="Arial"/>
          <w:sz w:val="24"/>
          <w:szCs w:val="24"/>
          <w:shd w:val="clear" w:color="auto" w:fill="FFFFFF"/>
        </w:rPr>
        <w:t>2.2. Пункт 3.3.3.4. изложить в новой редакции:</w:t>
      </w:r>
    </w:p>
    <w:p w:rsidR="00C7558F" w:rsidRPr="0015650F" w:rsidRDefault="00C7558F" w:rsidP="00C7558F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650F">
        <w:rPr>
          <w:rFonts w:ascii="Arial" w:hAnsi="Arial" w:cs="Arial"/>
          <w:sz w:val="24"/>
          <w:szCs w:val="24"/>
          <w:shd w:val="clear" w:color="auto" w:fill="FFFFFF"/>
        </w:rPr>
        <w:t>«3.3.3.4. Исполнение процедур, указанных в пункте 3.3.3.3.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C7558F" w:rsidRPr="0015650F" w:rsidRDefault="00C7558F" w:rsidP="00C7558F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650F">
        <w:rPr>
          <w:rFonts w:ascii="Arial" w:hAnsi="Arial" w:cs="Arial"/>
          <w:sz w:val="24"/>
          <w:szCs w:val="24"/>
          <w:shd w:val="clear" w:color="auto" w:fill="FFFFFF"/>
        </w:rPr>
        <w:t>В рамках исполнения отдельных процедур, указанных в пункте 3.3.3.3. Регламента,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данных.».</w:t>
      </w:r>
    </w:p>
    <w:p w:rsidR="00C7558F" w:rsidRPr="0015650F" w:rsidRDefault="00C7558F" w:rsidP="00C7558F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650F">
        <w:rPr>
          <w:rFonts w:ascii="Arial" w:hAnsi="Arial" w:cs="Arial"/>
          <w:sz w:val="24"/>
          <w:szCs w:val="24"/>
          <w:shd w:val="clear" w:color="auto" w:fill="FFFFFF"/>
        </w:rPr>
        <w:t>2.3. Пункт 3.5.4. изложить в новой редакции:</w:t>
      </w:r>
    </w:p>
    <w:p w:rsidR="00C7558F" w:rsidRPr="0015650F" w:rsidRDefault="00C7558F" w:rsidP="00C7558F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650F">
        <w:rPr>
          <w:rFonts w:ascii="Arial" w:hAnsi="Arial" w:cs="Arial"/>
          <w:sz w:val="24"/>
          <w:szCs w:val="24"/>
          <w:shd w:val="clear" w:color="auto" w:fill="FFFFFF"/>
        </w:rPr>
        <w:t>«3.5.4. Исполнение процедур, указанных в пунктах 3.5.2, 3.5.3.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C7558F" w:rsidRPr="0015650F" w:rsidRDefault="00C7558F" w:rsidP="00C7558F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650F">
        <w:rPr>
          <w:rFonts w:ascii="Arial" w:hAnsi="Arial" w:cs="Arial"/>
          <w:sz w:val="24"/>
          <w:szCs w:val="24"/>
          <w:shd w:val="clear" w:color="auto" w:fill="FFFFFF"/>
        </w:rPr>
        <w:t>В рамках исполнения отдельных процедур, указанных в пунктах 3.5.2, 3.5.3. Регламента,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данных.».</w:t>
      </w:r>
    </w:p>
    <w:p w:rsidR="00C7558F" w:rsidRPr="0015650F" w:rsidRDefault="00C7558F" w:rsidP="00C755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5650F">
        <w:rPr>
          <w:rFonts w:ascii="Arial" w:hAnsi="Arial" w:cs="Arial"/>
          <w:sz w:val="24"/>
          <w:szCs w:val="24"/>
        </w:rPr>
        <w:t xml:space="preserve">3. Опубликовать настоящее постановление на Официальном портале правовой информации Республики Татарстан по веб адресу http://mamadysh.tatarstan.ru// и </w:t>
      </w:r>
      <w:r w:rsidRPr="0015650F">
        <w:rPr>
          <w:rFonts w:ascii="Arial" w:hAnsi="Arial" w:cs="Arial"/>
          <w:sz w:val="24"/>
          <w:szCs w:val="24"/>
        </w:rPr>
        <w:lastRenderedPageBreak/>
        <w:t>обнародовать путем размещения на официальном сайте Мамадышского муниципального района.</w:t>
      </w:r>
    </w:p>
    <w:p w:rsidR="00C7558F" w:rsidRPr="0015650F" w:rsidRDefault="00C7558F" w:rsidP="00C755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5650F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первого заместителя руководителя Исполнительного комитета Мамадышского муниципального района Никифорова Р.М.</w:t>
      </w:r>
    </w:p>
    <w:p w:rsidR="00C7558F" w:rsidRPr="0015650F" w:rsidRDefault="00C7558F" w:rsidP="00C7558F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7558F" w:rsidRPr="0015650F" w:rsidRDefault="00C7558F" w:rsidP="00C7558F">
      <w:pPr>
        <w:keepNext/>
        <w:widowControl w:val="0"/>
        <w:ind w:firstLine="720"/>
        <w:jc w:val="both"/>
        <w:outlineLvl w:val="0"/>
        <w:rPr>
          <w:rFonts w:ascii="Arial" w:hAnsi="Arial" w:cs="Arial"/>
          <w:b/>
          <w:bCs/>
          <w:sz w:val="24"/>
          <w:szCs w:val="24"/>
          <w:lang w:eastAsia="x-none"/>
        </w:rPr>
      </w:pPr>
    </w:p>
    <w:p w:rsidR="00C7558F" w:rsidRPr="0015650F" w:rsidRDefault="00C7558F" w:rsidP="00C7558F">
      <w:pPr>
        <w:rPr>
          <w:rFonts w:ascii="Arial" w:hAnsi="Arial" w:cs="Arial"/>
          <w:sz w:val="24"/>
          <w:szCs w:val="24"/>
          <w:lang w:eastAsia="x-none"/>
        </w:rPr>
      </w:pPr>
    </w:p>
    <w:p w:rsidR="00C7558F" w:rsidRPr="0015650F" w:rsidRDefault="00C7558F" w:rsidP="00C7558F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650F">
        <w:rPr>
          <w:rFonts w:ascii="Arial" w:hAnsi="Arial" w:cs="Arial"/>
          <w:sz w:val="24"/>
          <w:szCs w:val="24"/>
          <w:shd w:val="clear" w:color="auto" w:fill="FFFFFF"/>
        </w:rPr>
        <w:t>Руководитель                                                                                                 Р.М.Гарипов</w:t>
      </w:r>
    </w:p>
    <w:p w:rsidR="00C7558F" w:rsidRPr="0015650F" w:rsidRDefault="00C7558F" w:rsidP="00C7558F">
      <w:pPr>
        <w:tabs>
          <w:tab w:val="left" w:pos="1377"/>
        </w:tabs>
        <w:rPr>
          <w:rFonts w:ascii="Arial" w:hAnsi="Arial" w:cs="Arial"/>
          <w:sz w:val="24"/>
          <w:szCs w:val="24"/>
          <w:lang w:eastAsia="x-none"/>
        </w:rPr>
      </w:pPr>
    </w:p>
    <w:p w:rsidR="00C7558F" w:rsidRPr="0015650F" w:rsidRDefault="00C7558F" w:rsidP="0005075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C7558F" w:rsidRPr="0015650F" w:rsidSect="00941316">
      <w:pgSz w:w="11900" w:h="16840"/>
      <w:pgMar w:top="1134" w:right="560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FD7" w:rsidRDefault="003F1FD7">
      <w:r>
        <w:separator/>
      </w:r>
    </w:p>
  </w:endnote>
  <w:endnote w:type="continuationSeparator" w:id="0">
    <w:p w:rsidR="003F1FD7" w:rsidRDefault="003F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FD7" w:rsidRDefault="003F1FD7">
      <w:r>
        <w:separator/>
      </w:r>
    </w:p>
  </w:footnote>
  <w:footnote w:type="continuationSeparator" w:id="0">
    <w:p w:rsidR="003F1FD7" w:rsidRDefault="003F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4405C"/>
    <w:multiLevelType w:val="hybridMultilevel"/>
    <w:tmpl w:val="8FF2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847C00"/>
    <w:multiLevelType w:val="hybridMultilevel"/>
    <w:tmpl w:val="9446A754"/>
    <w:numStyleLink w:val="7"/>
  </w:abstractNum>
  <w:abstractNum w:abstractNumId="9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1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44F6E9E"/>
    <w:multiLevelType w:val="hybridMultilevel"/>
    <w:tmpl w:val="7820FD30"/>
    <w:numStyleLink w:val="4"/>
  </w:abstractNum>
  <w:abstractNum w:abstractNumId="13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8CF7901"/>
    <w:multiLevelType w:val="hybridMultilevel"/>
    <w:tmpl w:val="CECC03B4"/>
    <w:numStyleLink w:val="20"/>
  </w:abstractNum>
  <w:num w:numId="1">
    <w:abstractNumId w:val="10"/>
  </w:num>
  <w:num w:numId="2">
    <w:abstractNumId w:val="4"/>
  </w:num>
  <w:num w:numId="3">
    <w:abstractNumId w:val="14"/>
  </w:num>
  <w:num w:numId="4">
    <w:abstractNumId w:val="15"/>
  </w:num>
  <w:num w:numId="5">
    <w:abstractNumId w:val="11"/>
  </w:num>
  <w:num w:numId="6">
    <w:abstractNumId w:val="1"/>
  </w:num>
  <w:num w:numId="7">
    <w:abstractNumId w:val="13"/>
  </w:num>
  <w:num w:numId="8">
    <w:abstractNumId w:val="12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9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0755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84F87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5650F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1FD7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7649F"/>
    <w:rsid w:val="0088299D"/>
    <w:rsid w:val="008879C2"/>
    <w:rsid w:val="008907F0"/>
    <w:rsid w:val="0089310F"/>
    <w:rsid w:val="008A0D88"/>
    <w:rsid w:val="008A2744"/>
    <w:rsid w:val="008A4569"/>
    <w:rsid w:val="008A72CC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1316"/>
    <w:rsid w:val="00946541"/>
    <w:rsid w:val="00947172"/>
    <w:rsid w:val="00964002"/>
    <w:rsid w:val="00967AA4"/>
    <w:rsid w:val="00967F54"/>
    <w:rsid w:val="00971A6D"/>
    <w:rsid w:val="00982465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02F1A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778D6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558F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numbering" w:customStyle="1" w:styleId="35">
    <w:name w:val="Нет списка3"/>
    <w:next w:val="a2"/>
    <w:uiPriority w:val="99"/>
    <w:semiHidden/>
    <w:unhideWhenUsed/>
    <w:rsid w:val="00050755"/>
  </w:style>
  <w:style w:type="paragraph" w:customStyle="1" w:styleId="QRCODE">
    <w:name w:val="#QRCODE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table" w:customStyle="1" w:styleId="36">
    <w:name w:val="Сетка таблицы3"/>
    <w:basedOn w:val="a1"/>
    <w:next w:val="ae"/>
    <w:uiPriority w:val="39"/>
    <w:rsid w:val="0005075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E5B621-3ED0-4F2A-96F9-F5F35085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5</cp:revision>
  <cp:lastPrinted>2025-01-14T08:55:00Z</cp:lastPrinted>
  <dcterms:created xsi:type="dcterms:W3CDTF">2025-06-17T12:53:00Z</dcterms:created>
  <dcterms:modified xsi:type="dcterms:W3CDTF">2025-07-31T06:10:00Z</dcterms:modified>
</cp:coreProperties>
</file>