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EA" w:rsidRPr="00AD2096" w:rsidRDefault="005324EA" w:rsidP="00AD2096">
      <w:pPr>
        <w:spacing w:beforeAutospacing="1" w:after="100" w:afterAutospacing="1" w:line="300" w:lineRule="atLeast"/>
        <w:ind w:left="360"/>
        <w:jc w:val="both"/>
        <w:outlineLvl w:val="0"/>
        <w:rPr>
          <w:b/>
          <w:bCs/>
          <w:color w:val="auto"/>
          <w:kern w:val="36"/>
          <w:szCs w:val="28"/>
        </w:rPr>
      </w:pPr>
      <w:r w:rsidRPr="00AD2096">
        <w:rPr>
          <w:b/>
          <w:bCs/>
          <w:color w:val="auto"/>
          <w:kern w:val="36"/>
          <w:szCs w:val="28"/>
        </w:rPr>
        <w:t>С 1 февраля страховые пенсии неработающих россиян выросли на 4%, размер ЕДВ увеличился на 7%</w:t>
      </w:r>
    </w:p>
    <w:p w:rsidR="005324EA" w:rsidRPr="00AD2096" w:rsidRDefault="005324EA" w:rsidP="00AD2096">
      <w:pPr>
        <w:spacing w:before="100" w:beforeAutospacing="1" w:after="100" w:afterAutospacing="1" w:line="300" w:lineRule="atLeast"/>
        <w:jc w:val="both"/>
        <w:rPr>
          <w:color w:val="auto"/>
          <w:szCs w:val="28"/>
        </w:rPr>
      </w:pPr>
      <w:r w:rsidRPr="00AD2096">
        <w:rPr>
          <w:color w:val="auto"/>
          <w:szCs w:val="28"/>
        </w:rPr>
        <w:t xml:space="preserve">С 1 февраля 2016 года страховые пенсии </w:t>
      </w:r>
      <w:r w:rsidR="004B2267">
        <w:rPr>
          <w:color w:val="auto"/>
          <w:szCs w:val="28"/>
        </w:rPr>
        <w:t xml:space="preserve">более 12900 </w:t>
      </w:r>
      <w:r w:rsidRPr="00AD2096">
        <w:rPr>
          <w:color w:val="auto"/>
          <w:szCs w:val="28"/>
        </w:rPr>
        <w:t xml:space="preserve">неработающих пенсионеров </w:t>
      </w:r>
      <w:proofErr w:type="spellStart"/>
      <w:r w:rsidR="004B2267">
        <w:rPr>
          <w:color w:val="auto"/>
          <w:szCs w:val="28"/>
        </w:rPr>
        <w:t>Мамадышского</w:t>
      </w:r>
      <w:proofErr w:type="spellEnd"/>
      <w:r w:rsidR="004B2267">
        <w:rPr>
          <w:color w:val="auto"/>
          <w:szCs w:val="28"/>
        </w:rPr>
        <w:t xml:space="preserve"> района </w:t>
      </w:r>
      <w:r w:rsidRPr="00AD2096">
        <w:rPr>
          <w:color w:val="auto"/>
          <w:szCs w:val="28"/>
        </w:rPr>
        <w:t>увеличились на 4 процента. Вместе со страховой пенсией на 4 процента проиндексирована и фиксированная выплата к ней (аналог бывшего фиксированного базового размера).</w:t>
      </w:r>
    </w:p>
    <w:p w:rsidR="005324EA" w:rsidRPr="00AD2096" w:rsidRDefault="005324EA" w:rsidP="00AD2096">
      <w:pPr>
        <w:spacing w:before="100" w:beforeAutospacing="1" w:after="100" w:afterAutospacing="1" w:line="300" w:lineRule="atLeast"/>
        <w:jc w:val="both"/>
        <w:rPr>
          <w:color w:val="auto"/>
          <w:szCs w:val="28"/>
        </w:rPr>
      </w:pPr>
      <w:r w:rsidRPr="00AD2096">
        <w:rPr>
          <w:color w:val="auto"/>
          <w:szCs w:val="28"/>
        </w:rPr>
        <w:t>В результате индексации средний размер страховой пенсии по старости с учетом фиксированной выплаты составляет 1</w:t>
      </w:r>
      <w:r w:rsidR="004B2267">
        <w:rPr>
          <w:color w:val="auto"/>
          <w:szCs w:val="28"/>
        </w:rPr>
        <w:t>0</w:t>
      </w:r>
      <w:r w:rsidRPr="00AD2096">
        <w:rPr>
          <w:color w:val="auto"/>
          <w:szCs w:val="28"/>
        </w:rPr>
        <w:t>,</w:t>
      </w:r>
      <w:r w:rsidR="004B2267">
        <w:rPr>
          <w:color w:val="auto"/>
          <w:szCs w:val="28"/>
        </w:rPr>
        <w:t>9</w:t>
      </w:r>
      <w:r w:rsidRPr="00AD2096">
        <w:rPr>
          <w:color w:val="auto"/>
          <w:szCs w:val="28"/>
        </w:rPr>
        <w:t xml:space="preserve"> тыс. рублей.</w:t>
      </w:r>
    </w:p>
    <w:p w:rsidR="005324EA" w:rsidRPr="00AD2096" w:rsidRDefault="005324EA" w:rsidP="00AD2096">
      <w:pPr>
        <w:spacing w:before="100" w:beforeAutospacing="1" w:after="100" w:afterAutospacing="1" w:line="300" w:lineRule="atLeast"/>
        <w:jc w:val="both"/>
        <w:rPr>
          <w:color w:val="auto"/>
          <w:szCs w:val="28"/>
        </w:rPr>
      </w:pPr>
      <w:r w:rsidRPr="00AD2096">
        <w:rPr>
          <w:color w:val="auto"/>
          <w:szCs w:val="28"/>
        </w:rPr>
        <w:t>Напомним, с 2015 года индексация страховых пенсий осуществляется через индексацию стоимости пенсионного балла. С 1 февраля 2016 года его стоимость увеличилась на 4 процента: с 71 руб. 41 копейки до 74 руб. 27 копеек.</w:t>
      </w:r>
    </w:p>
    <w:p w:rsidR="00310D99" w:rsidRPr="00160B63" w:rsidRDefault="005324EA" w:rsidP="00310D99">
      <w:pPr>
        <w:jc w:val="both"/>
      </w:pPr>
      <w:r w:rsidRPr="00AD2096">
        <w:rPr>
          <w:color w:val="auto"/>
          <w:szCs w:val="28"/>
        </w:rPr>
        <w:t xml:space="preserve">С 1 февраля на 7 процентов проиндексированы размеры ежемесячной денежной выплаты (ЕДВ) федеральным льготникам (ветераны, инвалиды, граждане, подвергшиеся воздействию радиации, Герои Советского Союза и России, Герои Социалистического Труда и др.). Это повышение касается более </w:t>
      </w:r>
      <w:r w:rsidR="00CE355E">
        <w:rPr>
          <w:color w:val="auto"/>
          <w:szCs w:val="28"/>
        </w:rPr>
        <w:t>4800</w:t>
      </w:r>
      <w:r w:rsidRPr="00AD2096">
        <w:rPr>
          <w:color w:val="auto"/>
          <w:szCs w:val="28"/>
        </w:rPr>
        <w:t xml:space="preserve"> федеральных льготников</w:t>
      </w:r>
      <w:r w:rsidR="00CE355E">
        <w:rPr>
          <w:color w:val="auto"/>
          <w:szCs w:val="28"/>
        </w:rPr>
        <w:t xml:space="preserve"> района</w:t>
      </w:r>
      <w:r w:rsidRPr="00AD2096">
        <w:rPr>
          <w:color w:val="auto"/>
          <w:szCs w:val="28"/>
        </w:rPr>
        <w:t>.</w:t>
      </w:r>
      <w:r w:rsidR="00310D99" w:rsidRPr="00310D99">
        <w:t xml:space="preserve"> </w:t>
      </w:r>
      <w:r w:rsidR="00310D99" w:rsidRPr="00160B63">
        <w:t xml:space="preserve">Одновременно с индексацией ЕДВ увеличится и стоимость набора </w:t>
      </w:r>
      <w:proofErr w:type="spellStart"/>
      <w:proofErr w:type="gramStart"/>
      <w:r w:rsidR="00310D99" w:rsidRPr="00160B63">
        <w:t>соц</w:t>
      </w:r>
      <w:proofErr w:type="spellEnd"/>
      <w:proofErr w:type="gramEnd"/>
      <w:r w:rsidR="00310D99">
        <w:t xml:space="preserve">, </w:t>
      </w:r>
      <w:r w:rsidR="00310D99" w:rsidRPr="00160B63">
        <w:t>услуг, который федеральные льготники могут получать как в натуральной форме, так и в денежном эквиваленте.</w:t>
      </w:r>
    </w:p>
    <w:p w:rsidR="005324EA" w:rsidRPr="00310D99" w:rsidRDefault="00310D99" w:rsidP="00310D99">
      <w:pPr>
        <w:jc w:val="both"/>
      </w:pPr>
      <w:r w:rsidRPr="00160B63">
        <w:t xml:space="preserve">Как и раньше, в этом году  не будет </w:t>
      </w:r>
      <w:r w:rsidRPr="00310D99">
        <w:rPr>
          <w:bCs/>
        </w:rPr>
        <w:t>пенсионеров</w:t>
      </w:r>
      <w:r w:rsidRPr="00160B63">
        <w:t xml:space="preserve">, чей ежемесячный доход ниже прожиточного минимума </w:t>
      </w:r>
      <w:r w:rsidRPr="00310D99">
        <w:rPr>
          <w:bCs/>
        </w:rPr>
        <w:t>пенсионера</w:t>
      </w:r>
      <w:r w:rsidRPr="00160B63">
        <w:t xml:space="preserve"> в регионе. Всем неработающим </w:t>
      </w:r>
      <w:r w:rsidRPr="00310D99">
        <w:rPr>
          <w:bCs/>
        </w:rPr>
        <w:t>пенсионерам</w:t>
      </w:r>
      <w:r w:rsidRPr="00160B63">
        <w:t xml:space="preserve"> будет производиться социальная доплата к </w:t>
      </w:r>
      <w:r w:rsidRPr="00310D99">
        <w:t>пенсии</w:t>
      </w:r>
      <w:r w:rsidRPr="00160B63">
        <w:t xml:space="preserve"> до уровня прожиточного минимума </w:t>
      </w:r>
      <w:r w:rsidRPr="00310D99">
        <w:t>пенсионера, установленного законом</w:t>
      </w:r>
      <w:r>
        <w:rPr>
          <w:b/>
        </w:rPr>
        <w:t xml:space="preserve"> </w:t>
      </w:r>
      <w:r>
        <w:t>Республики Татарстан на 2016 год 7526 рублей</w:t>
      </w:r>
      <w:r w:rsidRPr="00160B63">
        <w:t>.</w:t>
      </w:r>
    </w:p>
    <w:p w:rsidR="005324EA" w:rsidRPr="00AD2096" w:rsidRDefault="005324EA" w:rsidP="00AD2096">
      <w:pPr>
        <w:spacing w:before="100" w:beforeAutospacing="1" w:after="100" w:afterAutospacing="1" w:line="300" w:lineRule="atLeast"/>
        <w:jc w:val="both"/>
        <w:rPr>
          <w:color w:val="auto"/>
          <w:szCs w:val="28"/>
        </w:rPr>
      </w:pPr>
      <w:r w:rsidRPr="00AD2096">
        <w:rPr>
          <w:color w:val="auto"/>
          <w:szCs w:val="28"/>
        </w:rPr>
        <w:t>Важной особенностью этой индексации страховых пенсий является то, что она распространяется на страховые пенсии только неработающих пенсионеров. Неработающим считается пенсионер, который не осуществлял трудовую деятельность по состоянию на 30 сентября 2015 года.</w:t>
      </w:r>
    </w:p>
    <w:p w:rsidR="005324EA" w:rsidRPr="00AD2096" w:rsidRDefault="005324EA" w:rsidP="00AD2096">
      <w:pPr>
        <w:spacing w:before="100" w:beforeAutospacing="1" w:after="100" w:afterAutospacing="1" w:line="300" w:lineRule="atLeast"/>
        <w:jc w:val="both"/>
        <w:rPr>
          <w:color w:val="auto"/>
          <w:szCs w:val="28"/>
        </w:rPr>
      </w:pPr>
      <w:r w:rsidRPr="00AD2096">
        <w:rPr>
          <w:color w:val="auto"/>
          <w:szCs w:val="28"/>
        </w:rPr>
        <w:t xml:space="preserve">Если пенсионер относится к категории </w:t>
      </w:r>
      <w:proofErr w:type="spellStart"/>
      <w:r w:rsidRPr="00AD2096">
        <w:rPr>
          <w:color w:val="auto"/>
          <w:szCs w:val="28"/>
        </w:rPr>
        <w:t>самозанятого</w:t>
      </w:r>
      <w:proofErr w:type="spellEnd"/>
      <w:r w:rsidRPr="00AD2096">
        <w:rPr>
          <w:color w:val="auto"/>
          <w:szCs w:val="28"/>
        </w:rPr>
        <w:t xml:space="preserve"> населения, то есть состоит на учете в ПФР как индивидуальный предприниматель, нотариус, адвокат и т. п., такой пенсионер является работающим, если он состоял на учете в ПФР по состоянию на 31 декабря 2015 года.</w:t>
      </w:r>
    </w:p>
    <w:p w:rsidR="005324EA" w:rsidRPr="00AD2096" w:rsidRDefault="005324EA" w:rsidP="00AD2096">
      <w:pPr>
        <w:spacing w:before="100" w:beforeAutospacing="1" w:after="100" w:afterAutospacing="1" w:line="300" w:lineRule="atLeast"/>
        <w:jc w:val="both"/>
        <w:rPr>
          <w:color w:val="auto"/>
          <w:szCs w:val="28"/>
        </w:rPr>
      </w:pPr>
      <w:r w:rsidRPr="00AD2096">
        <w:rPr>
          <w:color w:val="auto"/>
          <w:szCs w:val="28"/>
        </w:rPr>
        <w:t xml:space="preserve">Если пенсионер прекратил трудовую деятельность после 30 сентября 2015 года, а именно в период с 1 октября 2015 года по 31 марта 2016 года, он может уведомить об этом Пенсионный фонд. Для этого пенсионер должен подать в ПФР заявление, </w:t>
      </w:r>
      <w:proofErr w:type="gramStart"/>
      <w:r w:rsidRPr="00AD2096">
        <w:rPr>
          <w:color w:val="auto"/>
          <w:szCs w:val="28"/>
        </w:rPr>
        <w:t>предоставив подтверждающие документы</w:t>
      </w:r>
      <w:proofErr w:type="gramEnd"/>
      <w:r w:rsidRPr="00AD2096">
        <w:rPr>
          <w:color w:val="auto"/>
          <w:szCs w:val="28"/>
        </w:rPr>
        <w:t xml:space="preserve"> о прекращении трудовой деятельности (в большинстве случаев – копия трудовой книжки). После рассмотрения заявления пенсионеру со </w:t>
      </w:r>
      <w:r w:rsidRPr="00AD2096">
        <w:rPr>
          <w:color w:val="auto"/>
          <w:szCs w:val="28"/>
        </w:rPr>
        <w:lastRenderedPageBreak/>
        <w:t>следующего месяца начнется выплата страховой пенсии с учетом индексации.</w:t>
      </w:r>
    </w:p>
    <w:p w:rsidR="005324EA" w:rsidRPr="00AD2096" w:rsidRDefault="005324EA" w:rsidP="00AD2096">
      <w:pPr>
        <w:spacing w:before="100" w:beforeAutospacing="1" w:after="100" w:afterAutospacing="1" w:line="300" w:lineRule="atLeast"/>
        <w:jc w:val="both"/>
        <w:rPr>
          <w:color w:val="auto"/>
          <w:szCs w:val="28"/>
        </w:rPr>
      </w:pPr>
      <w:r w:rsidRPr="00AD2096">
        <w:rPr>
          <w:color w:val="auto"/>
          <w:szCs w:val="28"/>
        </w:rPr>
        <w:t xml:space="preserve">Подтверждать прекращение трудовой деятельности в период с 1 октября 2015 года по 31 марта 2016 года и подавать заявление с соответствующими документами в ПФР гражданин может по 31 мая 2016 года. После чего в этом нет необходимости, поскольку со II квартала 2016 года для работодателей </w:t>
      </w:r>
      <w:proofErr w:type="gramStart"/>
      <w:r w:rsidRPr="00AD2096">
        <w:rPr>
          <w:color w:val="auto"/>
          <w:szCs w:val="28"/>
        </w:rPr>
        <w:t>будет введена ежемесячная упрощенная отчетность и факт осуществления</w:t>
      </w:r>
      <w:proofErr w:type="gramEnd"/>
      <w:r w:rsidRPr="00AD2096">
        <w:rPr>
          <w:color w:val="auto"/>
          <w:szCs w:val="28"/>
        </w:rPr>
        <w:t xml:space="preserve"> работы будет автоматически определяться Пенсионным фондом на основании ежемесячных данных работодателей, которые будут отражаться в базе персонифицированного учета.</w:t>
      </w:r>
    </w:p>
    <w:p w:rsidR="005324EA" w:rsidRDefault="005324EA" w:rsidP="004B2267">
      <w:pPr>
        <w:spacing w:before="100" w:beforeAutospacing="1" w:afterAutospacing="1" w:line="300" w:lineRule="atLeast"/>
        <w:jc w:val="both"/>
        <w:rPr>
          <w:color w:val="auto"/>
          <w:szCs w:val="28"/>
        </w:rPr>
      </w:pPr>
      <w:r w:rsidRPr="004B2267">
        <w:rPr>
          <w:color w:val="auto"/>
          <w:szCs w:val="28"/>
        </w:rPr>
        <w:t>Пенсионерам, которые работали в 2015 году, в августе 2016 года будет произведено увеличение страховых пенсий (</w:t>
      </w:r>
      <w:proofErr w:type="spellStart"/>
      <w:r w:rsidRPr="004B2267">
        <w:rPr>
          <w:color w:val="auto"/>
          <w:szCs w:val="28"/>
        </w:rPr>
        <w:t>беззаявительный</w:t>
      </w:r>
      <w:proofErr w:type="spellEnd"/>
      <w:r w:rsidRPr="004B2267">
        <w:rPr>
          <w:color w:val="auto"/>
          <w:szCs w:val="28"/>
        </w:rPr>
        <w:t xml:space="preserve"> перерасчет) исходя из начисленных за 2015 год пенсионных баллов, но в денежном эквиваленте не более трех пенсионных баллов.</w:t>
      </w:r>
    </w:p>
    <w:p w:rsidR="0074222C" w:rsidRDefault="009A4AD8" w:rsidP="0074222C">
      <w:pPr>
        <w:spacing w:before="100" w:beforeAutospacing="1" w:afterAutospacing="1" w:line="300" w:lineRule="atLeast"/>
        <w:jc w:val="both"/>
        <w:rPr>
          <w:color w:val="auto"/>
          <w:szCs w:val="28"/>
        </w:rPr>
      </w:pPr>
      <w:r>
        <w:rPr>
          <w:color w:val="auto"/>
          <w:szCs w:val="28"/>
        </w:rPr>
        <w:t>Д</w:t>
      </w:r>
      <w:r w:rsidR="00572218">
        <w:rPr>
          <w:color w:val="auto"/>
          <w:szCs w:val="28"/>
        </w:rPr>
        <w:t xml:space="preserve">ля удобства </w:t>
      </w:r>
      <w:r w:rsidR="002D14A4">
        <w:rPr>
          <w:color w:val="auto"/>
          <w:szCs w:val="28"/>
        </w:rPr>
        <w:t>получения государственных услуг предоставляемых Пенсионным фондом</w:t>
      </w:r>
      <w:r w:rsidR="000B30C6">
        <w:rPr>
          <w:color w:val="auto"/>
          <w:szCs w:val="28"/>
        </w:rPr>
        <w:t>, а также</w:t>
      </w:r>
      <w:r w:rsidR="00572218">
        <w:rPr>
          <w:color w:val="auto"/>
          <w:szCs w:val="28"/>
        </w:rPr>
        <w:t xml:space="preserve"> в целях </w:t>
      </w:r>
      <w:proofErr w:type="spellStart"/>
      <w:r w:rsidR="00572218">
        <w:rPr>
          <w:color w:val="auto"/>
          <w:szCs w:val="28"/>
        </w:rPr>
        <w:t>избежания</w:t>
      </w:r>
      <w:proofErr w:type="spellEnd"/>
      <w:r w:rsidR="00572218">
        <w:rPr>
          <w:color w:val="auto"/>
          <w:szCs w:val="28"/>
        </w:rPr>
        <w:t xml:space="preserve"> длительного ожидания в очереди</w:t>
      </w:r>
      <w:proofErr w:type="gramStart"/>
      <w:r w:rsidR="00572218">
        <w:rPr>
          <w:color w:val="auto"/>
          <w:szCs w:val="28"/>
        </w:rPr>
        <w:t xml:space="preserve"> ,</w:t>
      </w:r>
      <w:proofErr w:type="gramEnd"/>
      <w:r w:rsidR="00572218">
        <w:rPr>
          <w:color w:val="auto"/>
          <w:szCs w:val="28"/>
        </w:rPr>
        <w:t xml:space="preserve"> до 1 марта 2016 года</w:t>
      </w:r>
      <w:r w:rsidR="00E72297">
        <w:rPr>
          <w:color w:val="auto"/>
          <w:szCs w:val="28"/>
        </w:rPr>
        <w:t xml:space="preserve"> Управление постепенно</w:t>
      </w:r>
      <w:r w:rsidR="00572218">
        <w:rPr>
          <w:color w:val="auto"/>
          <w:szCs w:val="28"/>
        </w:rPr>
        <w:t xml:space="preserve"> будет </w:t>
      </w:r>
      <w:r w:rsidR="00E72297">
        <w:rPr>
          <w:color w:val="auto"/>
          <w:szCs w:val="28"/>
        </w:rPr>
        <w:t>переходить на</w:t>
      </w:r>
      <w:r w:rsidR="00572218">
        <w:rPr>
          <w:color w:val="auto"/>
          <w:szCs w:val="28"/>
        </w:rPr>
        <w:t xml:space="preserve"> прием граждан по предварительной записи</w:t>
      </w:r>
      <w:r>
        <w:rPr>
          <w:color w:val="auto"/>
          <w:szCs w:val="28"/>
        </w:rPr>
        <w:t>.</w:t>
      </w:r>
    </w:p>
    <w:p w:rsidR="000B30C6" w:rsidRPr="0074222C" w:rsidRDefault="000B30C6" w:rsidP="0074222C">
      <w:pPr>
        <w:spacing w:before="100" w:beforeAutospacing="1" w:afterAutospacing="1" w:line="300" w:lineRule="atLeast"/>
        <w:jc w:val="both"/>
        <w:rPr>
          <w:color w:val="auto"/>
          <w:szCs w:val="28"/>
        </w:rPr>
      </w:pPr>
      <w:r w:rsidRPr="000B30C6">
        <w:rPr>
          <w:szCs w:val="28"/>
        </w:rPr>
        <w:t>Запи</w:t>
      </w:r>
      <w:r>
        <w:rPr>
          <w:szCs w:val="28"/>
        </w:rPr>
        <w:t>саться</w:t>
      </w:r>
      <w:r w:rsidRPr="000B30C6">
        <w:rPr>
          <w:szCs w:val="28"/>
        </w:rPr>
        <w:t xml:space="preserve"> на предварительн</w:t>
      </w:r>
      <w:r w:rsidR="009A4AD8">
        <w:rPr>
          <w:szCs w:val="28"/>
        </w:rPr>
        <w:t>у</w:t>
      </w:r>
      <w:r w:rsidR="00FB3833">
        <w:rPr>
          <w:szCs w:val="28"/>
        </w:rPr>
        <w:t>ю</w:t>
      </w:r>
      <w:r w:rsidRPr="000B30C6">
        <w:rPr>
          <w:szCs w:val="28"/>
        </w:rPr>
        <w:t xml:space="preserve"> запис</w:t>
      </w:r>
      <w:r w:rsidR="00FB3833">
        <w:rPr>
          <w:szCs w:val="28"/>
        </w:rPr>
        <w:t>ь</w:t>
      </w:r>
      <w:r w:rsidR="009A4AD8">
        <w:rPr>
          <w:szCs w:val="28"/>
        </w:rPr>
        <w:t xml:space="preserve"> можно</w:t>
      </w:r>
      <w:r w:rsidRPr="000B30C6">
        <w:rPr>
          <w:szCs w:val="28"/>
        </w:rPr>
        <w:t>:</w:t>
      </w:r>
    </w:p>
    <w:p w:rsidR="000B30C6" w:rsidRPr="000B30C6" w:rsidRDefault="000B30C6" w:rsidP="000B30C6">
      <w:pPr>
        <w:numPr>
          <w:ilvl w:val="0"/>
          <w:numId w:val="10"/>
        </w:numPr>
        <w:jc w:val="both"/>
        <w:rPr>
          <w:szCs w:val="28"/>
        </w:rPr>
      </w:pPr>
      <w:r w:rsidRPr="000B30C6">
        <w:rPr>
          <w:szCs w:val="28"/>
        </w:rPr>
        <w:t xml:space="preserve">по </w:t>
      </w:r>
      <w:bookmarkStart w:id="0" w:name="_GoBack"/>
      <w:bookmarkEnd w:id="0"/>
      <w:r w:rsidRPr="000B30C6">
        <w:rPr>
          <w:szCs w:val="28"/>
        </w:rPr>
        <w:t>справочному телефону</w:t>
      </w:r>
      <w:r w:rsidR="009A4AD8">
        <w:rPr>
          <w:szCs w:val="28"/>
        </w:rPr>
        <w:t>:</w:t>
      </w:r>
      <w:r w:rsidRPr="000B30C6">
        <w:rPr>
          <w:szCs w:val="28"/>
        </w:rPr>
        <w:t xml:space="preserve"> </w:t>
      </w:r>
      <w:r w:rsidRPr="000B30C6">
        <w:rPr>
          <w:color w:val="0000FF"/>
          <w:szCs w:val="28"/>
        </w:rPr>
        <w:t xml:space="preserve"> 3-19-65;</w:t>
      </w:r>
    </w:p>
    <w:p w:rsidR="000B30C6" w:rsidRPr="000B30C6" w:rsidRDefault="000B30C6" w:rsidP="000B30C6">
      <w:pPr>
        <w:pStyle w:val="a6"/>
        <w:numPr>
          <w:ilvl w:val="0"/>
          <w:numId w:val="10"/>
        </w:numPr>
        <w:ind w:right="20"/>
        <w:jc w:val="both"/>
        <w:rPr>
          <w:sz w:val="28"/>
          <w:szCs w:val="28"/>
        </w:rPr>
      </w:pPr>
      <w:r w:rsidRPr="000B30C6">
        <w:rPr>
          <w:sz w:val="28"/>
          <w:szCs w:val="28"/>
          <w:lang w:val="ru-RU"/>
        </w:rPr>
        <w:t xml:space="preserve">на сайте ПФР </w:t>
      </w:r>
      <w:r w:rsidRPr="000B30C6">
        <w:rPr>
          <w:sz w:val="28"/>
          <w:szCs w:val="28"/>
          <w:lang w:val="en-US"/>
        </w:rPr>
        <w:t>www</w:t>
      </w:r>
      <w:r w:rsidRPr="000B30C6">
        <w:rPr>
          <w:sz w:val="28"/>
          <w:szCs w:val="28"/>
          <w:lang w:val="ru-RU"/>
        </w:rPr>
        <w:t>.</w:t>
      </w:r>
      <w:proofErr w:type="spellStart"/>
      <w:r w:rsidRPr="000B30C6">
        <w:rPr>
          <w:sz w:val="28"/>
          <w:szCs w:val="28"/>
          <w:lang w:val="en-US"/>
        </w:rPr>
        <w:t>pfrf</w:t>
      </w:r>
      <w:proofErr w:type="spellEnd"/>
      <w:r w:rsidRPr="000B30C6">
        <w:rPr>
          <w:sz w:val="28"/>
          <w:szCs w:val="28"/>
          <w:lang w:val="ru-RU"/>
        </w:rPr>
        <w:t>.</w:t>
      </w:r>
      <w:proofErr w:type="spellStart"/>
      <w:r w:rsidRPr="000B30C6">
        <w:rPr>
          <w:sz w:val="28"/>
          <w:szCs w:val="28"/>
          <w:lang w:val="en-US"/>
        </w:rPr>
        <w:t>ru</w:t>
      </w:r>
      <w:proofErr w:type="spellEnd"/>
      <w:r w:rsidRPr="000B30C6">
        <w:rPr>
          <w:sz w:val="28"/>
          <w:szCs w:val="28"/>
          <w:lang w:val="ru-RU"/>
        </w:rPr>
        <w:t xml:space="preserve"> (раздел «Отделение по Республике Татарстан &gt;&gt; Предварительная запись на прием»); </w:t>
      </w:r>
    </w:p>
    <w:p w:rsidR="000B30C6" w:rsidRPr="000B30C6" w:rsidRDefault="000B30C6" w:rsidP="000B30C6">
      <w:pPr>
        <w:numPr>
          <w:ilvl w:val="0"/>
          <w:numId w:val="10"/>
        </w:numPr>
        <w:jc w:val="both"/>
        <w:rPr>
          <w:szCs w:val="28"/>
        </w:rPr>
      </w:pPr>
      <w:r w:rsidRPr="000B30C6">
        <w:rPr>
          <w:color w:val="0000FF"/>
          <w:szCs w:val="28"/>
        </w:rPr>
        <w:t>на личном приеме (на вахте при входе в Клиентскую службу)</w:t>
      </w:r>
    </w:p>
    <w:p w:rsidR="000B30C6" w:rsidRPr="000B30C6" w:rsidRDefault="000B30C6" w:rsidP="000B30C6">
      <w:pPr>
        <w:jc w:val="both"/>
        <w:rPr>
          <w:szCs w:val="28"/>
        </w:rPr>
      </w:pPr>
    </w:p>
    <w:p w:rsidR="009E0C60" w:rsidRDefault="009A4AD8"/>
    <w:sectPr w:rsidR="009E0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F0E"/>
    <w:multiLevelType w:val="hybridMultilevel"/>
    <w:tmpl w:val="D06C4352"/>
    <w:lvl w:ilvl="0" w:tplc="A996505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EEA10CF"/>
    <w:multiLevelType w:val="multilevel"/>
    <w:tmpl w:val="85628264"/>
    <w:lvl w:ilvl="0">
      <w:start w:val="1"/>
      <w:numFmt w:val="decimal"/>
      <w:pStyle w:val="1"/>
      <w:lvlText w:val="3.%1."/>
      <w:lvlJc w:val="left"/>
      <w:pPr>
        <w:tabs>
          <w:tab w:val="num" w:pos="792"/>
        </w:tabs>
        <w:ind w:left="79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EA"/>
    <w:rsid w:val="000B30C6"/>
    <w:rsid w:val="00223CA4"/>
    <w:rsid w:val="002D14A4"/>
    <w:rsid w:val="00310D99"/>
    <w:rsid w:val="00327321"/>
    <w:rsid w:val="00455541"/>
    <w:rsid w:val="0045765C"/>
    <w:rsid w:val="004B2267"/>
    <w:rsid w:val="005324EA"/>
    <w:rsid w:val="00572218"/>
    <w:rsid w:val="0074222C"/>
    <w:rsid w:val="007574D9"/>
    <w:rsid w:val="009A4AD8"/>
    <w:rsid w:val="009F3C4A"/>
    <w:rsid w:val="00AD2096"/>
    <w:rsid w:val="00AD51D4"/>
    <w:rsid w:val="00CE355E"/>
    <w:rsid w:val="00E72297"/>
    <w:rsid w:val="00F63903"/>
    <w:rsid w:val="00FB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5C"/>
    <w:rPr>
      <w:color w:val="000000"/>
      <w:sz w:val="28"/>
      <w:szCs w:val="24"/>
      <w:lang w:eastAsia="ru-RU"/>
    </w:rPr>
  </w:style>
  <w:style w:type="paragraph" w:styleId="1">
    <w:name w:val="heading 1"/>
    <w:basedOn w:val="a"/>
    <w:next w:val="a"/>
    <w:link w:val="10"/>
    <w:uiPriority w:val="9"/>
    <w:qFormat/>
    <w:rsid w:val="0045765C"/>
    <w:pPr>
      <w:keepNext/>
      <w:numPr>
        <w:numId w:val="9"/>
      </w:numPr>
      <w:tabs>
        <w:tab w:val="center" w:pos="7509"/>
        <w:tab w:val="right" w:pos="9355"/>
      </w:tabs>
      <w:jc w:val="center"/>
      <w:outlineLvl w:val="0"/>
    </w:pPr>
    <w:rPr>
      <w:i/>
      <w:iCs/>
    </w:rPr>
  </w:style>
  <w:style w:type="paragraph" w:styleId="2">
    <w:name w:val="heading 2"/>
    <w:basedOn w:val="a"/>
    <w:next w:val="a"/>
    <w:link w:val="20"/>
    <w:qFormat/>
    <w:rsid w:val="0045765C"/>
    <w:pPr>
      <w:keepNext/>
      <w:numPr>
        <w:ilvl w:val="1"/>
        <w:numId w:val="9"/>
      </w:numPr>
      <w:spacing w:before="240" w:after="60"/>
      <w:outlineLvl w:val="1"/>
    </w:pPr>
    <w:rPr>
      <w:rFonts w:ascii="Arial" w:hAnsi="Arial" w:cs="Arial"/>
      <w:b/>
      <w:bCs/>
      <w:i/>
      <w:iCs/>
      <w:szCs w:val="28"/>
    </w:rPr>
  </w:style>
  <w:style w:type="paragraph" w:styleId="3">
    <w:name w:val="heading 3"/>
    <w:basedOn w:val="a"/>
    <w:next w:val="a"/>
    <w:link w:val="30"/>
    <w:uiPriority w:val="9"/>
    <w:qFormat/>
    <w:rsid w:val="0045765C"/>
    <w:pPr>
      <w:keepNext/>
      <w:numPr>
        <w:ilvl w:val="2"/>
        <w:numId w:val="9"/>
      </w:numPr>
      <w:outlineLvl w:val="2"/>
    </w:pPr>
    <w:rPr>
      <w:b/>
    </w:rPr>
  </w:style>
  <w:style w:type="paragraph" w:styleId="4">
    <w:name w:val="heading 4"/>
    <w:basedOn w:val="a"/>
    <w:next w:val="a"/>
    <w:link w:val="40"/>
    <w:qFormat/>
    <w:rsid w:val="0045765C"/>
    <w:pPr>
      <w:keepNext/>
      <w:numPr>
        <w:ilvl w:val="3"/>
        <w:numId w:val="9"/>
      </w:numPr>
      <w:spacing w:before="240" w:after="60"/>
      <w:outlineLvl w:val="3"/>
    </w:pPr>
    <w:rPr>
      <w:b/>
      <w:bCs/>
      <w:szCs w:val="28"/>
    </w:rPr>
  </w:style>
  <w:style w:type="paragraph" w:styleId="5">
    <w:name w:val="heading 5"/>
    <w:basedOn w:val="a"/>
    <w:next w:val="a"/>
    <w:link w:val="50"/>
    <w:qFormat/>
    <w:rsid w:val="0045765C"/>
    <w:pPr>
      <w:numPr>
        <w:ilvl w:val="4"/>
        <w:numId w:val="9"/>
      </w:numPr>
      <w:spacing w:before="240" w:after="60"/>
      <w:outlineLvl w:val="4"/>
    </w:pPr>
    <w:rPr>
      <w:b/>
      <w:bCs/>
      <w:i/>
      <w:iCs/>
      <w:sz w:val="26"/>
      <w:szCs w:val="26"/>
    </w:rPr>
  </w:style>
  <w:style w:type="paragraph" w:styleId="6">
    <w:name w:val="heading 6"/>
    <w:basedOn w:val="a"/>
    <w:next w:val="a"/>
    <w:link w:val="60"/>
    <w:qFormat/>
    <w:rsid w:val="0045765C"/>
    <w:pPr>
      <w:numPr>
        <w:ilvl w:val="5"/>
        <w:numId w:val="9"/>
      </w:numPr>
      <w:spacing w:before="240" w:after="60"/>
      <w:outlineLvl w:val="5"/>
    </w:pPr>
    <w:rPr>
      <w:b/>
      <w:bCs/>
      <w:sz w:val="22"/>
      <w:szCs w:val="22"/>
    </w:rPr>
  </w:style>
  <w:style w:type="paragraph" w:styleId="7">
    <w:name w:val="heading 7"/>
    <w:basedOn w:val="a"/>
    <w:next w:val="a"/>
    <w:link w:val="70"/>
    <w:qFormat/>
    <w:rsid w:val="0045765C"/>
    <w:pPr>
      <w:numPr>
        <w:ilvl w:val="6"/>
        <w:numId w:val="9"/>
      </w:numPr>
      <w:spacing w:before="240" w:after="60"/>
      <w:outlineLvl w:val="6"/>
    </w:pPr>
    <w:rPr>
      <w:sz w:val="24"/>
    </w:rPr>
  </w:style>
  <w:style w:type="paragraph" w:styleId="8">
    <w:name w:val="heading 8"/>
    <w:basedOn w:val="a"/>
    <w:next w:val="a"/>
    <w:link w:val="80"/>
    <w:qFormat/>
    <w:rsid w:val="0045765C"/>
    <w:pPr>
      <w:numPr>
        <w:ilvl w:val="7"/>
        <w:numId w:val="9"/>
      </w:numPr>
      <w:spacing w:before="240" w:after="60"/>
      <w:outlineLvl w:val="7"/>
    </w:pPr>
    <w:rPr>
      <w:i/>
      <w:iCs/>
      <w:sz w:val="24"/>
    </w:rPr>
  </w:style>
  <w:style w:type="paragraph" w:styleId="9">
    <w:name w:val="heading 9"/>
    <w:basedOn w:val="a"/>
    <w:next w:val="a"/>
    <w:link w:val="90"/>
    <w:qFormat/>
    <w:rsid w:val="0045765C"/>
    <w:pPr>
      <w:numPr>
        <w:ilvl w:val="8"/>
        <w:numId w:val="9"/>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65C"/>
    <w:rPr>
      <w:i/>
      <w:iCs/>
      <w:color w:val="000000"/>
      <w:sz w:val="28"/>
      <w:szCs w:val="24"/>
      <w:lang w:eastAsia="ru-RU"/>
    </w:rPr>
  </w:style>
  <w:style w:type="character" w:customStyle="1" w:styleId="20">
    <w:name w:val="Заголовок 2 Знак"/>
    <w:basedOn w:val="a0"/>
    <w:link w:val="2"/>
    <w:rsid w:val="0045765C"/>
    <w:rPr>
      <w:rFonts w:ascii="Arial" w:hAnsi="Arial" w:cs="Arial"/>
      <w:b/>
      <w:bCs/>
      <w:i/>
      <w:iCs/>
      <w:color w:val="000000"/>
      <w:sz w:val="28"/>
      <w:szCs w:val="28"/>
      <w:lang w:eastAsia="ru-RU"/>
    </w:rPr>
  </w:style>
  <w:style w:type="character" w:customStyle="1" w:styleId="30">
    <w:name w:val="Заголовок 3 Знак"/>
    <w:basedOn w:val="a0"/>
    <w:link w:val="3"/>
    <w:uiPriority w:val="9"/>
    <w:rsid w:val="0045765C"/>
    <w:rPr>
      <w:b/>
      <w:color w:val="000000"/>
      <w:sz w:val="28"/>
      <w:szCs w:val="24"/>
      <w:lang w:eastAsia="ru-RU"/>
    </w:rPr>
  </w:style>
  <w:style w:type="character" w:customStyle="1" w:styleId="40">
    <w:name w:val="Заголовок 4 Знак"/>
    <w:basedOn w:val="a0"/>
    <w:link w:val="4"/>
    <w:rsid w:val="0045765C"/>
    <w:rPr>
      <w:b/>
      <w:bCs/>
      <w:color w:val="000000"/>
      <w:sz w:val="28"/>
      <w:szCs w:val="28"/>
      <w:lang w:eastAsia="ru-RU"/>
    </w:rPr>
  </w:style>
  <w:style w:type="character" w:customStyle="1" w:styleId="50">
    <w:name w:val="Заголовок 5 Знак"/>
    <w:basedOn w:val="a0"/>
    <w:link w:val="5"/>
    <w:rsid w:val="0045765C"/>
    <w:rPr>
      <w:b/>
      <w:bCs/>
      <w:i/>
      <w:iCs/>
      <w:color w:val="000000"/>
      <w:sz w:val="26"/>
      <w:szCs w:val="26"/>
      <w:lang w:eastAsia="ru-RU"/>
    </w:rPr>
  </w:style>
  <w:style w:type="character" w:customStyle="1" w:styleId="60">
    <w:name w:val="Заголовок 6 Знак"/>
    <w:basedOn w:val="a0"/>
    <w:link w:val="6"/>
    <w:rsid w:val="0045765C"/>
    <w:rPr>
      <w:b/>
      <w:bCs/>
      <w:color w:val="000000"/>
      <w:sz w:val="22"/>
      <w:szCs w:val="22"/>
      <w:lang w:eastAsia="ru-RU"/>
    </w:rPr>
  </w:style>
  <w:style w:type="character" w:customStyle="1" w:styleId="70">
    <w:name w:val="Заголовок 7 Знак"/>
    <w:basedOn w:val="a0"/>
    <w:link w:val="7"/>
    <w:rsid w:val="0045765C"/>
    <w:rPr>
      <w:color w:val="000000"/>
      <w:sz w:val="24"/>
      <w:szCs w:val="24"/>
      <w:lang w:eastAsia="ru-RU"/>
    </w:rPr>
  </w:style>
  <w:style w:type="character" w:customStyle="1" w:styleId="80">
    <w:name w:val="Заголовок 8 Знак"/>
    <w:basedOn w:val="a0"/>
    <w:link w:val="8"/>
    <w:rsid w:val="0045765C"/>
    <w:rPr>
      <w:i/>
      <w:iCs/>
      <w:color w:val="000000"/>
      <w:sz w:val="24"/>
      <w:szCs w:val="24"/>
      <w:lang w:eastAsia="ru-RU"/>
    </w:rPr>
  </w:style>
  <w:style w:type="character" w:customStyle="1" w:styleId="90">
    <w:name w:val="Заголовок 9 Знак"/>
    <w:basedOn w:val="a0"/>
    <w:link w:val="9"/>
    <w:rsid w:val="0045765C"/>
    <w:rPr>
      <w:rFonts w:ascii="Arial" w:hAnsi="Arial" w:cs="Arial"/>
      <w:color w:val="000000"/>
      <w:sz w:val="22"/>
      <w:szCs w:val="22"/>
      <w:lang w:eastAsia="ru-RU"/>
    </w:rPr>
  </w:style>
  <w:style w:type="paragraph" w:styleId="a3">
    <w:name w:val="Normal (Web)"/>
    <w:basedOn w:val="a"/>
    <w:uiPriority w:val="99"/>
    <w:semiHidden/>
    <w:unhideWhenUsed/>
    <w:rsid w:val="005324EA"/>
    <w:pPr>
      <w:spacing w:before="100" w:beforeAutospacing="1" w:after="100" w:afterAutospacing="1"/>
    </w:pPr>
    <w:rPr>
      <w:color w:val="auto"/>
      <w:sz w:val="24"/>
    </w:rPr>
  </w:style>
  <w:style w:type="paragraph" w:styleId="a4">
    <w:name w:val="Balloon Text"/>
    <w:basedOn w:val="a"/>
    <w:link w:val="a5"/>
    <w:uiPriority w:val="99"/>
    <w:semiHidden/>
    <w:unhideWhenUsed/>
    <w:rsid w:val="005324EA"/>
    <w:rPr>
      <w:rFonts w:ascii="Tahoma" w:hAnsi="Tahoma" w:cs="Tahoma"/>
      <w:sz w:val="16"/>
      <w:szCs w:val="16"/>
    </w:rPr>
  </w:style>
  <w:style w:type="character" w:customStyle="1" w:styleId="a5">
    <w:name w:val="Текст выноски Знак"/>
    <w:basedOn w:val="a0"/>
    <w:link w:val="a4"/>
    <w:uiPriority w:val="99"/>
    <w:semiHidden/>
    <w:rsid w:val="005324EA"/>
    <w:rPr>
      <w:rFonts w:ascii="Tahoma" w:hAnsi="Tahoma" w:cs="Tahoma"/>
      <w:color w:val="000000"/>
      <w:sz w:val="16"/>
      <w:szCs w:val="16"/>
      <w:lang w:eastAsia="ru-RU"/>
    </w:rPr>
  </w:style>
  <w:style w:type="paragraph" w:styleId="a6">
    <w:name w:val="Body Text"/>
    <w:basedOn w:val="a"/>
    <w:link w:val="a7"/>
    <w:rsid w:val="000B30C6"/>
    <w:pPr>
      <w:spacing w:after="120"/>
    </w:pPr>
    <w:rPr>
      <w:color w:val="auto"/>
      <w:sz w:val="24"/>
      <w:lang w:val="x-none" w:eastAsia="x-none"/>
    </w:rPr>
  </w:style>
  <w:style w:type="character" w:customStyle="1" w:styleId="a7">
    <w:name w:val="Основной текст Знак"/>
    <w:basedOn w:val="a0"/>
    <w:link w:val="a6"/>
    <w:rsid w:val="000B30C6"/>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5C"/>
    <w:rPr>
      <w:color w:val="000000"/>
      <w:sz w:val="28"/>
      <w:szCs w:val="24"/>
      <w:lang w:eastAsia="ru-RU"/>
    </w:rPr>
  </w:style>
  <w:style w:type="paragraph" w:styleId="1">
    <w:name w:val="heading 1"/>
    <w:basedOn w:val="a"/>
    <w:next w:val="a"/>
    <w:link w:val="10"/>
    <w:uiPriority w:val="9"/>
    <w:qFormat/>
    <w:rsid w:val="0045765C"/>
    <w:pPr>
      <w:keepNext/>
      <w:numPr>
        <w:numId w:val="9"/>
      </w:numPr>
      <w:tabs>
        <w:tab w:val="center" w:pos="7509"/>
        <w:tab w:val="right" w:pos="9355"/>
      </w:tabs>
      <w:jc w:val="center"/>
      <w:outlineLvl w:val="0"/>
    </w:pPr>
    <w:rPr>
      <w:i/>
      <w:iCs/>
    </w:rPr>
  </w:style>
  <w:style w:type="paragraph" w:styleId="2">
    <w:name w:val="heading 2"/>
    <w:basedOn w:val="a"/>
    <w:next w:val="a"/>
    <w:link w:val="20"/>
    <w:qFormat/>
    <w:rsid w:val="0045765C"/>
    <w:pPr>
      <w:keepNext/>
      <w:numPr>
        <w:ilvl w:val="1"/>
        <w:numId w:val="9"/>
      </w:numPr>
      <w:spacing w:before="240" w:after="60"/>
      <w:outlineLvl w:val="1"/>
    </w:pPr>
    <w:rPr>
      <w:rFonts w:ascii="Arial" w:hAnsi="Arial" w:cs="Arial"/>
      <w:b/>
      <w:bCs/>
      <w:i/>
      <w:iCs/>
      <w:szCs w:val="28"/>
    </w:rPr>
  </w:style>
  <w:style w:type="paragraph" w:styleId="3">
    <w:name w:val="heading 3"/>
    <w:basedOn w:val="a"/>
    <w:next w:val="a"/>
    <w:link w:val="30"/>
    <w:uiPriority w:val="9"/>
    <w:qFormat/>
    <w:rsid w:val="0045765C"/>
    <w:pPr>
      <w:keepNext/>
      <w:numPr>
        <w:ilvl w:val="2"/>
        <w:numId w:val="9"/>
      </w:numPr>
      <w:outlineLvl w:val="2"/>
    </w:pPr>
    <w:rPr>
      <w:b/>
    </w:rPr>
  </w:style>
  <w:style w:type="paragraph" w:styleId="4">
    <w:name w:val="heading 4"/>
    <w:basedOn w:val="a"/>
    <w:next w:val="a"/>
    <w:link w:val="40"/>
    <w:qFormat/>
    <w:rsid w:val="0045765C"/>
    <w:pPr>
      <w:keepNext/>
      <w:numPr>
        <w:ilvl w:val="3"/>
        <w:numId w:val="9"/>
      </w:numPr>
      <w:spacing w:before="240" w:after="60"/>
      <w:outlineLvl w:val="3"/>
    </w:pPr>
    <w:rPr>
      <w:b/>
      <w:bCs/>
      <w:szCs w:val="28"/>
    </w:rPr>
  </w:style>
  <w:style w:type="paragraph" w:styleId="5">
    <w:name w:val="heading 5"/>
    <w:basedOn w:val="a"/>
    <w:next w:val="a"/>
    <w:link w:val="50"/>
    <w:qFormat/>
    <w:rsid w:val="0045765C"/>
    <w:pPr>
      <w:numPr>
        <w:ilvl w:val="4"/>
        <w:numId w:val="9"/>
      </w:numPr>
      <w:spacing w:before="240" w:after="60"/>
      <w:outlineLvl w:val="4"/>
    </w:pPr>
    <w:rPr>
      <w:b/>
      <w:bCs/>
      <w:i/>
      <w:iCs/>
      <w:sz w:val="26"/>
      <w:szCs w:val="26"/>
    </w:rPr>
  </w:style>
  <w:style w:type="paragraph" w:styleId="6">
    <w:name w:val="heading 6"/>
    <w:basedOn w:val="a"/>
    <w:next w:val="a"/>
    <w:link w:val="60"/>
    <w:qFormat/>
    <w:rsid w:val="0045765C"/>
    <w:pPr>
      <w:numPr>
        <w:ilvl w:val="5"/>
        <w:numId w:val="9"/>
      </w:numPr>
      <w:spacing w:before="240" w:after="60"/>
      <w:outlineLvl w:val="5"/>
    </w:pPr>
    <w:rPr>
      <w:b/>
      <w:bCs/>
      <w:sz w:val="22"/>
      <w:szCs w:val="22"/>
    </w:rPr>
  </w:style>
  <w:style w:type="paragraph" w:styleId="7">
    <w:name w:val="heading 7"/>
    <w:basedOn w:val="a"/>
    <w:next w:val="a"/>
    <w:link w:val="70"/>
    <w:qFormat/>
    <w:rsid w:val="0045765C"/>
    <w:pPr>
      <w:numPr>
        <w:ilvl w:val="6"/>
        <w:numId w:val="9"/>
      </w:numPr>
      <w:spacing w:before="240" w:after="60"/>
      <w:outlineLvl w:val="6"/>
    </w:pPr>
    <w:rPr>
      <w:sz w:val="24"/>
    </w:rPr>
  </w:style>
  <w:style w:type="paragraph" w:styleId="8">
    <w:name w:val="heading 8"/>
    <w:basedOn w:val="a"/>
    <w:next w:val="a"/>
    <w:link w:val="80"/>
    <w:qFormat/>
    <w:rsid w:val="0045765C"/>
    <w:pPr>
      <w:numPr>
        <w:ilvl w:val="7"/>
        <w:numId w:val="9"/>
      </w:numPr>
      <w:spacing w:before="240" w:after="60"/>
      <w:outlineLvl w:val="7"/>
    </w:pPr>
    <w:rPr>
      <w:i/>
      <w:iCs/>
      <w:sz w:val="24"/>
    </w:rPr>
  </w:style>
  <w:style w:type="paragraph" w:styleId="9">
    <w:name w:val="heading 9"/>
    <w:basedOn w:val="a"/>
    <w:next w:val="a"/>
    <w:link w:val="90"/>
    <w:qFormat/>
    <w:rsid w:val="0045765C"/>
    <w:pPr>
      <w:numPr>
        <w:ilvl w:val="8"/>
        <w:numId w:val="9"/>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65C"/>
    <w:rPr>
      <w:i/>
      <w:iCs/>
      <w:color w:val="000000"/>
      <w:sz w:val="28"/>
      <w:szCs w:val="24"/>
      <w:lang w:eastAsia="ru-RU"/>
    </w:rPr>
  </w:style>
  <w:style w:type="character" w:customStyle="1" w:styleId="20">
    <w:name w:val="Заголовок 2 Знак"/>
    <w:basedOn w:val="a0"/>
    <w:link w:val="2"/>
    <w:rsid w:val="0045765C"/>
    <w:rPr>
      <w:rFonts w:ascii="Arial" w:hAnsi="Arial" w:cs="Arial"/>
      <w:b/>
      <w:bCs/>
      <w:i/>
      <w:iCs/>
      <w:color w:val="000000"/>
      <w:sz w:val="28"/>
      <w:szCs w:val="28"/>
      <w:lang w:eastAsia="ru-RU"/>
    </w:rPr>
  </w:style>
  <w:style w:type="character" w:customStyle="1" w:styleId="30">
    <w:name w:val="Заголовок 3 Знак"/>
    <w:basedOn w:val="a0"/>
    <w:link w:val="3"/>
    <w:uiPriority w:val="9"/>
    <w:rsid w:val="0045765C"/>
    <w:rPr>
      <w:b/>
      <w:color w:val="000000"/>
      <w:sz w:val="28"/>
      <w:szCs w:val="24"/>
      <w:lang w:eastAsia="ru-RU"/>
    </w:rPr>
  </w:style>
  <w:style w:type="character" w:customStyle="1" w:styleId="40">
    <w:name w:val="Заголовок 4 Знак"/>
    <w:basedOn w:val="a0"/>
    <w:link w:val="4"/>
    <w:rsid w:val="0045765C"/>
    <w:rPr>
      <w:b/>
      <w:bCs/>
      <w:color w:val="000000"/>
      <w:sz w:val="28"/>
      <w:szCs w:val="28"/>
      <w:lang w:eastAsia="ru-RU"/>
    </w:rPr>
  </w:style>
  <w:style w:type="character" w:customStyle="1" w:styleId="50">
    <w:name w:val="Заголовок 5 Знак"/>
    <w:basedOn w:val="a0"/>
    <w:link w:val="5"/>
    <w:rsid w:val="0045765C"/>
    <w:rPr>
      <w:b/>
      <w:bCs/>
      <w:i/>
      <w:iCs/>
      <w:color w:val="000000"/>
      <w:sz w:val="26"/>
      <w:szCs w:val="26"/>
      <w:lang w:eastAsia="ru-RU"/>
    </w:rPr>
  </w:style>
  <w:style w:type="character" w:customStyle="1" w:styleId="60">
    <w:name w:val="Заголовок 6 Знак"/>
    <w:basedOn w:val="a0"/>
    <w:link w:val="6"/>
    <w:rsid w:val="0045765C"/>
    <w:rPr>
      <w:b/>
      <w:bCs/>
      <w:color w:val="000000"/>
      <w:sz w:val="22"/>
      <w:szCs w:val="22"/>
      <w:lang w:eastAsia="ru-RU"/>
    </w:rPr>
  </w:style>
  <w:style w:type="character" w:customStyle="1" w:styleId="70">
    <w:name w:val="Заголовок 7 Знак"/>
    <w:basedOn w:val="a0"/>
    <w:link w:val="7"/>
    <w:rsid w:val="0045765C"/>
    <w:rPr>
      <w:color w:val="000000"/>
      <w:sz w:val="24"/>
      <w:szCs w:val="24"/>
      <w:lang w:eastAsia="ru-RU"/>
    </w:rPr>
  </w:style>
  <w:style w:type="character" w:customStyle="1" w:styleId="80">
    <w:name w:val="Заголовок 8 Знак"/>
    <w:basedOn w:val="a0"/>
    <w:link w:val="8"/>
    <w:rsid w:val="0045765C"/>
    <w:rPr>
      <w:i/>
      <w:iCs/>
      <w:color w:val="000000"/>
      <w:sz w:val="24"/>
      <w:szCs w:val="24"/>
      <w:lang w:eastAsia="ru-RU"/>
    </w:rPr>
  </w:style>
  <w:style w:type="character" w:customStyle="1" w:styleId="90">
    <w:name w:val="Заголовок 9 Знак"/>
    <w:basedOn w:val="a0"/>
    <w:link w:val="9"/>
    <w:rsid w:val="0045765C"/>
    <w:rPr>
      <w:rFonts w:ascii="Arial" w:hAnsi="Arial" w:cs="Arial"/>
      <w:color w:val="000000"/>
      <w:sz w:val="22"/>
      <w:szCs w:val="22"/>
      <w:lang w:eastAsia="ru-RU"/>
    </w:rPr>
  </w:style>
  <w:style w:type="paragraph" w:styleId="a3">
    <w:name w:val="Normal (Web)"/>
    <w:basedOn w:val="a"/>
    <w:uiPriority w:val="99"/>
    <w:semiHidden/>
    <w:unhideWhenUsed/>
    <w:rsid w:val="005324EA"/>
    <w:pPr>
      <w:spacing w:before="100" w:beforeAutospacing="1" w:after="100" w:afterAutospacing="1"/>
    </w:pPr>
    <w:rPr>
      <w:color w:val="auto"/>
      <w:sz w:val="24"/>
    </w:rPr>
  </w:style>
  <w:style w:type="paragraph" w:styleId="a4">
    <w:name w:val="Balloon Text"/>
    <w:basedOn w:val="a"/>
    <w:link w:val="a5"/>
    <w:uiPriority w:val="99"/>
    <w:semiHidden/>
    <w:unhideWhenUsed/>
    <w:rsid w:val="005324EA"/>
    <w:rPr>
      <w:rFonts w:ascii="Tahoma" w:hAnsi="Tahoma" w:cs="Tahoma"/>
      <w:sz w:val="16"/>
      <w:szCs w:val="16"/>
    </w:rPr>
  </w:style>
  <w:style w:type="character" w:customStyle="1" w:styleId="a5">
    <w:name w:val="Текст выноски Знак"/>
    <w:basedOn w:val="a0"/>
    <w:link w:val="a4"/>
    <w:uiPriority w:val="99"/>
    <w:semiHidden/>
    <w:rsid w:val="005324EA"/>
    <w:rPr>
      <w:rFonts w:ascii="Tahoma" w:hAnsi="Tahoma" w:cs="Tahoma"/>
      <w:color w:val="000000"/>
      <w:sz w:val="16"/>
      <w:szCs w:val="16"/>
      <w:lang w:eastAsia="ru-RU"/>
    </w:rPr>
  </w:style>
  <w:style w:type="paragraph" w:styleId="a6">
    <w:name w:val="Body Text"/>
    <w:basedOn w:val="a"/>
    <w:link w:val="a7"/>
    <w:rsid w:val="000B30C6"/>
    <w:pPr>
      <w:spacing w:after="120"/>
    </w:pPr>
    <w:rPr>
      <w:color w:val="auto"/>
      <w:sz w:val="24"/>
      <w:lang w:val="x-none" w:eastAsia="x-none"/>
    </w:rPr>
  </w:style>
  <w:style w:type="character" w:customStyle="1" w:styleId="a7">
    <w:name w:val="Основной текст Знак"/>
    <w:basedOn w:val="a0"/>
    <w:link w:val="a6"/>
    <w:rsid w:val="000B30C6"/>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198576">
      <w:bodyDiv w:val="1"/>
      <w:marLeft w:val="0"/>
      <w:marRight w:val="0"/>
      <w:marTop w:val="0"/>
      <w:marBottom w:val="0"/>
      <w:divBdr>
        <w:top w:val="none" w:sz="0" w:space="0" w:color="auto"/>
        <w:left w:val="none" w:sz="0" w:space="0" w:color="auto"/>
        <w:bottom w:val="none" w:sz="0" w:space="0" w:color="auto"/>
        <w:right w:val="none" w:sz="0" w:space="0" w:color="auto"/>
      </w:divBdr>
      <w:divsChild>
        <w:div w:id="977147634">
          <w:marLeft w:val="0"/>
          <w:marRight w:val="0"/>
          <w:marTop w:val="100"/>
          <w:marBottom w:val="100"/>
          <w:divBdr>
            <w:top w:val="none" w:sz="0" w:space="0" w:color="auto"/>
            <w:left w:val="none" w:sz="0" w:space="0" w:color="auto"/>
            <w:bottom w:val="none" w:sz="0" w:space="0" w:color="auto"/>
            <w:right w:val="none" w:sz="0" w:space="0" w:color="auto"/>
          </w:divBdr>
          <w:divsChild>
            <w:div w:id="1038823481">
              <w:marLeft w:val="0"/>
              <w:marRight w:val="0"/>
              <w:marTop w:val="0"/>
              <w:marBottom w:val="0"/>
              <w:divBdr>
                <w:top w:val="none" w:sz="0" w:space="0" w:color="auto"/>
                <w:left w:val="none" w:sz="0" w:space="0" w:color="auto"/>
                <w:bottom w:val="none" w:sz="0" w:space="0" w:color="auto"/>
                <w:right w:val="none" w:sz="0" w:space="0" w:color="auto"/>
              </w:divBdr>
              <w:divsChild>
                <w:div w:id="1038168933">
                  <w:marLeft w:val="0"/>
                  <w:marRight w:val="0"/>
                  <w:marTop w:val="0"/>
                  <w:marBottom w:val="0"/>
                  <w:divBdr>
                    <w:top w:val="none" w:sz="0" w:space="0" w:color="auto"/>
                    <w:left w:val="none" w:sz="0" w:space="0" w:color="auto"/>
                    <w:bottom w:val="none" w:sz="0" w:space="0" w:color="auto"/>
                    <w:right w:val="none" w:sz="0" w:space="0" w:color="auto"/>
                  </w:divBdr>
                </w:div>
              </w:divsChild>
            </w:div>
            <w:div w:id="1042827951">
              <w:marLeft w:val="0"/>
              <w:marRight w:val="0"/>
              <w:marTop w:val="0"/>
              <w:marBottom w:val="0"/>
              <w:divBdr>
                <w:top w:val="none" w:sz="0" w:space="0" w:color="auto"/>
                <w:left w:val="none" w:sz="0" w:space="0" w:color="auto"/>
                <w:bottom w:val="none" w:sz="0" w:space="0" w:color="auto"/>
                <w:right w:val="none" w:sz="0" w:space="0" w:color="auto"/>
              </w:divBdr>
              <w:divsChild>
                <w:div w:id="960573041">
                  <w:marLeft w:val="0"/>
                  <w:marRight w:val="0"/>
                  <w:marTop w:val="0"/>
                  <w:marBottom w:val="0"/>
                  <w:divBdr>
                    <w:top w:val="none" w:sz="0" w:space="0" w:color="auto"/>
                    <w:left w:val="none" w:sz="0" w:space="0" w:color="auto"/>
                    <w:bottom w:val="none" w:sz="0" w:space="0" w:color="auto"/>
                    <w:right w:val="none" w:sz="0" w:space="0" w:color="auto"/>
                  </w:divBdr>
                  <w:divsChild>
                    <w:div w:id="4783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559</Words>
  <Characters>3190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2016-02-02T11:52:00Z</cp:lastPrinted>
  <dcterms:created xsi:type="dcterms:W3CDTF">2016-02-02T11:02:00Z</dcterms:created>
  <dcterms:modified xsi:type="dcterms:W3CDTF">2016-02-02T13:03:00Z</dcterms:modified>
</cp:coreProperties>
</file>