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3F4" w:rsidRPr="009967F3" w:rsidRDefault="002573F4"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2573F4" w:rsidRPr="009967F3" w:rsidRDefault="002573F4"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283DF7" w:rsidP="00107FC2">
            <w:pPr>
              <w:rPr>
                <w:sz w:val="28"/>
              </w:rPr>
            </w:pPr>
            <w:r>
              <w:rPr>
                <w:sz w:val="28"/>
              </w:rPr>
              <w:t>№ 60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283DF7" w:rsidP="00107FC2">
            <w:pPr>
              <w:rPr>
                <w:sz w:val="28"/>
              </w:rPr>
            </w:pPr>
            <w:r>
              <w:rPr>
                <w:sz w:val="28"/>
              </w:rPr>
              <w:t xml:space="preserve">от «10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ind w:right="3685"/>
        <w:jc w:val="both"/>
        <w:outlineLvl w:val="2"/>
        <w:rPr>
          <w:bCs/>
          <w:sz w:val="28"/>
          <w:szCs w:val="28"/>
        </w:rPr>
      </w:pPr>
      <w:r w:rsidRPr="002573F4">
        <w:rPr>
          <w:bCs/>
          <w:sz w:val="28"/>
          <w:szCs w:val="28"/>
        </w:rPr>
        <w:t>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новой редакции</w:t>
      </w:r>
    </w:p>
    <w:p w:rsidR="002573F4" w:rsidRPr="002573F4" w:rsidRDefault="002573F4" w:rsidP="002573F4">
      <w:pPr>
        <w:widowControl w:val="0"/>
        <w:autoSpaceDE w:val="0"/>
        <w:autoSpaceDN w:val="0"/>
        <w:adjustRightInd w:val="0"/>
        <w:jc w:val="center"/>
        <w:outlineLvl w:val="2"/>
        <w:rPr>
          <w:bCs/>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В соответствии с </w:t>
      </w:r>
      <w:r w:rsidRPr="002573F4">
        <w:rPr>
          <w:sz w:val="28"/>
          <w:szCs w:val="28"/>
        </w:rPr>
        <w:fldChar w:fldCharType="begin"/>
      </w:r>
      <w:r w:rsidRPr="002573F4">
        <w:rPr>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Градостроительным кодексом Российской Федерации</w:t>
      </w:r>
      <w:r w:rsidRPr="002573F4">
        <w:rPr>
          <w:sz w:val="28"/>
          <w:szCs w:val="28"/>
        </w:rPr>
        <w:fldChar w:fldCharType="end"/>
      </w:r>
      <w:r w:rsidRPr="002573F4">
        <w:rPr>
          <w:sz w:val="28"/>
          <w:szCs w:val="28"/>
        </w:rPr>
        <w:t xml:space="preserve"> 29 декабря 2004 года N 190-ФЗ, </w:t>
      </w:r>
      <w:r w:rsidRPr="002573F4">
        <w:rPr>
          <w:sz w:val="28"/>
          <w:szCs w:val="28"/>
        </w:rPr>
        <w:fldChar w:fldCharType="begin"/>
      </w:r>
      <w:r w:rsidRPr="002573F4">
        <w:rPr>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Федеральный закон от 06.10.2003 N 131-ФЗ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w:instrText>
      </w:r>
      <w:r w:rsidRPr="002573F4">
        <w:rPr>
          <w:sz w:val="28"/>
          <w:szCs w:val="28"/>
        </w:rPr>
        <w:fldChar w:fldCharType="separate"/>
      </w:r>
      <w:r w:rsidRPr="002573F4">
        <w:rPr>
          <w:sz w:val="28"/>
          <w:szCs w:val="28"/>
        </w:rPr>
        <w:t>Федеральным законом от 6 октября 2003 года N 131-ФЗ "Об общих принципах организации местного самоуправления в Российской Федерации"</w:t>
      </w:r>
      <w:r w:rsidRPr="002573F4">
        <w:rPr>
          <w:sz w:val="28"/>
          <w:szCs w:val="28"/>
        </w:rPr>
        <w:fldChar w:fldCharType="end"/>
      </w:r>
      <w:r w:rsidRPr="002573F4">
        <w:rPr>
          <w:sz w:val="28"/>
          <w:szCs w:val="28"/>
        </w:rPr>
        <w:t xml:space="preserve">, </w:t>
      </w:r>
      <w:r w:rsidRPr="002573F4">
        <w:rPr>
          <w:sz w:val="28"/>
          <w:szCs w:val="28"/>
        </w:rPr>
        <w:fldChar w:fldCharType="begin"/>
      </w:r>
      <w:r w:rsidRPr="002573F4">
        <w:rPr>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28 декабря 2024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Федеральный закон от 27.07.2010 N 210-ФЗ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08.01.2025)"</w:instrText>
      </w:r>
      <w:r w:rsidRPr="002573F4">
        <w:rPr>
          <w:sz w:val="28"/>
          <w:szCs w:val="28"/>
        </w:rPr>
        <w:fldChar w:fldCharType="separate"/>
      </w:r>
      <w:r w:rsidRPr="002573F4">
        <w:rPr>
          <w:sz w:val="28"/>
          <w:szCs w:val="28"/>
        </w:rPr>
        <w:t>Федеральным законом от 27 июля 2010 года N 210-ФЗ "Об организации предоставления государственных и муниципальных услуг"</w:t>
      </w:r>
      <w:r w:rsidRPr="002573F4">
        <w:rPr>
          <w:sz w:val="28"/>
          <w:szCs w:val="28"/>
        </w:rPr>
        <w:fldChar w:fldCharType="end"/>
      </w:r>
      <w:r w:rsidRPr="002573F4">
        <w:rPr>
          <w:sz w:val="28"/>
          <w:szCs w:val="28"/>
        </w:rPr>
        <w:t xml:space="preserve">, </w:t>
      </w:r>
      <w:r w:rsidRPr="002573F4">
        <w:rPr>
          <w:sz w:val="28"/>
          <w:szCs w:val="28"/>
        </w:rPr>
        <w:fldChar w:fldCharType="begin"/>
      </w:r>
      <w:r w:rsidRPr="002573F4">
        <w:rPr>
          <w:sz w:val="28"/>
          <w:szCs w:val="28"/>
        </w:rPr>
        <w:instrText xml:space="preserve"> HYPERLINK "kodeks://link/d?nd=553558997"\o"’’Об утверждении перечня государственных и муниципальных услуг, предоставляемых органами местного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постановлением Исполнительного комитета Мамадышского муниципального района от 22 февраля 2022г N 47</w:t>
      </w:r>
      <w:r w:rsidRPr="002573F4">
        <w:rPr>
          <w:sz w:val="28"/>
          <w:szCs w:val="28"/>
        </w:rPr>
        <w:fldChar w:fldCharType="end"/>
      </w:r>
      <w:r w:rsidRPr="002573F4">
        <w:rPr>
          <w:sz w:val="28"/>
          <w:szCs w:val="28"/>
        </w:rPr>
        <w:t xml:space="preserve"> "О порядке разработки и утверждения Административных регламентов предоставления муниципальных услуг органами местного самоуправления», Исполнительный комитет Мамадышского муниципального района Ре</w:t>
      </w:r>
      <w:r>
        <w:rPr>
          <w:sz w:val="28"/>
          <w:szCs w:val="28"/>
        </w:rPr>
        <w:t xml:space="preserve">спублики Татарстан  </w:t>
      </w:r>
    </w:p>
    <w:p w:rsidR="002573F4" w:rsidRPr="002573F4" w:rsidRDefault="002573F4" w:rsidP="002573F4">
      <w:pPr>
        <w:widowControl w:val="0"/>
        <w:autoSpaceDE w:val="0"/>
        <w:autoSpaceDN w:val="0"/>
        <w:adjustRightInd w:val="0"/>
        <w:ind w:firstLine="568"/>
        <w:jc w:val="both"/>
        <w:rPr>
          <w:sz w:val="28"/>
          <w:szCs w:val="28"/>
        </w:rPr>
      </w:pPr>
      <w:r>
        <w:rPr>
          <w:sz w:val="28"/>
          <w:szCs w:val="28"/>
        </w:rPr>
        <w:t>п о с т а н о в л я е т</w:t>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1. Утвердить </w:t>
      </w:r>
      <w:r w:rsidRPr="002573F4">
        <w:rPr>
          <w:sz w:val="28"/>
          <w:szCs w:val="28"/>
        </w:rPr>
        <w:fldChar w:fldCharType="begin"/>
      </w:r>
      <w:r w:rsidRPr="002573F4">
        <w:rPr>
          <w:sz w:val="28"/>
          <w:szCs w:val="28"/>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новой редакции (далее - Регламент),</w:t>
      </w:r>
      <w:r w:rsidRPr="002573F4">
        <w:rPr>
          <w:sz w:val="28"/>
          <w:szCs w:val="28"/>
        </w:rPr>
        <w:fldChar w:fldCharType="end"/>
      </w:r>
      <w:r w:rsidRPr="002573F4">
        <w:rPr>
          <w:sz w:val="28"/>
          <w:szCs w:val="28"/>
        </w:rPr>
        <w:t xml:space="preserve"> согласно </w:t>
      </w:r>
      <w:r w:rsidRPr="002573F4">
        <w:rPr>
          <w:sz w:val="28"/>
          <w:szCs w:val="28"/>
        </w:rPr>
        <w:fldChar w:fldCharType="begin"/>
      </w:r>
      <w:r w:rsidRPr="002573F4">
        <w:rPr>
          <w:sz w:val="28"/>
          <w:szCs w:val="28"/>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приложению</w:t>
      </w:r>
      <w:r w:rsidRPr="002573F4">
        <w:rPr>
          <w:sz w:val="28"/>
          <w:szCs w:val="28"/>
        </w:rPr>
        <w:fldChar w:fldCharType="end"/>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Признать утратившим силу постановление Исполнительного комитета Мамадышского муниципального района Республики Татарстан от 27.11.2019 N313 "</w:t>
      </w:r>
      <w:r w:rsidRPr="002573F4">
        <w:rPr>
          <w:bCs/>
          <w:sz w:val="28"/>
          <w:szCs w:val="28"/>
        </w:rPr>
        <w:t>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spacing w:line="321" w:lineRule="exact"/>
        <w:jc w:val="both"/>
        <w:rPr>
          <w:sz w:val="28"/>
          <w:szCs w:val="28"/>
          <w:lang w:eastAsia="en-US"/>
        </w:rPr>
      </w:pPr>
      <w:r>
        <w:rPr>
          <w:sz w:val="28"/>
          <w:szCs w:val="28"/>
          <w:lang w:eastAsia="en-US"/>
        </w:rPr>
        <w:t xml:space="preserve">        </w:t>
      </w:r>
      <w:r w:rsidRPr="002573F4">
        <w:rPr>
          <w:sz w:val="28"/>
          <w:szCs w:val="28"/>
          <w:lang w:eastAsia="en-US"/>
        </w:rPr>
        <w:t>3. Подпункт</w:t>
      </w:r>
      <w:r w:rsidRPr="002573F4">
        <w:rPr>
          <w:spacing w:val="-5"/>
          <w:sz w:val="28"/>
          <w:szCs w:val="28"/>
          <w:lang w:eastAsia="en-US"/>
        </w:rPr>
        <w:t xml:space="preserve"> </w:t>
      </w:r>
      <w:r w:rsidRPr="002573F4">
        <w:rPr>
          <w:sz w:val="28"/>
          <w:szCs w:val="28"/>
          <w:lang w:eastAsia="en-US"/>
        </w:rPr>
        <w:t>7.1 пункта</w:t>
      </w:r>
      <w:r w:rsidRPr="002573F4">
        <w:rPr>
          <w:spacing w:val="-5"/>
          <w:sz w:val="28"/>
          <w:szCs w:val="28"/>
          <w:lang w:eastAsia="en-US"/>
        </w:rPr>
        <w:t xml:space="preserve"> </w:t>
      </w:r>
      <w:r w:rsidRPr="002573F4">
        <w:rPr>
          <w:sz w:val="28"/>
          <w:szCs w:val="28"/>
          <w:lang w:eastAsia="en-US"/>
        </w:rPr>
        <w:t>2.5.1. Регламента вступает</w:t>
      </w:r>
      <w:r w:rsidRPr="002573F4">
        <w:rPr>
          <w:spacing w:val="-3"/>
          <w:sz w:val="28"/>
          <w:szCs w:val="28"/>
          <w:lang w:eastAsia="en-US"/>
        </w:rPr>
        <w:t xml:space="preserve"> </w:t>
      </w:r>
      <w:r w:rsidRPr="002573F4">
        <w:rPr>
          <w:sz w:val="28"/>
          <w:szCs w:val="28"/>
          <w:lang w:eastAsia="en-US"/>
        </w:rPr>
        <w:t>в</w:t>
      </w:r>
      <w:r w:rsidRPr="002573F4">
        <w:rPr>
          <w:spacing w:val="-4"/>
          <w:sz w:val="28"/>
          <w:szCs w:val="28"/>
          <w:lang w:eastAsia="en-US"/>
        </w:rPr>
        <w:t xml:space="preserve"> </w:t>
      </w:r>
      <w:r w:rsidRPr="002573F4">
        <w:rPr>
          <w:sz w:val="28"/>
          <w:szCs w:val="28"/>
          <w:lang w:eastAsia="en-US"/>
        </w:rPr>
        <w:t>силу</w:t>
      </w:r>
      <w:r w:rsidRPr="002573F4">
        <w:rPr>
          <w:spacing w:val="-7"/>
          <w:sz w:val="28"/>
          <w:szCs w:val="28"/>
          <w:lang w:eastAsia="en-US"/>
        </w:rPr>
        <w:t xml:space="preserve"> </w:t>
      </w:r>
      <w:r w:rsidRPr="002573F4">
        <w:rPr>
          <w:sz w:val="28"/>
          <w:szCs w:val="28"/>
          <w:lang w:eastAsia="en-US"/>
        </w:rPr>
        <w:t>с</w:t>
      </w:r>
      <w:r w:rsidRPr="002573F4">
        <w:rPr>
          <w:spacing w:val="-4"/>
          <w:sz w:val="28"/>
          <w:szCs w:val="28"/>
          <w:lang w:eastAsia="en-US"/>
        </w:rPr>
        <w:t xml:space="preserve"> </w:t>
      </w:r>
      <w:r w:rsidRPr="002573F4">
        <w:rPr>
          <w:sz w:val="28"/>
          <w:szCs w:val="28"/>
          <w:lang w:eastAsia="en-US"/>
        </w:rPr>
        <w:t>1</w:t>
      </w:r>
      <w:r w:rsidRPr="002573F4">
        <w:rPr>
          <w:spacing w:val="-2"/>
          <w:sz w:val="28"/>
          <w:szCs w:val="28"/>
          <w:lang w:eastAsia="en-US"/>
        </w:rPr>
        <w:t xml:space="preserve"> </w:t>
      </w:r>
      <w:r w:rsidRPr="002573F4">
        <w:rPr>
          <w:sz w:val="28"/>
          <w:szCs w:val="28"/>
          <w:lang w:eastAsia="en-US"/>
        </w:rPr>
        <w:t>марта</w:t>
      </w:r>
      <w:r w:rsidRPr="002573F4">
        <w:rPr>
          <w:spacing w:val="-3"/>
          <w:sz w:val="28"/>
          <w:szCs w:val="28"/>
          <w:lang w:eastAsia="en-US"/>
        </w:rPr>
        <w:t xml:space="preserve"> </w:t>
      </w:r>
      <w:r w:rsidRPr="002573F4">
        <w:rPr>
          <w:sz w:val="28"/>
          <w:szCs w:val="28"/>
          <w:lang w:eastAsia="en-US"/>
        </w:rPr>
        <w:t>2025</w:t>
      </w:r>
      <w:r w:rsidRPr="002573F4">
        <w:rPr>
          <w:spacing w:val="-1"/>
          <w:sz w:val="28"/>
          <w:szCs w:val="28"/>
          <w:lang w:eastAsia="en-US"/>
        </w:rPr>
        <w:t xml:space="preserve"> </w:t>
      </w:r>
      <w:r w:rsidRPr="002573F4">
        <w:rPr>
          <w:spacing w:val="-2"/>
          <w:sz w:val="28"/>
          <w:szCs w:val="28"/>
          <w:lang w:eastAsia="en-US"/>
        </w:rPr>
        <w:t>года.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2573F4" w:rsidRDefault="002573F4" w:rsidP="002573F4">
      <w:pPr>
        <w:widowControl w:val="0"/>
        <w:autoSpaceDE w:val="0"/>
        <w:autoSpaceDN w:val="0"/>
        <w:adjustRightInd w:val="0"/>
        <w:ind w:firstLine="568"/>
        <w:jc w:val="both"/>
        <w:rPr>
          <w:sz w:val="28"/>
          <w:szCs w:val="28"/>
        </w:rPr>
      </w:pPr>
      <w:r w:rsidRPr="002573F4">
        <w:rPr>
          <w:sz w:val="28"/>
          <w:szCs w:val="28"/>
        </w:rPr>
        <w:t xml:space="preserve">5. Контроль за исполнением настоящего </w:t>
      </w:r>
      <w:r>
        <w:rPr>
          <w:sz w:val="28"/>
          <w:szCs w:val="28"/>
        </w:rPr>
        <w:t>постановления оставляю за собой.</w:t>
      </w: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r>
        <w:rPr>
          <w:sz w:val="28"/>
          <w:szCs w:val="28"/>
        </w:rPr>
        <w:t xml:space="preserve"> И.о.руководителя                                                                                      Р.М.Никифоров</w:t>
      </w: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center"/>
        <w:rPr>
          <w:sz w:val="24"/>
          <w:szCs w:val="24"/>
        </w:rPr>
      </w:pPr>
      <w:r>
        <w:rPr>
          <w:sz w:val="24"/>
          <w:szCs w:val="24"/>
        </w:rPr>
        <w:lastRenderedPageBreak/>
        <w:t xml:space="preserve">                                                       </w:t>
      </w:r>
      <w:r w:rsidRPr="002573F4">
        <w:rPr>
          <w:sz w:val="24"/>
          <w:szCs w:val="24"/>
        </w:rPr>
        <w:t>Приложение</w:t>
      </w:r>
    </w:p>
    <w:p w:rsidR="002573F4" w:rsidRDefault="002573F4" w:rsidP="002573F4">
      <w:pPr>
        <w:widowControl w:val="0"/>
        <w:autoSpaceDE w:val="0"/>
        <w:autoSpaceDN w:val="0"/>
        <w:adjustRightInd w:val="0"/>
        <w:jc w:val="center"/>
        <w:rPr>
          <w:sz w:val="24"/>
          <w:szCs w:val="24"/>
        </w:rPr>
      </w:pPr>
      <w:r>
        <w:rPr>
          <w:sz w:val="24"/>
          <w:szCs w:val="24"/>
        </w:rPr>
        <w:t xml:space="preserve">                                                                                     </w:t>
      </w:r>
      <w:r w:rsidRPr="002573F4">
        <w:rPr>
          <w:sz w:val="24"/>
          <w:szCs w:val="24"/>
        </w:rPr>
        <w:t>"Утверждено"</w:t>
      </w:r>
      <w:r>
        <w:rPr>
          <w:sz w:val="24"/>
          <w:szCs w:val="24"/>
        </w:rPr>
        <w:t xml:space="preserve"> </w:t>
      </w:r>
      <w:r w:rsidRPr="002573F4">
        <w:rPr>
          <w:sz w:val="24"/>
          <w:szCs w:val="24"/>
        </w:rPr>
        <w:t>постановлением</w:t>
      </w:r>
    </w:p>
    <w:p w:rsidR="002573F4" w:rsidRPr="002573F4" w:rsidRDefault="002573F4" w:rsidP="002573F4">
      <w:pPr>
        <w:widowControl w:val="0"/>
        <w:autoSpaceDE w:val="0"/>
        <w:autoSpaceDN w:val="0"/>
        <w:adjustRightInd w:val="0"/>
        <w:jc w:val="center"/>
        <w:rPr>
          <w:sz w:val="24"/>
          <w:szCs w:val="24"/>
        </w:rPr>
      </w:pPr>
      <w:r w:rsidRPr="002573F4">
        <w:rPr>
          <w:sz w:val="24"/>
          <w:szCs w:val="24"/>
        </w:rPr>
        <w:t xml:space="preserve"> </w:t>
      </w:r>
      <w:r>
        <w:rPr>
          <w:sz w:val="24"/>
          <w:szCs w:val="24"/>
        </w:rPr>
        <w:t xml:space="preserve">                                                                              </w:t>
      </w:r>
      <w:r w:rsidRPr="002573F4">
        <w:rPr>
          <w:sz w:val="24"/>
          <w:szCs w:val="24"/>
        </w:rPr>
        <w:t>Исполнительного комитета</w:t>
      </w:r>
    </w:p>
    <w:p w:rsidR="002573F4" w:rsidRPr="002573F4" w:rsidRDefault="002573F4" w:rsidP="002573F4">
      <w:pPr>
        <w:widowControl w:val="0"/>
        <w:autoSpaceDE w:val="0"/>
        <w:autoSpaceDN w:val="0"/>
        <w:adjustRightInd w:val="0"/>
        <w:jc w:val="right"/>
        <w:rPr>
          <w:sz w:val="24"/>
          <w:szCs w:val="24"/>
        </w:rPr>
      </w:pPr>
      <w:r w:rsidRPr="002573F4">
        <w:rPr>
          <w:sz w:val="24"/>
          <w:szCs w:val="24"/>
        </w:rPr>
        <w:t>Мамадышского муниципального района</w:t>
      </w:r>
    </w:p>
    <w:p w:rsidR="002573F4" w:rsidRPr="002573F4" w:rsidRDefault="002573F4" w:rsidP="002573F4">
      <w:pPr>
        <w:widowControl w:val="0"/>
        <w:autoSpaceDE w:val="0"/>
        <w:autoSpaceDN w:val="0"/>
        <w:adjustRightInd w:val="0"/>
        <w:jc w:val="center"/>
        <w:rPr>
          <w:sz w:val="24"/>
          <w:szCs w:val="24"/>
        </w:rPr>
      </w:pPr>
      <w:r>
        <w:rPr>
          <w:sz w:val="24"/>
          <w:szCs w:val="24"/>
        </w:rPr>
        <w:t xml:space="preserve">                                                                      </w:t>
      </w:r>
      <w:r w:rsidRPr="002573F4">
        <w:rPr>
          <w:sz w:val="24"/>
          <w:szCs w:val="24"/>
        </w:rPr>
        <w:t>Республики Татарстан</w:t>
      </w:r>
    </w:p>
    <w:p w:rsidR="002573F4" w:rsidRPr="002573F4" w:rsidRDefault="002573F4" w:rsidP="002573F4">
      <w:pPr>
        <w:widowControl w:val="0"/>
        <w:autoSpaceDE w:val="0"/>
        <w:autoSpaceDN w:val="0"/>
        <w:adjustRightInd w:val="0"/>
        <w:jc w:val="center"/>
        <w:rPr>
          <w:sz w:val="28"/>
          <w:szCs w:val="28"/>
        </w:rPr>
      </w:pPr>
      <w:r>
        <w:rPr>
          <w:sz w:val="24"/>
          <w:szCs w:val="24"/>
        </w:rPr>
        <w:t xml:space="preserve">                                                                                        </w:t>
      </w:r>
      <w:r w:rsidRPr="002573F4">
        <w:rPr>
          <w:sz w:val="24"/>
          <w:szCs w:val="24"/>
        </w:rPr>
        <w:t xml:space="preserve">от   </w:t>
      </w:r>
      <w:r>
        <w:rPr>
          <w:sz w:val="24"/>
          <w:szCs w:val="24"/>
        </w:rPr>
        <w:t xml:space="preserve"> «  </w:t>
      </w:r>
      <w:r w:rsidR="00283DF7">
        <w:rPr>
          <w:sz w:val="24"/>
          <w:szCs w:val="24"/>
        </w:rPr>
        <w:t xml:space="preserve">10   » </w:t>
      </w:r>
      <w:r>
        <w:rPr>
          <w:sz w:val="24"/>
          <w:szCs w:val="24"/>
        </w:rPr>
        <w:t xml:space="preserve">  </w:t>
      </w:r>
      <w:r w:rsidR="00283DF7">
        <w:rPr>
          <w:sz w:val="24"/>
          <w:szCs w:val="24"/>
        </w:rPr>
        <w:t xml:space="preserve">   </w:t>
      </w:r>
      <w:bookmarkStart w:id="0" w:name="_GoBack"/>
      <w:bookmarkEnd w:id="0"/>
      <w:r>
        <w:rPr>
          <w:sz w:val="24"/>
          <w:szCs w:val="24"/>
        </w:rPr>
        <w:t xml:space="preserve"> </w:t>
      </w:r>
      <w:r w:rsidR="00283DF7">
        <w:rPr>
          <w:sz w:val="24"/>
          <w:szCs w:val="24"/>
        </w:rPr>
        <w:t>02</w:t>
      </w:r>
      <w:r>
        <w:rPr>
          <w:sz w:val="24"/>
          <w:szCs w:val="24"/>
        </w:rPr>
        <w:t xml:space="preserve">   2025  </w:t>
      </w:r>
      <w:r w:rsidRPr="002573F4">
        <w:rPr>
          <w:sz w:val="24"/>
          <w:szCs w:val="24"/>
        </w:rPr>
        <w:t xml:space="preserve"> N</w:t>
      </w:r>
      <w:r w:rsidRPr="002573F4">
        <w:rPr>
          <w:sz w:val="28"/>
          <w:szCs w:val="28"/>
        </w:rPr>
        <w:t xml:space="preserve"> </w:t>
      </w:r>
      <w:r w:rsidR="00283DF7">
        <w:rPr>
          <w:sz w:val="28"/>
          <w:szCs w:val="28"/>
        </w:rPr>
        <w:t>60</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2"/>
        <w:rPr>
          <w:bCs/>
          <w:sz w:val="28"/>
          <w:szCs w:val="28"/>
        </w:rPr>
      </w:pPr>
      <w:r w:rsidRPr="002573F4">
        <w:rPr>
          <w:bCs/>
          <w:sz w:val="28"/>
          <w:szCs w:val="28"/>
        </w:rPr>
        <w:t xml:space="preserve">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новой редакции </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1. Общие положения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1.2. Получатели услуги: физические лица, юридические лица (далее - заявитель).</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 Информирование о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1.3.1. информация о порядке предоставления муниципальной услуги размещается: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на официальном сайте муниципального района в информационно-телекоммуникационной сети "Интернет" (http://</w:t>
      </w:r>
      <w:r w:rsidRPr="002573F4">
        <w:rPr>
          <w:sz w:val="28"/>
          <w:szCs w:val="28"/>
          <w:lang w:val="en-US"/>
        </w:rPr>
        <w:t>mamadysh</w:t>
      </w:r>
      <w:r w:rsidRPr="002573F4">
        <w:rPr>
          <w:sz w:val="28"/>
          <w:szCs w:val="28"/>
        </w:rPr>
        <w:t>.tatarstan.ru/);</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на Портале государственных и муниципальных услуг Республики Татарстан (https://uslugi.tatarstan.ru/) (далее - Республиканский портал);</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на Едином портале государственных и муниципальных услуг (функций) (https:// www.gosuslugi.ru/) (далее - Единый портал);</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1.3.2. Консультирование по вопросам предоставления муниципальной услуги осуществляется: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в интерактивной форме Республиканского портала;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3) в Исполнительном комитете Мамадышского муниципального района (далее - Исполком):</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устном обращении - лично или по телефону;</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нахождения: г.Мамадыш, ул.Карла Маркса, д.23/33; график работы: понедельник - пятница: с 8:00 до 17:00, обед с 12:00 до 13:00; суббота, воскресенье: выходные дни; справочный телефон 8(85563) 3-28-74;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Исполкома для работы с заявителями.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w:t>
      </w:r>
      <w:r w:rsidRPr="002573F4">
        <w:rPr>
          <w:sz w:val="28"/>
          <w:szCs w:val="28"/>
        </w:rPr>
        <w:lastRenderedPageBreak/>
        <w:t>услуги.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1.5. В Регламенте используются следующие термины и определения: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Исполком, предоставляющий муниципальные услуги, либо в организации, либо к уполномоченным в соответствии с законодательством Российской Федерации экспертам, или в организации, с запросом о предоставлении муниципальной услуги, выраженным в устной, письменной или электронной форме;</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муниципального района Республики Татарстан в соответствии с пунктом 34 </w:t>
      </w:r>
      <w:r w:rsidRPr="002573F4">
        <w:rPr>
          <w:sz w:val="28"/>
          <w:szCs w:val="28"/>
        </w:rPr>
        <w:fldChar w:fldCharType="begin"/>
      </w:r>
      <w:r w:rsidRPr="002573F4">
        <w:rPr>
          <w:sz w:val="28"/>
          <w:szCs w:val="28"/>
        </w:rPr>
        <w:instrText xml:space="preserve"> HYPERLINK "kodeks://link/d?nd=902388832&amp;point=mark=000000000000000000000000000000000000000000000000006560IO"\o"’’Об утверждении Правил организации деятельности многофункциональных центров предоставления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Правительства РФ от 22.12.2012 N 1376</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01.11.2024)"</w:instrText>
      </w:r>
      <w:r w:rsidRPr="002573F4">
        <w:rPr>
          <w:sz w:val="28"/>
          <w:szCs w:val="28"/>
        </w:rPr>
        <w:fldChar w:fldCharType="separate"/>
      </w:r>
      <w:r w:rsidRPr="002573F4">
        <w:rPr>
          <w:sz w:val="28"/>
          <w:szCs w:val="28"/>
        </w:rPr>
        <w:t>Правил организации деятельности многофункциональных центров предоставления государственных и муниципальных услуг</w:t>
      </w:r>
      <w:r w:rsidRPr="002573F4">
        <w:rPr>
          <w:sz w:val="28"/>
          <w:szCs w:val="28"/>
        </w:rPr>
        <w:fldChar w:fldCharType="end"/>
      </w:r>
      <w:r w:rsidRPr="002573F4">
        <w:rPr>
          <w:sz w:val="28"/>
          <w:szCs w:val="28"/>
        </w:rPr>
        <w:t xml:space="preserve">, утвержденных </w:t>
      </w:r>
      <w:r w:rsidRPr="002573F4">
        <w:rPr>
          <w:sz w:val="28"/>
          <w:szCs w:val="28"/>
        </w:rPr>
        <w:fldChar w:fldCharType="begin"/>
      </w:r>
      <w:r w:rsidRPr="002573F4">
        <w:rPr>
          <w:sz w:val="28"/>
          <w:szCs w:val="28"/>
        </w:rPr>
        <w:instrText xml:space="preserve"> HYPERLINK "kodeks://link/d?nd=902388832"\o"’’Об утверждении Правил организации деятельности многофункциональных центров предоставления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Правительства РФ от 22.12.2012 N 1376</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01.11.2024)"</w:instrText>
      </w:r>
      <w:r w:rsidRPr="002573F4">
        <w:rPr>
          <w:sz w:val="28"/>
          <w:szCs w:val="28"/>
        </w:rPr>
        <w:fldChar w:fldCharType="separate"/>
      </w:r>
      <w:r w:rsidRPr="002573F4">
        <w:rPr>
          <w:sz w:val="28"/>
          <w:szCs w:val="28"/>
        </w:rPr>
        <w:t xml:space="preserve">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w:t>
      </w:r>
      <w:r w:rsidRPr="002573F4">
        <w:rPr>
          <w:sz w:val="28"/>
          <w:szCs w:val="28"/>
        </w:rPr>
        <w:lastRenderedPageBreak/>
        <w:t>государственных и муниципальных услуг"</w:t>
      </w:r>
      <w:r w:rsidRPr="002573F4">
        <w:rPr>
          <w:sz w:val="28"/>
          <w:szCs w:val="28"/>
        </w:rPr>
        <w:fldChar w:fldCharType="end"/>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настоящем Регламенте под заявлением о предоставлении муниципальной услуги понимается уведомлении о планируемом строительстве (приложение N 1).</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2. Стандарт предоставления муниципальной услуги </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2.1. Наименование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2.2. Наименование исполнительно-распорядительного органа местного самоуправления, непосредственно предоставляющего муниципальную услугу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Исполком Мамадышского муниципального района Республики Татарстан.</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2.3. Описание результата предоставления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2.3.1. Результатами предоставления муниципальной услуги являются: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N 2);</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N 3).</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w:t>
      </w:r>
      <w:r w:rsidRPr="002573F4">
        <w:rPr>
          <w:sz w:val="28"/>
          <w:szCs w:val="28"/>
        </w:rPr>
        <w:fldChar w:fldCharType="begin"/>
      </w:r>
      <w:r w:rsidRPr="002573F4">
        <w:rPr>
          <w:sz w:val="28"/>
          <w:szCs w:val="28"/>
        </w:rPr>
        <w:instrText xml:space="preserve"> HYPERLINK "kodeks://link/d?nd=902271495&amp;point=mark=000000000000000000000000000000000000000000000000007D20K3"\o"’’Об электронной подписи (с изменениями на 28 декабря 2024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Федеральный закон от 06.04.2011 N 63-ФЗ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08.01.2025)"</w:instrText>
      </w:r>
      <w:r w:rsidRPr="002573F4">
        <w:rPr>
          <w:sz w:val="28"/>
          <w:szCs w:val="28"/>
        </w:rPr>
        <w:fldChar w:fldCharType="separate"/>
      </w:r>
      <w:r w:rsidRPr="002573F4">
        <w:rPr>
          <w:sz w:val="28"/>
          <w:szCs w:val="28"/>
        </w:rPr>
        <w:t>Федеральным законом от 06.04.2011 N 63-ФЗ "Об электронной подписи"</w:t>
      </w:r>
      <w:r w:rsidRPr="002573F4">
        <w:rPr>
          <w:sz w:val="28"/>
          <w:szCs w:val="28"/>
        </w:rPr>
        <w:fldChar w:fldCharType="end"/>
      </w:r>
      <w:r w:rsidRPr="002573F4">
        <w:rPr>
          <w:sz w:val="28"/>
          <w:szCs w:val="28"/>
        </w:rPr>
        <w:t xml:space="preserve"> (далее - Федеральный закон N 63-ФЗ) в личный кабинет Республиканского портала.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2.4.1. Срок предоставления муниципальной услуги составляет: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Направление уведомления о соответствии (несоответствии) параметров объекта - семь рабочих дней, включая день подачи уведомления.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Направление уведомления о соответствии (несоответствии) параметров объекта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- 14 рабочих дней, включая день подачи уведомления.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Возврат уведомления о планируемом строительстве без рассмотрения - один рабочий день.</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2.4.2. Приостановление срока предоставления муниципальной услуги не предусмотрено.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2.4.3.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2.4.4.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2.4.5.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573F4" w:rsidRPr="002573F4" w:rsidRDefault="002573F4" w:rsidP="002573F4">
      <w:pPr>
        <w:widowControl w:val="0"/>
        <w:autoSpaceDE w:val="0"/>
        <w:autoSpaceDN w:val="0"/>
        <w:adjustRightInd w:val="0"/>
        <w:jc w:val="both"/>
        <w:outlineLvl w:val="4"/>
        <w:rPr>
          <w:bCs/>
          <w:sz w:val="28"/>
          <w:szCs w:val="28"/>
        </w:rPr>
      </w:pPr>
      <w:r>
        <w:rPr>
          <w:bCs/>
          <w:sz w:val="28"/>
          <w:szCs w:val="28"/>
        </w:rPr>
        <w:t xml:space="preserve">       </w:t>
      </w:r>
      <w:r w:rsidRPr="002573F4">
        <w:rPr>
          <w:bCs/>
          <w:sz w:val="28"/>
          <w:szCs w:val="28"/>
        </w:rPr>
        <w:t xml:space="preserve"> 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w:t>
      </w:r>
      <w:r w:rsidRPr="002573F4">
        <w:rPr>
          <w:bCs/>
          <w:sz w:val="28"/>
          <w:szCs w:val="28"/>
        </w:rPr>
        <w:lastRenderedPageBreak/>
        <w:t xml:space="preserve">электронной форме, порядок их представления </w:t>
      </w:r>
    </w:p>
    <w:p w:rsidR="002573F4" w:rsidRPr="002573F4" w:rsidRDefault="002573F4" w:rsidP="002573F4">
      <w:pPr>
        <w:spacing w:before="100" w:beforeAutospacing="1" w:after="100" w:afterAutospacing="1"/>
        <w:ind w:firstLine="480"/>
        <w:jc w:val="both"/>
        <w:rPr>
          <w:sz w:val="28"/>
          <w:szCs w:val="28"/>
        </w:rPr>
      </w:pPr>
      <w:r w:rsidRPr="002573F4">
        <w:rPr>
          <w:sz w:val="28"/>
          <w:szCs w:val="28"/>
        </w:rPr>
        <w:t xml:space="preserve">2.5.1.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10" w:history="1">
        <w:r w:rsidRPr="002573F4">
          <w:rPr>
            <w:sz w:val="28"/>
            <w:szCs w:val="28"/>
            <w:u w:val="single"/>
          </w:rPr>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2573F4">
        <w:rPr>
          <w:sz w:val="28"/>
          <w:szCs w:val="28"/>
        </w:rPr>
        <w:t>) или садового дома застройщик представляет:"</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Уведомление о планируемом строительстве, содержащее следующие сведения: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кадастровый номер земельного участка (при его наличии), адрес или описание местоположения земельного участка;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7.1)</w:t>
      </w:r>
      <w:r w:rsidRPr="002573F4">
        <w:rPr>
          <w:spacing w:val="-4"/>
          <w:sz w:val="28"/>
          <w:szCs w:val="28"/>
        </w:rPr>
        <w:t xml:space="preserve"> </w:t>
      </w:r>
      <w:r w:rsidRPr="002573F4">
        <w:rPr>
          <w:sz w:val="28"/>
          <w:szCs w:val="28"/>
        </w:rPr>
        <w:t>сведения</w:t>
      </w:r>
      <w:r w:rsidRPr="002573F4">
        <w:rPr>
          <w:spacing w:val="-6"/>
          <w:sz w:val="28"/>
          <w:szCs w:val="28"/>
        </w:rPr>
        <w:t xml:space="preserve"> </w:t>
      </w:r>
      <w:r w:rsidRPr="002573F4">
        <w:rPr>
          <w:sz w:val="28"/>
          <w:szCs w:val="28"/>
        </w:rPr>
        <w:t>о</w:t>
      </w:r>
      <w:r w:rsidRPr="002573F4">
        <w:rPr>
          <w:spacing w:val="-3"/>
          <w:sz w:val="28"/>
          <w:szCs w:val="28"/>
        </w:rPr>
        <w:t xml:space="preserve"> </w:t>
      </w:r>
      <w:r w:rsidRPr="002573F4">
        <w:rPr>
          <w:sz w:val="28"/>
          <w:szCs w:val="28"/>
        </w:rPr>
        <w:t>договоре</w:t>
      </w:r>
      <w:r w:rsidRPr="002573F4">
        <w:rPr>
          <w:spacing w:val="-4"/>
          <w:sz w:val="28"/>
          <w:szCs w:val="28"/>
        </w:rPr>
        <w:t xml:space="preserve"> </w:t>
      </w:r>
      <w:r w:rsidRPr="002573F4">
        <w:rPr>
          <w:sz w:val="28"/>
          <w:szCs w:val="28"/>
        </w:rPr>
        <w:t>строительного</w:t>
      </w:r>
      <w:r w:rsidRPr="002573F4">
        <w:rPr>
          <w:spacing w:val="-3"/>
          <w:sz w:val="28"/>
          <w:szCs w:val="28"/>
        </w:rPr>
        <w:t xml:space="preserve"> </w:t>
      </w:r>
      <w:r w:rsidRPr="002573F4">
        <w:rPr>
          <w:sz w:val="28"/>
          <w:szCs w:val="28"/>
        </w:rPr>
        <w:t>подряда</w:t>
      </w:r>
      <w:r w:rsidRPr="002573F4">
        <w:rPr>
          <w:spacing w:val="-4"/>
          <w:sz w:val="28"/>
          <w:szCs w:val="28"/>
        </w:rPr>
        <w:t xml:space="preserve"> </w:t>
      </w:r>
      <w:r w:rsidRPr="002573F4">
        <w:rPr>
          <w:sz w:val="28"/>
          <w:szCs w:val="28"/>
        </w:rPr>
        <w:t>с</w:t>
      </w:r>
      <w:r w:rsidRPr="002573F4">
        <w:rPr>
          <w:spacing w:val="-5"/>
          <w:sz w:val="28"/>
          <w:szCs w:val="28"/>
        </w:rPr>
        <w:t xml:space="preserve"> </w:t>
      </w:r>
      <w:r w:rsidRPr="002573F4">
        <w:rPr>
          <w:sz w:val="28"/>
          <w:szCs w:val="28"/>
        </w:rPr>
        <w:t>использованием</w:t>
      </w:r>
      <w:r w:rsidRPr="002573F4">
        <w:rPr>
          <w:spacing w:val="-4"/>
          <w:sz w:val="28"/>
          <w:szCs w:val="28"/>
        </w:rPr>
        <w:t xml:space="preserve"> </w:t>
      </w:r>
      <w:r w:rsidRPr="002573F4">
        <w:rPr>
          <w:sz w:val="28"/>
          <w:szCs w:val="28"/>
        </w:rPr>
        <w:t>счета</w:t>
      </w:r>
      <w:r w:rsidRPr="002573F4">
        <w:rPr>
          <w:spacing w:val="-4"/>
          <w:sz w:val="28"/>
          <w:szCs w:val="28"/>
        </w:rPr>
        <w:t xml:space="preserve"> </w:t>
      </w:r>
      <w:r w:rsidRPr="002573F4">
        <w:rPr>
          <w:sz w:val="28"/>
          <w:szCs w:val="28"/>
        </w:rPr>
        <w:t>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8) почтовый адрес и (или) адрес электронной почты для связи с застройщиком;</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9) способ направления застройщику уведомлений, предусмотренных пунктом 2.3.1.</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2.5.2. К уведомлению о планируемом строительстве прилагаются: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r w:rsidRPr="002573F4">
        <w:rPr>
          <w:sz w:val="28"/>
          <w:szCs w:val="28"/>
        </w:rPr>
        <w:fldChar w:fldCharType="begin"/>
      </w:r>
      <w:r w:rsidRPr="002573F4">
        <w:rPr>
          <w:sz w:val="28"/>
          <w:szCs w:val="28"/>
        </w:rPr>
        <w:instrText xml:space="preserve"> HYPERLINK "kodeks://link/d?nd=901919338&amp;point=mark=00000000000000000000000000000000000000000000000000DEE0QG"\o"’’Градостроительный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статьи 51.1 ГрК РФ</w:t>
      </w:r>
      <w:r w:rsidRPr="002573F4">
        <w:rPr>
          <w:sz w:val="28"/>
          <w:szCs w:val="28"/>
        </w:rPr>
        <w:fldChar w:fldCharType="end"/>
      </w:r>
      <w:r w:rsidRPr="002573F4">
        <w:rPr>
          <w:sz w:val="28"/>
          <w:szCs w:val="28"/>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2.5.3. 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застройщик представляет:</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1. Уведомление о планируемом строительстве, в уведомлении о планируемом строительстве указывается типовое архитектурное решение. В этом случае </w:t>
      </w:r>
      <w:r w:rsidRPr="002573F4">
        <w:rPr>
          <w:sz w:val="28"/>
          <w:szCs w:val="28"/>
        </w:rPr>
        <w:fldChar w:fldCharType="begin"/>
      </w:r>
      <w:r w:rsidRPr="002573F4">
        <w:rPr>
          <w:sz w:val="28"/>
          <w:szCs w:val="28"/>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приложение</w:t>
      </w:r>
      <w:r w:rsidRPr="002573F4">
        <w:rPr>
          <w:sz w:val="28"/>
          <w:szCs w:val="28"/>
        </w:rPr>
        <w:fldChar w:fldCharType="end"/>
      </w:r>
      <w:r w:rsidRPr="002573F4">
        <w:rPr>
          <w:sz w:val="28"/>
          <w:szCs w:val="28"/>
        </w:rPr>
        <w:t xml:space="preserve">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2.5.4. К уведомлению о планируемом строительстве прилагаются: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2.5.5. В целях строительства или реконструкции объекта индивидуального жилищного строительства или садового дома в границах территории исторического </w:t>
      </w:r>
      <w:r w:rsidRPr="002573F4">
        <w:rPr>
          <w:sz w:val="28"/>
          <w:szCs w:val="28"/>
        </w:rPr>
        <w:lastRenderedPageBreak/>
        <w:t>поселения федерального или регионального значения застройщик представляет:</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Уведомление о планируемом строительстве.</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2.5.6. К уведомлению о планируемом строительстве прилагаются:</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2.5.7. В целях изменения параметров планируемого строительства или реконструкции объекта застройщик представляет: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Уведомление об изменении параметров (приложение N 4).</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2.5.8. К уведомлению о планируемом строительстве прилагаются: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2.5.9. Заявление и прилагаемые документы могут быть представлены (направлены) заявителем одним из следующих способов: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1) через МФЦ на бумажных носителях и в виде электронных документов, </w:t>
      </w:r>
      <w:r w:rsidRPr="002573F4">
        <w:rPr>
          <w:sz w:val="28"/>
          <w:szCs w:val="28"/>
        </w:rPr>
        <w:lastRenderedPageBreak/>
        <w:t>подписанных (заверенных) в соответствии с требованиями пункта 2.5.3.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через Республиканский портал в электронной форме.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2.5.10.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w:t>
      </w:r>
      <w:r w:rsidRPr="002573F4">
        <w:rPr>
          <w:sz w:val="28"/>
          <w:szCs w:val="28"/>
        </w:rPr>
        <w:fldChar w:fldCharType="begin"/>
      </w:r>
      <w:r w:rsidRPr="002573F4">
        <w:rPr>
          <w:sz w:val="28"/>
          <w:szCs w:val="28"/>
        </w:rPr>
        <w:instrText xml:space="preserve"> HYPERLINK "kodeks://link/d?nd=902271495&amp;point=mark=000000000000000000000000000000000000000000000000007D20K3"\o"’’Об электронной подписи (с изменениями на 28 декабря 2024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Федеральный закон от 06.04.2011 N 63-ФЗ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08.01.2025)"</w:instrText>
      </w:r>
      <w:r w:rsidRPr="002573F4">
        <w:rPr>
          <w:sz w:val="28"/>
          <w:szCs w:val="28"/>
        </w:rPr>
        <w:fldChar w:fldCharType="separate"/>
      </w:r>
      <w:r w:rsidRPr="002573F4">
        <w:rPr>
          <w:sz w:val="28"/>
          <w:szCs w:val="28"/>
        </w:rPr>
        <w:t>Федерального закона от 06.04.2011 N 63-ФЗ "Об электронной подписи"</w:t>
      </w:r>
      <w:r w:rsidRPr="002573F4">
        <w:rPr>
          <w:sz w:val="28"/>
          <w:szCs w:val="28"/>
        </w:rPr>
        <w:fldChar w:fldCharType="end"/>
      </w:r>
      <w:r w:rsidRPr="002573F4">
        <w:rPr>
          <w:sz w:val="28"/>
          <w:szCs w:val="28"/>
        </w:rPr>
        <w:t xml:space="preserve"> лицами, уполномоченными на создание и подписание таких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2.5.11. Запрещается требовать от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(необходимых и обязательных услуг);</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2573F4" w:rsidRPr="002573F4" w:rsidRDefault="002573F4" w:rsidP="002573F4">
      <w:pPr>
        <w:widowControl w:val="0"/>
        <w:autoSpaceDE w:val="0"/>
        <w:autoSpaceDN w:val="0"/>
        <w:adjustRightInd w:val="0"/>
        <w:jc w:val="center"/>
        <w:outlineLvl w:val="4"/>
        <w:rPr>
          <w:bCs/>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2.6.1. Получаются в рамках межведомственного взаимодействия при поступлении уведомления о планируемом строительстве или уведомления об изменении параметров планируемого строительства или реконструкции объекта: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выписка 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(Росреестр).</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При поступлении уведомления о планируемом строительстве объекта в границах территории исторического поселения федерального или 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2.6.2. Заявитель вправе предоставить документы (сведения), указанные в пункте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2.7. Исчерпывающий перечень оснований для отказа в приеме документов, необходимых для предоставления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2.7.1. Основаниями для отказа в приеме документов являются: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1) отсутствие в уведомлении о планируемом строительстве сведений, предусмотренных частью 1 </w:t>
      </w:r>
      <w:r w:rsidRPr="002573F4">
        <w:rPr>
          <w:sz w:val="28"/>
          <w:szCs w:val="28"/>
        </w:rPr>
        <w:fldChar w:fldCharType="begin"/>
      </w:r>
      <w:r w:rsidRPr="002573F4">
        <w:rPr>
          <w:sz w:val="28"/>
          <w:szCs w:val="28"/>
        </w:rPr>
        <w:instrText xml:space="preserve"> HYPERLINK "kodeks://link/d?nd=901919338&amp;point=mark=00000000000000000000000000000000000000000000000000DEE0QG"\o"’’Градостроительный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статьи 51.1 ГрК РФ</w:t>
      </w:r>
      <w:r w:rsidRPr="002573F4">
        <w:rPr>
          <w:sz w:val="28"/>
          <w:szCs w:val="28"/>
        </w:rPr>
        <w:fldChar w:fldCharType="end"/>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2) несоответствие представленных документов перечню документов и </w:t>
      </w:r>
      <w:r w:rsidRPr="002573F4">
        <w:rPr>
          <w:sz w:val="28"/>
          <w:szCs w:val="28"/>
        </w:rPr>
        <w:lastRenderedPageBreak/>
        <w:t>требованиям, указанным в пункте 2.5 настоящего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3) отсутствие документов, предусмотренных пунктами 2 - 4 части 3 </w:t>
      </w:r>
      <w:r w:rsidRPr="002573F4">
        <w:rPr>
          <w:sz w:val="28"/>
          <w:szCs w:val="28"/>
        </w:rPr>
        <w:fldChar w:fldCharType="begin"/>
      </w:r>
      <w:r w:rsidRPr="002573F4">
        <w:rPr>
          <w:sz w:val="28"/>
          <w:szCs w:val="28"/>
        </w:rPr>
        <w:instrText xml:space="preserve"> HYPERLINK "kodeks://link/d?nd=901919338&amp;point=mark=00000000000000000000000000000000000000000000000000DEE0QG"\o"’’Градостроительный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статьи 51.1 ГрК РФ</w:t>
      </w:r>
      <w:r w:rsidRPr="002573F4">
        <w:rPr>
          <w:sz w:val="28"/>
          <w:szCs w:val="28"/>
        </w:rPr>
        <w:fldChar w:fldCharType="end"/>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 представление документов в ненадлежащий орган;</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6) представление документов, утративших силу;</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7) 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8) подача заявления (запроса) от имени заявителя не уполномоченным на то лицом;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9) обращение за предоставлением муниципальной услуги лица, не являющегося получателем муниципальной услуги в соответствии с Регламентом;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10) некорректное заполнение обязательных полей в электронной форме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11) наличие противоречивых сведений в электронной форме заявления и в представленных документах;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12) 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13) электронные документы не соответствуют требованиям к форматам их предоставления и (или) не читаются.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w:t>
      </w:r>
      <w:r w:rsidRPr="002573F4">
        <w:rPr>
          <w:sz w:val="28"/>
          <w:szCs w:val="28"/>
        </w:rPr>
        <w:fldChar w:fldCharType="begin"/>
      </w:r>
      <w:r w:rsidRPr="002573F4">
        <w:rPr>
          <w:sz w:val="28"/>
          <w:szCs w:val="28"/>
        </w:rPr>
        <w:instrText xml:space="preserve"> HYPERLINK "kodeks://link/d?nd=608689869&amp;point=mark=00000000000000000000000000000000000000000000000000AHG4VO"\o"’’Об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приложении N 5</w:t>
      </w:r>
      <w:r w:rsidRPr="002573F4">
        <w:rPr>
          <w:sz w:val="28"/>
          <w:szCs w:val="28"/>
        </w:rPr>
        <w:fldChar w:fldCharType="end"/>
      </w:r>
      <w:r w:rsidRPr="002573F4">
        <w:rPr>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2.8. Исчерпывающий перечень оснований для приостановления или отказа в предоставлении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2.8.1. Основания для приостановления предоставления услуги не предусмотрены.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2.8.2. Основания для отказа в предоставлении муниципальной услуги не предусмотрены.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2.9. Порядок, размер и основания взимания государственной пошлины или иной платы, взимаемой за предоставление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Муниципальная услуга предоставляется на безвозмездной основе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Предоставление необходимых и обязательных услуг не требуется.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Предоставление необходимых и обязательных услуг не требуется.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2.12. Максимальный срок ожидания в очереди при подаче запроса о предоставлении муниципальной услуги, услуги, предоставляемой организацией, </w:t>
      </w:r>
      <w:r w:rsidRPr="002573F4">
        <w:rPr>
          <w:bCs/>
          <w:sz w:val="28"/>
          <w:szCs w:val="28"/>
        </w:rPr>
        <w:lastRenderedPageBreak/>
        <w:t xml:space="preserve">участвующей в предоставлении муниципальной услуги, и при получении результата предоставления таких услуг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2.12.1. Время ожидания при подаче заявления на получение муниципальной услуги - не более 15 минут.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both"/>
        <w:outlineLvl w:val="4"/>
        <w:rPr>
          <w:bCs/>
          <w:sz w:val="28"/>
          <w:szCs w:val="28"/>
        </w:rPr>
      </w:pPr>
      <w:r w:rsidRPr="002573F4">
        <w:rPr>
          <w:bCs/>
          <w:sz w:val="28"/>
          <w:szCs w:val="28"/>
        </w:rPr>
        <w:t xml:space="preserve"> </w:t>
      </w:r>
      <w:r w:rsidRPr="002573F4">
        <w:rPr>
          <w:bCs/>
          <w:sz w:val="28"/>
          <w:szCs w:val="28"/>
        </w:rPr>
        <w:tab/>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Места приема заявителей оборудуются необходимой мебелью для оформления документов, информационными стендами.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возможность посадки в транспортное средство и высадки из него, в том числе с использованием кресла-коляски;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 допуск сурдопереводчика и тифлосурдопереводчика;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2573F4">
        <w:rPr>
          <w:sz w:val="28"/>
          <w:szCs w:val="28"/>
        </w:rPr>
        <w:fldChar w:fldCharType="begin"/>
      </w:r>
      <w:r w:rsidRPr="002573F4">
        <w:rPr>
          <w:sz w:val="28"/>
          <w:szCs w:val="28"/>
        </w:rPr>
        <w:instrText xml:space="preserve"> HYPERLINK "kodeks://link/d?nd=420284816"\o"’’Об утверждении формы документа, подтверждающего специальное обучение собаки-проводника, и порядка его выдачи’’</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Приказ Минтруда России от 22.06.2015 N 386н</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Действующий документ (действ. c 01.01.2016)"</w:instrText>
      </w:r>
      <w:r w:rsidRPr="002573F4">
        <w:rPr>
          <w:sz w:val="28"/>
          <w:szCs w:val="28"/>
        </w:rPr>
        <w:fldChar w:fldCharType="separate"/>
      </w:r>
      <w:r w:rsidRPr="002573F4">
        <w:rPr>
          <w:sz w:val="28"/>
          <w:szCs w:val="28"/>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r w:rsidRPr="002573F4">
        <w:rPr>
          <w:sz w:val="28"/>
          <w:szCs w:val="28"/>
        </w:rPr>
        <w:fldChar w:fldCharType="end"/>
      </w:r>
      <w:r w:rsidRPr="002573F4">
        <w:rPr>
          <w:sz w:val="28"/>
          <w:szCs w:val="28"/>
        </w:rPr>
        <w:t>.</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2573F4">
        <w:rPr>
          <w:bCs/>
          <w:sz w:val="28"/>
          <w:szCs w:val="28"/>
        </w:rPr>
        <w:lastRenderedPageBreak/>
        <w:t xml:space="preserve">статьей 15.1 Федерального закона N 210-ФЗ (комплексный запрос)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2.15.1. Показателями доступности предоставления муниципальной услуги являются: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расположенность помещения, в котором ведется прием, выдача документов в зоне доступности общественного транспорта;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оказание помощи инвалидам в преодолении барьеров, мешающих получению ими услуг наравне с другими лицами.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2.15.2. Показателями качества предоставления муниципальной услуги являются: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соблюдение сроков приема и рассмотрения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соблюдение срока получения результата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отсутствие обоснованных жалоб на нарушения Регламента, совершенные работниками Исполкома;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количество взаимодействий заявителя с должностными лицами (без учета консультаций):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Продолжительность одного взаимодействия заявителя с должностными лицами при предоставлении муниципальной услуги не превышает 15 минут.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2.15.3. Информация о ходе предоставления муниципальной услуги может быть получена заявителем в личном кабинете на Едином портале или на Республиканском </w:t>
      </w:r>
      <w:r w:rsidRPr="002573F4">
        <w:rPr>
          <w:sz w:val="28"/>
          <w:szCs w:val="28"/>
        </w:rPr>
        <w:lastRenderedPageBreak/>
        <w:t>портале, в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Муниципальная услуга предоставляется в составе комплексного запроса.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both"/>
        <w:rPr>
          <w:bCs/>
          <w:sz w:val="28"/>
          <w:szCs w:val="28"/>
        </w:rPr>
      </w:pPr>
    </w:p>
    <w:p w:rsidR="002573F4" w:rsidRPr="002573F4" w:rsidRDefault="002573F4" w:rsidP="002573F4">
      <w:pPr>
        <w:widowControl w:val="0"/>
        <w:autoSpaceDE w:val="0"/>
        <w:autoSpaceDN w:val="0"/>
        <w:adjustRightInd w:val="0"/>
        <w:ind w:firstLine="568"/>
        <w:jc w:val="both"/>
        <w:outlineLvl w:val="4"/>
        <w:rPr>
          <w:bCs/>
          <w:sz w:val="28"/>
          <w:szCs w:val="28"/>
        </w:rPr>
      </w:pPr>
      <w:r w:rsidRPr="002573F4">
        <w:rPr>
          <w:bCs/>
          <w:sz w:val="28"/>
          <w:szCs w:val="28"/>
        </w:rPr>
        <w:t xml:space="preserve"> 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2.16.1. При предоставлении муниципальной услуги в электронной форме заявитель вправе: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б)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N 210-ФЗ, с использованием Республиканского портала;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получить сведения о ходе выполнения заявлений о предоставлении муниципальной услуги, поданных в электронной форме;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г) осуществить оценку качества предоставления муниципальной услуги посредством Республиканского портала;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 получить результат предоставления муниципальной услуги в форме электронного документа;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2.16.3. Запись заявителей на прием (далее - запись) осуществляется посредством Республиканского портала, телефона контакт-центра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Запись на определенную дату заканчивается за сутки до наступления этой даты.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фамилию, имя, отчество (при наличии);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номер телефона;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адрес электронной почты (по желанию);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желаемую дату и время приема.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Заявитель в любое время вправе отказаться от предварительной записи.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2573F4">
        <w:rPr>
          <w:bCs/>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3.1. Описание последовательности действий при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3.1.1. Предоставление муниципальной услуги включает в себя следующие процедуры: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оказание консультаций заявителю;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принятие и рассмотрение комплекта документов, представленных заявителем;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направление межведомственных запросов в органы, участвующие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подготовка результата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 выдача (направление) заявителю результата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3.2. Оказание консультаций заявителю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Должностным лицом (работником), ответственным за выполнение административной процедуры, является: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при обращении заявителя в МФЦ - работник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при обращении заявителя в Исполком - главный специалист отдела строительства, архитектуры и ЖКХ (далее - должностное лицо, ответственное за консультирование).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Заявитель может получить информацию о порядке предоставления муниципальной услуги путем свободного доступа с сайта МФЦ http://mfc16.tatarstan.ru.</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день обращения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3.2.3. Заявитель вправе обратиться в Исполком по телефону и электронной почте, а также получить консультацию на сайте Исполкома о порядке и сроках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день обращения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3.3. Принятие и рассмотрение комплекта документов, представленных заявителем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3.3.1. Прием документов для предоставления муниципальной услуги через МФЦ или удаленное рабочее место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3.3.1.2. Работник МФЦ, ведущий прием заявлений: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определяет предмет обращения;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проводит проверку полномочий лица, подающего документы;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проводит проверку соответствия документов требованиям, указанным в пункте 2.5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заполняет электронную форму заявления в АИС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распечатывает заявление из АИС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передает заявителю на проверку и подписание;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после подписания сканирует подписанное заявление в АИС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возвращает подписанное заявление и оригиналы бумажных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выдает заявителю расписку в приеме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день обращения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 готовое к отправке заявление и пакет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процедуры: заявление и пакет документов (электронное дело), направленные в Исполком, посредством системы электронного взаимодействия.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3.3.2. Прием документов для предоставления муниципальной услуги в электронной форме через Республиканский портал.</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3.3.2.1. Заявитель для подачи заявления в электронной форме через Республиканский портал выполняет следующие действия: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выполняет авторизацию на Республиканском портале;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открывает форму электронного заявления на Республиканском портале;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подтверждает достоверность сообщенных сведений (устанавливает соответствующую отметку в форме электронного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отправляет заполненное электронное заявление (нажимает соответствующую кнопку в форме электронного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N 63-ФЗ и требованиями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получает уведомление об отправке электронного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3.3.2.2. Результат процедур: электронное дело, направленное в Исполком, посредством системы электронного взаимодействия.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3.3.3. Рассмотрение комплекта документов Исполкомом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Должностным лицом (работником), ответственным за выполнение административной процедуры является главный специалист отдела строительства, архитектуры и ЖКХ (далее - должностное лицо, ответственное за прием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Должностное лицо, ответственное за прием документов, после поступления документов на рассмотрение: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изучает поступившие электронные дела, в том числе, </w:t>
      </w:r>
      <w:r w:rsidRPr="002573F4">
        <w:rPr>
          <w:sz w:val="28"/>
          <w:szCs w:val="28"/>
        </w:rPr>
        <w:fldChar w:fldCharType="begin"/>
      </w:r>
      <w:r w:rsidRPr="002573F4">
        <w:rPr>
          <w:sz w:val="28"/>
          <w:szCs w:val="28"/>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Приказ Минтруда России от 22.06.2015 N 386н</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Действующий документ (действ. c 01.01.2016)"</w:instrText>
      </w:r>
      <w:r w:rsidRPr="002573F4">
        <w:rPr>
          <w:sz w:val="28"/>
          <w:szCs w:val="28"/>
        </w:rPr>
        <w:fldChar w:fldCharType="separate"/>
      </w:r>
      <w:r w:rsidRPr="002573F4">
        <w:rPr>
          <w:sz w:val="28"/>
          <w:szCs w:val="28"/>
        </w:rPr>
        <w:t>приложенные</w:t>
      </w:r>
      <w:r w:rsidRPr="002573F4">
        <w:rPr>
          <w:sz w:val="28"/>
          <w:szCs w:val="28"/>
        </w:rPr>
        <w:fldChar w:fldCharType="end"/>
      </w:r>
      <w:r w:rsidRPr="002573F4">
        <w:rPr>
          <w:sz w:val="28"/>
          <w:szCs w:val="28"/>
        </w:rPr>
        <w:t xml:space="preserve"> заявителем документы в электронной форме и электронные образы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проверяет комплектность, читаемость электронных образов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В случае, если в результате проверки усиленной квалифицированной </w:t>
      </w:r>
      <w:r w:rsidRPr="002573F4">
        <w:rPr>
          <w:sz w:val="28"/>
          <w:szCs w:val="28"/>
        </w:rPr>
        <w:lastRenderedPageBreak/>
        <w:t>электронной подписи выявлено несоблюдение условий ее действительности, проект решения об отказе должен содержать пункты статьи 11 Федерального закона N 63-ФЗ, которые послужили основанием для его принятия.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N 5 к Регламенту, направляется на согласование в установленном порядке посредством системы электронного документооборота.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Согласование проекта решения осуществляется в порядке, предусмотренном пунктом 3.5.3.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рамках исполнения отдельных процедур, указанных в пункте 3.3.3.1.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Результатами выполнения административных процедур являются: принятое на рассмотрение заявление или проект решения об отказе в приеме документов,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3.4. Направление межведомственных запросов в органы, участвующие в </w:t>
      </w:r>
      <w:r w:rsidRPr="002573F4">
        <w:rPr>
          <w:bCs/>
          <w:sz w:val="28"/>
          <w:szCs w:val="28"/>
        </w:rPr>
        <w:lastRenderedPageBreak/>
        <w:t xml:space="preserve">предоставлении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Должностным лицом (работником), ответственным за выполнение административной процедуры, является главный специалист отдела строительства, архитектуры и ЖКХ (далее - должностное лицо, ответственное за направление межведомственных запросов).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день принятия заявления на рассмотрение.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 направленные в органы власти и (или) подведомственные органам власти организации запросы.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в течение 10 рабочих дней при направлении на согласование в орган исполнительной власти Республики Татарстан, уполномоченный в области охраны объектов культурного наследия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sidRPr="002573F4">
        <w:rPr>
          <w:sz w:val="28"/>
          <w:szCs w:val="28"/>
        </w:rPr>
        <w:lastRenderedPageBreak/>
        <w:t>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3.4.3. Должностное лицо, ответственное за направление межведомственных запросов: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N 5 к Регламенту, направляется на согласование в установленном порядке посредством системы электронного документооборота.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Результатами выполнения административных процедур являются: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В рамках исполнения отдельных процедур, указанных в пунктах 3.4.1., 3.4.3. Регламента, и связанных в том числе с использованием пространственных данных, </w:t>
      </w:r>
      <w:r w:rsidRPr="002573F4">
        <w:rPr>
          <w:sz w:val="28"/>
          <w:szCs w:val="28"/>
        </w:rPr>
        <w:lastRenderedPageBreak/>
        <w:t>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3.4.5. Максимальный срок выполнения административных процедур, указанных в пункте 3.4 Регламента, составляет: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три рабочих дня по уведомлению о строительстве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10 рабочих дней по уведомлению о строительстве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3.5. Подготовка результата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Должностным лицом, ответственным за выполнение административной процедуры, является главный специалист отдела строительства, архитектуры и ЖКХ (далее - должностное лицо, ответственное за подготовку результата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3.5.2. Должностное лицо, ответственное за подготовку результата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направляет подготовленный проект решения на согласование в установленном порядке посредством системы электронного документооборота.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Административные процедуры выполняются в течение одного рабочего дня.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3.5.3. Согласование и подписание проекта решения об отказе в приеме документов, необходимых для предоставления муниципальной услуги, проекта </w:t>
      </w:r>
      <w:r w:rsidRPr="002573F4">
        <w:rPr>
          <w:sz w:val="28"/>
          <w:szCs w:val="28"/>
        </w:rPr>
        <w:lastRenderedPageBreak/>
        <w:t>результата предоставления муниципальной услуги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 выдаче разрешения на строительство (внесения изменений в разрешение на строительство) или об отказе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Административные процедуры выполняются в течение одного рабочего дня.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рамках исполнения отдельных процедур, указанных в пунктах 3.5.2., 3.5.3.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3.5.5. Максимальный срок выполнения административных процедур, указанных в пункте 3.5. Регламента, составляет два рабочих дня.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3.6. Выдача (направление) заявителю результата муниципальной услуги </w:t>
      </w:r>
    </w:p>
    <w:p w:rsidR="002573F4" w:rsidRPr="002573F4" w:rsidRDefault="002573F4" w:rsidP="002573F4">
      <w:pPr>
        <w:widowControl w:val="0"/>
        <w:tabs>
          <w:tab w:val="left" w:pos="1134"/>
        </w:tabs>
        <w:autoSpaceDE w:val="0"/>
        <w:autoSpaceDN w:val="0"/>
        <w:ind w:right="136" w:firstLine="709"/>
        <w:jc w:val="both"/>
        <w:rPr>
          <w:sz w:val="28"/>
          <w:szCs w:val="28"/>
          <w:lang w:eastAsia="en-US"/>
        </w:rPr>
      </w:pPr>
      <w:r w:rsidRPr="002573F4">
        <w:rPr>
          <w:sz w:val="28"/>
          <w:szCs w:val="28"/>
          <w:lang w:eastAsia="en-US"/>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2573F4" w:rsidRPr="002573F4" w:rsidRDefault="002573F4" w:rsidP="002573F4">
      <w:pPr>
        <w:widowControl w:val="0"/>
        <w:tabs>
          <w:tab w:val="left" w:pos="1134"/>
        </w:tabs>
        <w:autoSpaceDE w:val="0"/>
        <w:autoSpaceDN w:val="0"/>
        <w:ind w:right="137" w:firstLine="709"/>
        <w:jc w:val="both"/>
        <w:rPr>
          <w:sz w:val="28"/>
          <w:szCs w:val="28"/>
          <w:lang w:eastAsia="en-US"/>
        </w:rPr>
      </w:pPr>
      <w:r w:rsidRPr="002573F4">
        <w:rPr>
          <w:sz w:val="28"/>
          <w:szCs w:val="28"/>
          <w:lang w:eastAsia="en-US"/>
        </w:rPr>
        <w:t>Должностным лицом, ответственным за выполнение административной процедуры, является специалист отдела строительства, архитектуры</w:t>
      </w:r>
      <w:r w:rsidRPr="002573F4">
        <w:rPr>
          <w:spacing w:val="40"/>
          <w:sz w:val="28"/>
          <w:szCs w:val="28"/>
          <w:lang w:eastAsia="en-US"/>
        </w:rPr>
        <w:t xml:space="preserve"> </w:t>
      </w:r>
      <w:r w:rsidRPr="002573F4">
        <w:rPr>
          <w:sz w:val="28"/>
          <w:szCs w:val="28"/>
          <w:lang w:eastAsia="en-US"/>
        </w:rPr>
        <w:t>и жилищно- коммунального хозяйства Исполнительного комитета Мамадышского муниципального района Республики Татарстан.</w:t>
      </w:r>
    </w:p>
    <w:p w:rsidR="002573F4" w:rsidRPr="002573F4" w:rsidRDefault="002573F4" w:rsidP="002573F4">
      <w:pPr>
        <w:widowControl w:val="0"/>
        <w:tabs>
          <w:tab w:val="left" w:pos="1134"/>
        </w:tabs>
        <w:autoSpaceDE w:val="0"/>
        <w:autoSpaceDN w:val="0"/>
        <w:spacing w:line="242" w:lineRule="auto"/>
        <w:ind w:right="148" w:firstLine="709"/>
        <w:jc w:val="both"/>
        <w:rPr>
          <w:sz w:val="28"/>
          <w:szCs w:val="28"/>
          <w:lang w:eastAsia="en-US"/>
        </w:rPr>
      </w:pPr>
      <w:r w:rsidRPr="002573F4">
        <w:rPr>
          <w:sz w:val="28"/>
          <w:szCs w:val="28"/>
          <w:lang w:eastAsia="en-US"/>
        </w:rPr>
        <w:t>Должностное лицо, ответственное за выдачу (направление) документов: обеспечивает</w:t>
      </w:r>
      <w:r w:rsidRPr="002573F4">
        <w:rPr>
          <w:spacing w:val="64"/>
          <w:sz w:val="28"/>
          <w:szCs w:val="28"/>
          <w:lang w:eastAsia="en-US"/>
        </w:rPr>
        <w:t xml:space="preserve"> </w:t>
      </w:r>
      <w:r w:rsidRPr="002573F4">
        <w:rPr>
          <w:sz w:val="28"/>
          <w:szCs w:val="28"/>
          <w:lang w:eastAsia="en-US"/>
        </w:rPr>
        <w:t>регистрацию</w:t>
      </w:r>
      <w:r w:rsidRPr="002573F4">
        <w:rPr>
          <w:spacing w:val="66"/>
          <w:sz w:val="28"/>
          <w:szCs w:val="28"/>
          <w:lang w:eastAsia="en-US"/>
        </w:rPr>
        <w:t xml:space="preserve"> </w:t>
      </w:r>
      <w:r w:rsidRPr="002573F4">
        <w:rPr>
          <w:sz w:val="28"/>
          <w:szCs w:val="28"/>
          <w:lang w:eastAsia="en-US"/>
        </w:rPr>
        <w:t>и</w:t>
      </w:r>
      <w:r w:rsidRPr="002573F4">
        <w:rPr>
          <w:spacing w:val="67"/>
          <w:sz w:val="28"/>
          <w:szCs w:val="28"/>
          <w:lang w:eastAsia="en-US"/>
        </w:rPr>
        <w:t xml:space="preserve"> </w:t>
      </w:r>
      <w:r w:rsidRPr="002573F4">
        <w:rPr>
          <w:sz w:val="28"/>
          <w:szCs w:val="28"/>
          <w:lang w:eastAsia="en-US"/>
        </w:rPr>
        <w:t>внесение</w:t>
      </w:r>
      <w:r w:rsidRPr="002573F4">
        <w:rPr>
          <w:spacing w:val="64"/>
          <w:sz w:val="28"/>
          <w:szCs w:val="28"/>
          <w:lang w:eastAsia="en-US"/>
        </w:rPr>
        <w:t xml:space="preserve"> </w:t>
      </w:r>
      <w:r w:rsidRPr="002573F4">
        <w:rPr>
          <w:sz w:val="28"/>
          <w:szCs w:val="28"/>
          <w:lang w:eastAsia="en-US"/>
        </w:rPr>
        <w:t>сведений</w:t>
      </w:r>
      <w:r w:rsidRPr="002573F4">
        <w:rPr>
          <w:spacing w:val="67"/>
          <w:sz w:val="28"/>
          <w:szCs w:val="28"/>
          <w:lang w:eastAsia="en-US"/>
        </w:rPr>
        <w:t xml:space="preserve"> </w:t>
      </w:r>
      <w:r w:rsidRPr="002573F4">
        <w:rPr>
          <w:sz w:val="28"/>
          <w:szCs w:val="28"/>
          <w:lang w:eastAsia="en-US"/>
        </w:rPr>
        <w:t>о</w:t>
      </w:r>
      <w:r w:rsidRPr="002573F4">
        <w:rPr>
          <w:spacing w:val="65"/>
          <w:sz w:val="28"/>
          <w:szCs w:val="28"/>
          <w:lang w:eastAsia="en-US"/>
        </w:rPr>
        <w:t xml:space="preserve"> </w:t>
      </w:r>
      <w:r w:rsidRPr="002573F4">
        <w:rPr>
          <w:sz w:val="28"/>
          <w:szCs w:val="28"/>
          <w:lang w:eastAsia="en-US"/>
        </w:rPr>
        <w:t>результате</w:t>
      </w:r>
      <w:r w:rsidRPr="002573F4">
        <w:rPr>
          <w:spacing w:val="67"/>
          <w:sz w:val="28"/>
          <w:szCs w:val="28"/>
          <w:lang w:eastAsia="en-US"/>
        </w:rPr>
        <w:t xml:space="preserve"> </w:t>
      </w:r>
      <w:r w:rsidRPr="002573F4">
        <w:rPr>
          <w:spacing w:val="-2"/>
          <w:sz w:val="28"/>
          <w:szCs w:val="28"/>
          <w:lang w:eastAsia="en-US"/>
        </w:rPr>
        <w:t>предоставления</w:t>
      </w:r>
    </w:p>
    <w:p w:rsidR="002573F4" w:rsidRPr="002573F4" w:rsidRDefault="002573F4" w:rsidP="002573F4">
      <w:pPr>
        <w:widowControl w:val="0"/>
        <w:tabs>
          <w:tab w:val="left" w:pos="1134"/>
        </w:tabs>
        <w:autoSpaceDE w:val="0"/>
        <w:autoSpaceDN w:val="0"/>
        <w:ind w:right="142" w:firstLine="709"/>
        <w:jc w:val="both"/>
        <w:rPr>
          <w:sz w:val="28"/>
          <w:szCs w:val="28"/>
          <w:lang w:eastAsia="en-US"/>
        </w:rPr>
      </w:pPr>
      <w:r w:rsidRPr="002573F4">
        <w:rPr>
          <w:sz w:val="28"/>
          <w:szCs w:val="28"/>
          <w:lang w:eastAsia="en-US"/>
        </w:rPr>
        <w:t>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2573F4" w:rsidRPr="002573F4" w:rsidRDefault="002573F4" w:rsidP="002573F4">
      <w:pPr>
        <w:widowControl w:val="0"/>
        <w:tabs>
          <w:tab w:val="left" w:pos="1134"/>
        </w:tabs>
        <w:autoSpaceDE w:val="0"/>
        <w:autoSpaceDN w:val="0"/>
        <w:ind w:right="142" w:firstLine="709"/>
        <w:jc w:val="both"/>
        <w:rPr>
          <w:sz w:val="28"/>
          <w:szCs w:val="28"/>
          <w:lang w:eastAsia="en-US"/>
        </w:rPr>
      </w:pPr>
      <w:r w:rsidRPr="002573F4">
        <w:rPr>
          <w:sz w:val="28"/>
          <w:szCs w:val="28"/>
          <w:lang w:eastAsia="en-US"/>
        </w:rPr>
        <w:t xml:space="preserve">извещает заявителя (его представителя) через Республиканский портал о </w:t>
      </w:r>
      <w:r w:rsidRPr="002573F4">
        <w:rPr>
          <w:sz w:val="28"/>
          <w:szCs w:val="28"/>
          <w:lang w:eastAsia="en-US"/>
        </w:rPr>
        <w:lastRenderedPageBreak/>
        <w:t>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2573F4" w:rsidRPr="002573F4" w:rsidRDefault="002573F4" w:rsidP="002573F4">
      <w:pPr>
        <w:widowControl w:val="0"/>
        <w:tabs>
          <w:tab w:val="left" w:pos="1134"/>
        </w:tabs>
        <w:autoSpaceDE w:val="0"/>
        <w:autoSpaceDN w:val="0"/>
        <w:ind w:right="142" w:firstLine="709"/>
        <w:jc w:val="both"/>
        <w:rPr>
          <w:sz w:val="28"/>
          <w:szCs w:val="28"/>
          <w:lang w:eastAsia="en-US"/>
        </w:rPr>
      </w:pPr>
      <w:r w:rsidRPr="002573F4">
        <w:rPr>
          <w:sz w:val="28"/>
          <w:szCs w:val="28"/>
          <w:lang w:eastAsia="en-US"/>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573F4" w:rsidRPr="002573F4" w:rsidRDefault="002573F4" w:rsidP="002573F4">
      <w:pPr>
        <w:widowControl w:val="0"/>
        <w:tabs>
          <w:tab w:val="left" w:pos="1134"/>
        </w:tabs>
        <w:autoSpaceDE w:val="0"/>
        <w:autoSpaceDN w:val="0"/>
        <w:spacing w:before="2"/>
        <w:ind w:right="144" w:firstLine="709"/>
        <w:jc w:val="both"/>
        <w:rPr>
          <w:sz w:val="28"/>
          <w:szCs w:val="28"/>
          <w:lang w:eastAsia="en-US"/>
        </w:rPr>
      </w:pPr>
      <w:r w:rsidRPr="002573F4">
        <w:rPr>
          <w:sz w:val="28"/>
          <w:szCs w:val="28"/>
          <w:lang w:eastAsia="en-US"/>
        </w:rPr>
        <w:t>В рамках исполнения отдельных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2573F4" w:rsidRPr="002573F4" w:rsidRDefault="002573F4" w:rsidP="002573F4">
      <w:pPr>
        <w:widowControl w:val="0"/>
        <w:tabs>
          <w:tab w:val="left" w:pos="1134"/>
        </w:tabs>
        <w:autoSpaceDE w:val="0"/>
        <w:autoSpaceDN w:val="0"/>
        <w:ind w:right="138" w:firstLine="709"/>
        <w:jc w:val="both"/>
        <w:rPr>
          <w:sz w:val="28"/>
          <w:szCs w:val="28"/>
          <w:lang w:eastAsia="en-US"/>
        </w:rPr>
      </w:pPr>
      <w:r w:rsidRPr="002573F4">
        <w:rPr>
          <w:sz w:val="28"/>
          <w:szCs w:val="28"/>
          <w:lang w:eastAsia="en-US"/>
        </w:rPr>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w:t>
      </w:r>
      <w:r w:rsidRPr="002573F4">
        <w:rPr>
          <w:spacing w:val="-2"/>
          <w:sz w:val="28"/>
          <w:szCs w:val="28"/>
          <w:lang w:eastAsia="en-US"/>
        </w:rPr>
        <w:t>(Исполкомом).</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w:t>
      </w:r>
      <w:r w:rsidRPr="002573F4">
        <w:rPr>
          <w:spacing w:val="-2"/>
          <w:sz w:val="28"/>
          <w:szCs w:val="28"/>
        </w:rPr>
        <w:t>получения»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3.6.2. Порядок выдачи (направления) результата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Результат процедур: направление (предоставление) с использованием </w:t>
      </w:r>
      <w:r w:rsidRPr="002573F4">
        <w:rPr>
          <w:sz w:val="28"/>
          <w:szCs w:val="28"/>
        </w:rPr>
        <w:lastRenderedPageBreak/>
        <w:t>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3.7. Исправление технических ошибок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заявление об исправлении технической ошибки (приложение N 6);</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документ, выданный заявителю как результат муниципальной услуги, в котором содержится техническая ошибка;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документы, имеющие юридическую силу, свидетельствующие о наличии технической ошибки.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3.7.2. Должностное лицо, ответственное за прием документов, осуществляет прием заявления об исправлении технической ошибки, регистрирует заявление с </w:t>
      </w:r>
      <w:r w:rsidRPr="002573F4">
        <w:rPr>
          <w:sz w:val="28"/>
          <w:szCs w:val="28"/>
        </w:rPr>
        <w:fldChar w:fldCharType="begin"/>
      </w:r>
      <w:r w:rsidRPr="002573F4">
        <w:rPr>
          <w:sz w:val="28"/>
          <w:szCs w:val="28"/>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приложенными</w:t>
      </w:r>
      <w:r w:rsidRPr="002573F4">
        <w:rPr>
          <w:sz w:val="28"/>
          <w:szCs w:val="28"/>
        </w:rPr>
        <w:fldChar w:fldCharType="end"/>
      </w:r>
      <w:r w:rsidRPr="002573F4">
        <w:rPr>
          <w:sz w:val="28"/>
          <w:szCs w:val="28"/>
        </w:rPr>
        <w:t xml:space="preserve"> документами и передает их должностному лицу, ответственному за обработку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Процедура, устанавливаемая настоящим пунктом, осуществляется в течение одного рабочего дня с даты регистрации заявления.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Результат процедуры: выданный (направленный) заявителю документ.</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4. Порядок и формы контроля за предоставлением муниципальной услуги </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Формами контроля за соблюдением исполнения административных процедур являются: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проверка и согласование проектов документов по предоставлению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проводимые в установленном порядке проверки ведения делопроизводства;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проведение в установленном порядке контрольных проверок соблюдения процедур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w:t>
      </w:r>
      <w:r w:rsidRPr="002573F4">
        <w:rPr>
          <w:sz w:val="28"/>
          <w:szCs w:val="28"/>
        </w:rPr>
        <w:lastRenderedPageBreak/>
        <w:t>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Руководитель органа местного самоуправления несет ответственность за несвоевременное рассмотрение заявлений.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w:t>
      </w:r>
      <w:r w:rsidRPr="002573F4">
        <w:rPr>
          <w:sz w:val="28"/>
          <w:szCs w:val="28"/>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а также их работников.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Заявитель может обратиться с жалобой, в том числе в следующих случаях:</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нарушение срока регистрации запроса о предоставлении муниципальной услуги, запроса, указанного в статье 15.1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w:t>
      </w:r>
      <w:r w:rsidRPr="002573F4">
        <w:rPr>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8) нарушение срока или порядка выдачи документов по результатам предоставления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573F4">
        <w:rPr>
          <w:sz w:val="28"/>
          <w:szCs w:val="28"/>
        </w:rPr>
        <w:lastRenderedPageBreak/>
        <w:t>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5.3. Жалоба должна содержать:</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5.4. Поступившая жалоба подлежит регистрации в срок не позднее рабочего дня, следующего за днем поступления.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5.6. По результатам рассмотрения жалобы принимается одно из следующих </w:t>
      </w:r>
      <w:r w:rsidRPr="002573F4">
        <w:rPr>
          <w:sz w:val="28"/>
          <w:szCs w:val="28"/>
        </w:rPr>
        <w:lastRenderedPageBreak/>
        <w:t>решений:</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в удовлетворении жалобы отказывается.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lastRenderedPageBreak/>
        <w:t>Приложение N 1</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ФОРМА</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Уведомление о планируемых строительстве или реконструкции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jc w:val="center"/>
        <w:outlineLvl w:val="3"/>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285"/>
      </w:tblGrid>
      <w:tr w:rsidR="002573F4" w:rsidRPr="002573F4" w:rsidTr="002573F4">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 </w:t>
            </w: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____________________________________________________________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1. Сведения о застройщике</w:t>
      </w:r>
    </w:p>
    <w:p w:rsidR="002573F4" w:rsidRPr="002573F4" w:rsidRDefault="002573F4" w:rsidP="002573F4">
      <w:pPr>
        <w:widowControl w:val="0"/>
        <w:autoSpaceDE w:val="0"/>
        <w:autoSpaceDN w:val="0"/>
        <w:adjustRightInd w:val="0"/>
        <w:jc w:val="center"/>
        <w:outlineLvl w:val="4"/>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973"/>
        <w:gridCol w:w="3119"/>
      </w:tblGrid>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физическом лице, в случае если застройщиком является физическое лицо: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1.1.1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Фамилия, имя, отчество (при наличии)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1.1.2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Место жительства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1.1.3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Реквизиты документа, удостоверяющего личность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юридическом лице, в случае если застройщиком является юридическое лицо: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1.2.1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Наименование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1.2.2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Место нахождения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1.2.3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lastRenderedPageBreak/>
              <w:t xml:space="preserve">1.2.4 </w:t>
            </w:r>
          </w:p>
        </w:tc>
        <w:tc>
          <w:tcPr>
            <w:tcW w:w="59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Идентификационный номер налогоплательщика, за исключением случая, если заявителем является иностранное юридическое лицо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2. Сведения о земельном участке</w:t>
      </w:r>
    </w:p>
    <w:p w:rsidR="002573F4" w:rsidRPr="002573F4" w:rsidRDefault="002573F4" w:rsidP="002573F4">
      <w:pPr>
        <w:widowControl w:val="0"/>
        <w:autoSpaceDE w:val="0"/>
        <w:autoSpaceDN w:val="0"/>
        <w:adjustRightInd w:val="0"/>
        <w:jc w:val="center"/>
        <w:outlineLvl w:val="4"/>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6115"/>
        <w:gridCol w:w="2977"/>
      </w:tblGrid>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2.1 </w:t>
            </w:r>
          </w:p>
        </w:tc>
        <w:tc>
          <w:tcPr>
            <w:tcW w:w="6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Кадастровый номер земельного участка (при наличии)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2.2 </w:t>
            </w:r>
          </w:p>
        </w:tc>
        <w:tc>
          <w:tcPr>
            <w:tcW w:w="6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Адрес или описание местоположения земельного участка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2.3 </w:t>
            </w:r>
          </w:p>
        </w:tc>
        <w:tc>
          <w:tcPr>
            <w:tcW w:w="6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праве застройщика на земельный участок (правоустанавливающие документы)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2.4 </w:t>
            </w:r>
          </w:p>
        </w:tc>
        <w:tc>
          <w:tcPr>
            <w:tcW w:w="6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наличии прав иных лиц на земельный участок (при наличии)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2.5 </w:t>
            </w:r>
          </w:p>
        </w:tc>
        <w:tc>
          <w:tcPr>
            <w:tcW w:w="6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виде разрешенного использования земельного участка </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3. Сведения об объекте капитального строительства</w:t>
      </w:r>
    </w:p>
    <w:p w:rsidR="002573F4" w:rsidRPr="002573F4" w:rsidRDefault="002573F4" w:rsidP="002573F4">
      <w:pPr>
        <w:widowControl w:val="0"/>
        <w:autoSpaceDE w:val="0"/>
        <w:autoSpaceDN w:val="0"/>
        <w:adjustRightInd w:val="0"/>
        <w:jc w:val="center"/>
        <w:outlineLvl w:val="4"/>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6257"/>
        <w:gridCol w:w="2835"/>
      </w:tblGrid>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3.1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виде разрешенного использования объекта капитального строительства (объект индивидуального жилищного строительства или садовый дом)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3.2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Цель подачи уведомления (строительство или реконструкция)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планируемых параметрах: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3.3.1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Количество надземных этажей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3.3.2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Высота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3.3.3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об отступах от границ земельного участка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lastRenderedPageBreak/>
              <w:t xml:space="preserve">3.3.4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Площадь застройки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3.3.5.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решении о предоставлении разрешения на отклонение от предельных параметров разрешенного строительства, реконструкции (при наличии)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3.4 </w:t>
            </w:r>
          </w:p>
        </w:tc>
        <w:tc>
          <w:tcPr>
            <w:tcW w:w="62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4. Схематичное изображение планируемого к строительству или реконструкции объекта капитального строительства на земельном участке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Почтовый адрес и (или) адрес электронной почты для связи: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Настоящим уведомлением подтверждаю, что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(объект индивидуального жилищного строительства или садовый дом)  не предназначен для раздела на самостоятельные объекты недвижимости.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Настоящим уведомлением 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____________________________________________________________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(фамилия, имя, отчество (при наличии)  даю согласие на обработку персональных данных (в случае если застройщиком является физическое лицо).</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2573F4" w:rsidRPr="002573F4" w:rsidTr="002573F4">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(должность, в случае если застройщиком является юридическое лицо)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(подпись)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(расшифровка подписи) </w:t>
            </w: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М.П. (при наличии)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К настоящему уведомлению прилагаются: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(документы, предусмотренные частью 3 </w:t>
      </w:r>
      <w:r w:rsidRPr="002573F4">
        <w:rPr>
          <w:sz w:val="28"/>
          <w:szCs w:val="28"/>
        </w:rPr>
        <w:fldChar w:fldCharType="begin"/>
      </w:r>
      <w:r w:rsidRPr="002573F4">
        <w:rPr>
          <w:sz w:val="28"/>
          <w:szCs w:val="28"/>
        </w:rPr>
        <w:instrText xml:space="preserve"> HYPERLINK "kodeks://link/d?nd=901919338&amp;point=mark=00000000000000000000000000000000000000000000000000DEE0QG"\o"’’Градостроительный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статьи 51.1 Градостроительного кодекса Российской Федерации</w:t>
      </w:r>
      <w:r w:rsidRPr="002573F4">
        <w:rPr>
          <w:sz w:val="28"/>
          <w:szCs w:val="28"/>
        </w:rPr>
        <w:fldChar w:fldCharType="end"/>
      </w:r>
      <w:r w:rsidRPr="002573F4">
        <w:rPr>
          <w:sz w:val="28"/>
          <w:szCs w:val="28"/>
        </w:rPr>
        <w:t xml:space="preserve"> (Собрание законодательства Российской Федерации, 2005, N 1, </w:t>
      </w:r>
      <w:r w:rsidRPr="002573F4">
        <w:rPr>
          <w:sz w:val="28"/>
          <w:szCs w:val="28"/>
        </w:rPr>
        <w:fldChar w:fldCharType="begin"/>
      </w:r>
      <w:r w:rsidRPr="002573F4">
        <w:rPr>
          <w:sz w:val="28"/>
          <w:szCs w:val="28"/>
        </w:rPr>
        <w:instrText xml:space="preserve"> HYPERLINK "kodeks://link/d?nd=901919338&amp;point=mark=000000000000000000000000000000000000000000000000008PK0M2"\o"’’Градостроительный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 16</w:t>
      </w:r>
      <w:r w:rsidRPr="002573F4">
        <w:rPr>
          <w:sz w:val="28"/>
          <w:szCs w:val="28"/>
        </w:rPr>
        <w:fldChar w:fldCharType="end"/>
      </w:r>
      <w:r w:rsidRPr="002573F4">
        <w:rPr>
          <w:sz w:val="28"/>
          <w:szCs w:val="28"/>
        </w:rPr>
        <w:t xml:space="preserve">; </w:t>
      </w:r>
      <w:r w:rsidRPr="002573F4">
        <w:rPr>
          <w:sz w:val="28"/>
          <w:szCs w:val="28"/>
        </w:rPr>
        <w:fldChar w:fldCharType="begin"/>
      </w:r>
      <w:r w:rsidRPr="002573F4">
        <w:rPr>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2018</w:t>
      </w:r>
      <w:r w:rsidRPr="002573F4">
        <w:rPr>
          <w:sz w:val="28"/>
          <w:szCs w:val="28"/>
        </w:rPr>
        <w:fldChar w:fldCharType="end"/>
      </w:r>
      <w:r w:rsidRPr="002573F4">
        <w:rPr>
          <w:sz w:val="28"/>
          <w:szCs w:val="28"/>
        </w:rPr>
        <w:t xml:space="preserve">, N 32, </w:t>
      </w:r>
      <w:r w:rsidRPr="002573F4">
        <w:rPr>
          <w:sz w:val="28"/>
          <w:szCs w:val="28"/>
        </w:rPr>
        <w:fldChar w:fldCharType="begin"/>
      </w:r>
      <w:r w:rsidRPr="002573F4">
        <w:rPr>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ст. 5133</w:t>
      </w:r>
      <w:r w:rsidRPr="002573F4">
        <w:rPr>
          <w:sz w:val="28"/>
          <w:szCs w:val="28"/>
        </w:rPr>
        <w:fldChar w:fldCharType="end"/>
      </w:r>
      <w:r w:rsidRPr="002573F4">
        <w:rPr>
          <w:sz w:val="28"/>
          <w:szCs w:val="28"/>
        </w:rPr>
        <w:t xml:space="preserve">, </w:t>
      </w:r>
      <w:r w:rsidRPr="002573F4">
        <w:rPr>
          <w:sz w:val="28"/>
          <w:szCs w:val="28"/>
        </w:rPr>
        <w:fldChar w:fldCharType="begin"/>
      </w:r>
      <w:r w:rsidRPr="002573F4">
        <w:rPr>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5135</w:t>
      </w:r>
      <w:r w:rsidRPr="002573F4">
        <w:rPr>
          <w:sz w:val="28"/>
          <w:szCs w:val="28"/>
        </w:rPr>
        <w:fldChar w:fldCharType="end"/>
      </w:r>
      <w:r w:rsidRPr="002573F4">
        <w:rPr>
          <w:sz w:val="28"/>
          <w:szCs w:val="28"/>
        </w:rPr>
        <w:t xml:space="preserve">) </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lastRenderedPageBreak/>
        <w:t>Приложение N 2</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ФОРМА</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наименование уполномоченного на выдачу разрешений на строительство федерального органа</w:t>
      </w:r>
    </w:p>
    <w:p w:rsidR="002573F4" w:rsidRPr="002573F4" w:rsidRDefault="002573F4" w:rsidP="002573F4">
      <w:pPr>
        <w:widowControl w:val="0"/>
        <w:autoSpaceDE w:val="0"/>
        <w:autoSpaceDN w:val="0"/>
        <w:adjustRightInd w:val="0"/>
        <w:jc w:val="right"/>
        <w:rPr>
          <w:sz w:val="28"/>
          <w:szCs w:val="28"/>
        </w:rPr>
      </w:pPr>
      <w:r w:rsidRPr="002573F4">
        <w:rPr>
          <w:sz w:val="28"/>
          <w:szCs w:val="28"/>
        </w:rPr>
        <w:t>исполнительной власти, органа исполнительной власти субъекта</w:t>
      </w:r>
    </w:p>
    <w:p w:rsidR="002573F4" w:rsidRPr="002573F4" w:rsidRDefault="002573F4" w:rsidP="002573F4">
      <w:pPr>
        <w:widowControl w:val="0"/>
        <w:autoSpaceDE w:val="0"/>
        <w:autoSpaceDN w:val="0"/>
        <w:adjustRightInd w:val="0"/>
        <w:jc w:val="right"/>
        <w:rPr>
          <w:sz w:val="28"/>
          <w:szCs w:val="28"/>
        </w:rPr>
      </w:pPr>
      <w:r w:rsidRPr="002573F4">
        <w:rPr>
          <w:sz w:val="28"/>
          <w:szCs w:val="28"/>
        </w:rPr>
        <w:t>Российской Федерации, органа местного самоуправления</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Кому:</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Почтовый адрес:</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Адрес электронной почты (при наличии):</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390"/>
        <w:gridCol w:w="4530"/>
        <w:gridCol w:w="1605"/>
      </w:tblGrid>
      <w:tr w:rsidR="002573F4" w:rsidRPr="002573F4" w:rsidTr="002573F4">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Ind w:w="28" w:type="dxa"/>
        <w:tblLayout w:type="fixed"/>
        <w:tblCellMar>
          <w:left w:w="90" w:type="dxa"/>
          <w:right w:w="90" w:type="dxa"/>
        </w:tblCellMar>
        <w:tblLook w:val="0000" w:firstRow="0" w:lastRow="0" w:firstColumn="0" w:lastColumn="0" w:noHBand="0" w:noVBand="0"/>
      </w:tblPr>
      <w:tblGrid>
        <w:gridCol w:w="5918"/>
        <w:gridCol w:w="3827"/>
      </w:tblGrid>
      <w:tr w:rsidR="002573F4" w:rsidRPr="002573F4" w:rsidTr="002573F4">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направленного </w:t>
            </w:r>
          </w:p>
          <w:p w:rsidR="002573F4" w:rsidRPr="002573F4" w:rsidRDefault="002573F4" w:rsidP="002573F4">
            <w:pPr>
              <w:widowControl w:val="0"/>
              <w:autoSpaceDE w:val="0"/>
              <w:autoSpaceDN w:val="0"/>
              <w:adjustRightInd w:val="0"/>
              <w:rPr>
                <w:sz w:val="28"/>
                <w:szCs w:val="28"/>
              </w:rPr>
            </w:pPr>
            <w:r w:rsidRPr="002573F4">
              <w:rPr>
                <w:sz w:val="28"/>
                <w:szCs w:val="28"/>
              </w:rPr>
              <w:t xml:space="preserve">(дата направления уведомления)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59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lastRenderedPageBreak/>
              <w:t xml:space="preserve">зарегистрированного </w:t>
            </w:r>
          </w:p>
          <w:p w:rsidR="002573F4" w:rsidRPr="002573F4" w:rsidRDefault="002573F4" w:rsidP="002573F4">
            <w:pPr>
              <w:widowControl w:val="0"/>
              <w:autoSpaceDE w:val="0"/>
              <w:autoSpaceDN w:val="0"/>
              <w:adjustRightInd w:val="0"/>
              <w:rPr>
                <w:sz w:val="28"/>
                <w:szCs w:val="28"/>
              </w:rPr>
            </w:pPr>
            <w:r w:rsidRPr="002573F4">
              <w:rPr>
                <w:sz w:val="28"/>
                <w:szCs w:val="28"/>
              </w:rPr>
              <w:t xml:space="preserve">(дата и номер регистрации уведомления)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(кадастровый номер земельного участка (при наличии), адрес или описание местоположения земельного участка)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3204"/>
      </w:tblGrid>
      <w:tr w:rsidR="002573F4" w:rsidRPr="002573F4" w:rsidTr="002573F4">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(подпись)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(расшифровка подписи) </w:t>
            </w:r>
          </w:p>
        </w:tc>
      </w:tr>
    </w:tbl>
    <w:p w:rsidR="002573F4" w:rsidRPr="002573F4" w:rsidRDefault="002573F4" w:rsidP="002573F4">
      <w:pPr>
        <w:widowControl w:val="0"/>
        <w:autoSpaceDE w:val="0"/>
        <w:autoSpaceDN w:val="0"/>
        <w:adjustRightInd w:val="0"/>
        <w:rPr>
          <w:sz w:val="28"/>
          <w:szCs w:val="28"/>
        </w:rPr>
      </w:pPr>
    </w:p>
    <w:p w:rsidR="002573F4" w:rsidRDefault="002573F4" w:rsidP="002573F4">
      <w:pPr>
        <w:widowControl w:val="0"/>
        <w:autoSpaceDE w:val="0"/>
        <w:autoSpaceDN w:val="0"/>
        <w:adjustRightInd w:val="0"/>
        <w:ind w:firstLine="568"/>
        <w:jc w:val="both"/>
        <w:rPr>
          <w:sz w:val="28"/>
          <w:szCs w:val="28"/>
        </w:rPr>
      </w:pPr>
      <w:r w:rsidRPr="002573F4">
        <w:rPr>
          <w:sz w:val="28"/>
          <w:szCs w:val="28"/>
        </w:rPr>
        <w:t xml:space="preserve">М.П. </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lastRenderedPageBreak/>
        <w:t>Приложение N 3</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ФОРМА</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наименование уполномоченного на выдачу разрешений на строительство</w:t>
      </w:r>
    </w:p>
    <w:p w:rsidR="002573F4" w:rsidRPr="002573F4" w:rsidRDefault="002573F4" w:rsidP="002573F4">
      <w:pPr>
        <w:widowControl w:val="0"/>
        <w:autoSpaceDE w:val="0"/>
        <w:autoSpaceDN w:val="0"/>
        <w:adjustRightInd w:val="0"/>
        <w:jc w:val="right"/>
        <w:rPr>
          <w:sz w:val="28"/>
          <w:szCs w:val="28"/>
        </w:rPr>
      </w:pPr>
      <w:r w:rsidRPr="002573F4">
        <w:rPr>
          <w:sz w:val="28"/>
          <w:szCs w:val="28"/>
        </w:rPr>
        <w:t>федерального органа исполнительной власти, органа исполнительной власти</w:t>
      </w:r>
    </w:p>
    <w:p w:rsidR="002573F4" w:rsidRPr="002573F4" w:rsidRDefault="002573F4" w:rsidP="002573F4">
      <w:pPr>
        <w:widowControl w:val="0"/>
        <w:autoSpaceDE w:val="0"/>
        <w:autoSpaceDN w:val="0"/>
        <w:adjustRightInd w:val="0"/>
        <w:jc w:val="right"/>
        <w:rPr>
          <w:sz w:val="28"/>
          <w:szCs w:val="28"/>
        </w:rPr>
      </w:pPr>
      <w:r w:rsidRPr="002573F4">
        <w:rPr>
          <w:sz w:val="28"/>
          <w:szCs w:val="28"/>
        </w:rPr>
        <w:t>субъекта Российской Федерации, органа местного самоуправления</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Кому:</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Почтовый адрес:</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Адрес электронной почты</w:t>
      </w: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     (при наличии):</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____________________________________________________________</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390"/>
        <w:gridCol w:w="4530"/>
        <w:gridCol w:w="2192"/>
      </w:tblGrid>
      <w:tr w:rsidR="002573F4" w:rsidRPr="002573F4" w:rsidTr="002573F4">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N </w:t>
            </w:r>
          </w:p>
        </w:tc>
        <w:tc>
          <w:tcPr>
            <w:tcW w:w="21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2573F4" w:rsidRPr="002573F4" w:rsidTr="002573F4">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lastRenderedPageBreak/>
              <w:t xml:space="preserve">направленного </w:t>
            </w:r>
          </w:p>
          <w:p w:rsidR="002573F4" w:rsidRPr="002573F4" w:rsidRDefault="002573F4" w:rsidP="002573F4">
            <w:pPr>
              <w:widowControl w:val="0"/>
              <w:autoSpaceDE w:val="0"/>
              <w:autoSpaceDN w:val="0"/>
              <w:adjustRightInd w:val="0"/>
              <w:rPr>
                <w:sz w:val="28"/>
                <w:szCs w:val="28"/>
              </w:rPr>
            </w:pPr>
            <w:r w:rsidRPr="002573F4">
              <w:rPr>
                <w:sz w:val="28"/>
                <w:szCs w:val="28"/>
              </w:rPr>
              <w:t xml:space="preserve">(дата направления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зарегистрированного </w:t>
            </w:r>
          </w:p>
          <w:p w:rsidR="002573F4" w:rsidRPr="002573F4" w:rsidRDefault="002573F4" w:rsidP="002573F4">
            <w:pPr>
              <w:widowControl w:val="0"/>
              <w:autoSpaceDE w:val="0"/>
              <w:autoSpaceDN w:val="0"/>
              <w:adjustRightInd w:val="0"/>
              <w:rPr>
                <w:sz w:val="28"/>
                <w:szCs w:val="28"/>
              </w:rPr>
            </w:pPr>
            <w:r w:rsidRPr="002573F4">
              <w:rPr>
                <w:sz w:val="28"/>
                <w:szCs w:val="28"/>
              </w:rPr>
              <w:t xml:space="preserve">(дата и номер регистрации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уведомляем: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r w:rsidRPr="002573F4">
        <w:rPr>
          <w:sz w:val="28"/>
          <w:szCs w:val="28"/>
        </w:rPr>
        <w:fldChar w:fldCharType="begin"/>
      </w:r>
      <w:r w:rsidRPr="002573F4">
        <w:rPr>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Кодекс РФ от 29.12.2004 N 190-ФЗ</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 (действ. c 01.01.2025 по 28.02.2025)"</w:instrText>
      </w:r>
      <w:r w:rsidRPr="002573F4">
        <w:rPr>
          <w:sz w:val="28"/>
          <w:szCs w:val="28"/>
        </w:rPr>
        <w:fldChar w:fldCharType="separate"/>
      </w:r>
      <w:r w:rsidRPr="002573F4">
        <w:rPr>
          <w:sz w:val="28"/>
          <w:szCs w:val="28"/>
        </w:rPr>
        <w:t>Градостроительным кодексом Российской Федерации</w:t>
      </w:r>
      <w:r w:rsidRPr="002573F4">
        <w:rPr>
          <w:sz w:val="28"/>
          <w:szCs w:val="28"/>
        </w:rPr>
        <w:fldChar w:fldCharType="end"/>
      </w:r>
      <w:r w:rsidRPr="002573F4">
        <w:rPr>
          <w:sz w:val="28"/>
          <w:szCs w:val="28"/>
        </w:rPr>
        <w:t xml:space="preserve">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(реквизиты уведомления органа исполнительной власти субъекта Российской Федерации, уполномоченного в области охраны объектов культурного наследия)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2573F4" w:rsidRPr="002573F4" w:rsidTr="002573F4">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(должность уполномоченного лица уполномоченного на выдачу разрешений на строительство федерального органа исполнительной власти,</w:t>
            </w:r>
          </w:p>
          <w:p w:rsidR="002573F4" w:rsidRPr="002573F4" w:rsidRDefault="002573F4" w:rsidP="002573F4">
            <w:pPr>
              <w:widowControl w:val="0"/>
              <w:autoSpaceDE w:val="0"/>
              <w:autoSpaceDN w:val="0"/>
              <w:adjustRightInd w:val="0"/>
              <w:rPr>
                <w:sz w:val="28"/>
                <w:szCs w:val="28"/>
              </w:rPr>
            </w:pPr>
            <w:r w:rsidRPr="002573F4">
              <w:rPr>
                <w:sz w:val="28"/>
                <w:szCs w:val="28"/>
              </w:rPr>
              <w:t xml:space="preserve">органа исполнительной власти субъекта Российской Федерации, органа местного самоуправления)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(подпись)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(расшифровка подписи) </w:t>
            </w: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М.П.</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К настоящему уведомлению прилагаются: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Приложение N 4</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ФОРМА</w:t>
      </w: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jc w:val="center"/>
        <w:outlineLvl w:val="3"/>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285"/>
      </w:tblGrid>
      <w:tr w:rsidR="002573F4" w:rsidRPr="002573F4" w:rsidTr="002573F4">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 </w:t>
            </w: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1. Сведения о застройщике: </w:t>
      </w: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832"/>
        <w:gridCol w:w="3402"/>
      </w:tblGrid>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физическом лице, в случае если застройщиком является физическое лицо: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Фамилия, имя, отчество (при наличии)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Место жительства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1.1.3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Реквизиты документа, удостоверяющего личность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 юридическом лице, в случае если застройщиком является юридическое лицо: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Наименование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Место нахождения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1.2.3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w:t>
            </w:r>
            <w:r w:rsidRPr="002573F4">
              <w:rPr>
                <w:sz w:val="28"/>
                <w:szCs w:val="28"/>
              </w:rPr>
              <w:lastRenderedPageBreak/>
              <w:t xml:space="preserve">юридическое лицо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lastRenderedPageBreak/>
              <w:t xml:space="preserve">1.2.4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Идентификационный номер налогоплательщика, за исключением случая, если заявителем является иностранное юридическое лицо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2. Сведения о земельном участке</w:t>
      </w:r>
    </w:p>
    <w:p w:rsidR="002573F4" w:rsidRPr="002573F4" w:rsidRDefault="002573F4" w:rsidP="002573F4">
      <w:pPr>
        <w:widowControl w:val="0"/>
        <w:autoSpaceDE w:val="0"/>
        <w:autoSpaceDN w:val="0"/>
        <w:adjustRightInd w:val="0"/>
        <w:jc w:val="center"/>
        <w:outlineLvl w:val="4"/>
        <w:rPr>
          <w:bCs/>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832"/>
        <w:gridCol w:w="3402"/>
      </w:tblGrid>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Кадастровый номер земельного участка (при наличии)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r w:rsidR="002573F4" w:rsidRPr="002573F4" w:rsidTr="002573F4">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2.2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Адрес или описание местоположения земельного участка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730"/>
        <w:gridCol w:w="180"/>
        <w:gridCol w:w="2880"/>
        <w:gridCol w:w="165"/>
        <w:gridCol w:w="15"/>
        <w:gridCol w:w="3534"/>
      </w:tblGrid>
      <w:tr w:rsidR="002573F4" w:rsidRPr="002573F4" w:rsidTr="002573F4">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N п/п </w:t>
            </w:r>
          </w:p>
        </w:tc>
        <w:tc>
          <w:tcPr>
            <w:tcW w:w="27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w:t>
            </w:r>
          </w:p>
        </w:tc>
        <w:tc>
          <w:tcPr>
            <w:tcW w:w="3549"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Измененные значения параметров планируемого строительства или реконструкции объекта индивидуального жилищного строительства или садового дома </w:t>
            </w:r>
          </w:p>
        </w:tc>
      </w:tr>
      <w:tr w:rsidR="002573F4" w:rsidRPr="002573F4" w:rsidTr="002573F4">
        <w:tc>
          <w:tcPr>
            <w:tcW w:w="525"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c>
          <w:tcPr>
            <w:tcW w:w="2730"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c>
          <w:tcPr>
            <w:tcW w:w="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34"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r>
      <w:tr w:rsidR="002573F4" w:rsidRPr="002573F4" w:rsidTr="002573F4">
        <w:tc>
          <w:tcPr>
            <w:tcW w:w="525"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c>
          <w:tcPr>
            <w:tcW w:w="2730"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c>
          <w:tcPr>
            <w:tcW w:w="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(дата направления уведомления) </w:t>
            </w:r>
          </w:p>
        </w:tc>
        <w:tc>
          <w:tcPr>
            <w:tcW w:w="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34" w:type="dxa"/>
            <w:tcBorders>
              <w:top w:val="nil"/>
              <w:left w:val="single" w:sz="6" w:space="0" w:color="auto"/>
              <w:bottom w:val="nil"/>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p>
        </w:tc>
      </w:tr>
      <w:tr w:rsidR="002573F4" w:rsidRPr="002573F4" w:rsidTr="002573F4">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lastRenderedPageBreak/>
              <w:t xml:space="preserve">3.1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Количество надземных этажей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4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3.2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Высота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4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3.3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Сведения об отступах от границ земельного участка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4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r w:rsidRPr="002573F4">
              <w:rPr>
                <w:sz w:val="28"/>
                <w:szCs w:val="28"/>
              </w:rPr>
              <w:t xml:space="preserve">3.4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Площадь застройки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354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 </w:t>
      </w:r>
    </w:p>
    <w:p w:rsidR="002573F4" w:rsidRPr="002573F4" w:rsidRDefault="002573F4" w:rsidP="002573F4">
      <w:pPr>
        <w:widowControl w:val="0"/>
        <w:autoSpaceDE w:val="0"/>
        <w:autoSpaceDN w:val="0"/>
        <w:adjustRightInd w:val="0"/>
        <w:jc w:val="center"/>
        <w:outlineLvl w:val="4"/>
        <w:rPr>
          <w:bCs/>
          <w:sz w:val="28"/>
          <w:szCs w:val="28"/>
        </w:rPr>
      </w:pPr>
      <w:r w:rsidRPr="002573F4">
        <w:rPr>
          <w:bCs/>
          <w:sz w:val="28"/>
          <w:szCs w:val="28"/>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Почтовый адрес и (или) адрес электронной почты для связи: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____________________________________________________________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Настоящим уведомлением 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(фамилия, имя, отчество (при наличии)  даю согласие на обработку персональных данных (в случае если застройщиком является физическое лицо).</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2573F4" w:rsidRPr="002573F4" w:rsidTr="002573F4">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r>
      <w:tr w:rsidR="002573F4" w:rsidRPr="002573F4" w:rsidTr="002573F4">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(должность, в случае если застройщиком является юридическое лицо)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both"/>
              <w:rPr>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(подпись)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jc w:val="center"/>
              <w:rPr>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3F4" w:rsidRPr="002573F4" w:rsidRDefault="002573F4" w:rsidP="002573F4">
            <w:pPr>
              <w:widowControl w:val="0"/>
              <w:autoSpaceDE w:val="0"/>
              <w:autoSpaceDN w:val="0"/>
              <w:adjustRightInd w:val="0"/>
              <w:rPr>
                <w:sz w:val="28"/>
                <w:szCs w:val="28"/>
              </w:rPr>
            </w:pPr>
            <w:r w:rsidRPr="002573F4">
              <w:rPr>
                <w:sz w:val="28"/>
                <w:szCs w:val="28"/>
              </w:rPr>
              <w:t xml:space="preserve">(расшифровка подписи) </w:t>
            </w:r>
          </w:p>
        </w:tc>
      </w:tr>
    </w:tbl>
    <w:p w:rsidR="002573F4" w:rsidRPr="002573F4" w:rsidRDefault="002573F4" w:rsidP="002573F4">
      <w:pPr>
        <w:widowControl w:val="0"/>
        <w:autoSpaceDE w:val="0"/>
        <w:autoSpaceDN w:val="0"/>
        <w:adjustRightInd w:val="0"/>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М.П. (при наличии)</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lastRenderedPageBreak/>
        <w:t>     Приложение N 5</w:t>
      </w:r>
    </w:p>
    <w:p w:rsidR="002573F4" w:rsidRPr="002573F4" w:rsidRDefault="002573F4" w:rsidP="002573F4">
      <w:pPr>
        <w:widowControl w:val="0"/>
        <w:autoSpaceDE w:val="0"/>
        <w:autoSpaceDN w:val="0"/>
        <w:adjustRightInd w:val="0"/>
        <w:jc w:val="right"/>
        <w:rPr>
          <w:sz w:val="28"/>
          <w:szCs w:val="28"/>
        </w:rPr>
      </w:pPr>
      <w:r w:rsidRPr="002573F4">
        <w:rPr>
          <w:sz w:val="28"/>
          <w:szCs w:val="28"/>
        </w:rPr>
        <w:t>к Регламенту</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     (Бланк органа,</w:t>
      </w:r>
    </w:p>
    <w:p w:rsidR="002573F4" w:rsidRPr="002573F4" w:rsidRDefault="002573F4" w:rsidP="002573F4">
      <w:pPr>
        <w:widowControl w:val="0"/>
        <w:autoSpaceDE w:val="0"/>
        <w:autoSpaceDN w:val="0"/>
        <w:adjustRightInd w:val="0"/>
        <w:jc w:val="right"/>
        <w:rPr>
          <w:sz w:val="28"/>
          <w:szCs w:val="28"/>
        </w:rPr>
      </w:pPr>
      <w:r w:rsidRPr="002573F4">
        <w:rPr>
          <w:sz w:val="28"/>
          <w:szCs w:val="28"/>
        </w:rPr>
        <w:t>     осуществляющего</w:t>
      </w:r>
    </w:p>
    <w:p w:rsidR="002573F4" w:rsidRPr="002573F4" w:rsidRDefault="002573F4" w:rsidP="002573F4">
      <w:pPr>
        <w:widowControl w:val="0"/>
        <w:autoSpaceDE w:val="0"/>
        <w:autoSpaceDN w:val="0"/>
        <w:adjustRightInd w:val="0"/>
        <w:jc w:val="right"/>
        <w:rPr>
          <w:sz w:val="28"/>
          <w:szCs w:val="28"/>
        </w:rPr>
      </w:pPr>
      <w:r w:rsidRPr="002573F4">
        <w:rPr>
          <w:sz w:val="28"/>
          <w:szCs w:val="28"/>
        </w:rPr>
        <w:t>     согласование)</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Уведомление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В связи с обращением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(Ф.И.О. физического лица, наименование юридического лица - заявителя)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заявление N _______ от_____._____.________гг., 0 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 на основании: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 результатам рассмотрения представленных документов принято решение об отказе в приеме документов в связи с:</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Должностное лицо (ФИО)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(подпись должностного лица органа, осуществляющего согласование)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Исполнитель (ФИО)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______________________________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(контакты исполнителя) </w:t>
      </w: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Приложение N 6</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r w:rsidRPr="002573F4">
        <w:rPr>
          <w:sz w:val="28"/>
          <w:szCs w:val="28"/>
        </w:rPr>
        <w:t>Руководителю</w:t>
      </w:r>
    </w:p>
    <w:p w:rsidR="002573F4" w:rsidRPr="002573F4" w:rsidRDefault="002573F4" w:rsidP="002573F4">
      <w:pPr>
        <w:widowControl w:val="0"/>
        <w:autoSpaceDE w:val="0"/>
        <w:autoSpaceDN w:val="0"/>
        <w:adjustRightInd w:val="0"/>
        <w:jc w:val="right"/>
        <w:rPr>
          <w:sz w:val="28"/>
          <w:szCs w:val="28"/>
        </w:rPr>
      </w:pPr>
      <w:r w:rsidRPr="002573F4">
        <w:rPr>
          <w:sz w:val="28"/>
          <w:szCs w:val="28"/>
        </w:rPr>
        <w:t>Исполнительного комитета ______________</w:t>
      </w:r>
    </w:p>
    <w:p w:rsidR="002573F4" w:rsidRPr="002573F4" w:rsidRDefault="002573F4" w:rsidP="002573F4">
      <w:pPr>
        <w:widowControl w:val="0"/>
        <w:autoSpaceDE w:val="0"/>
        <w:autoSpaceDN w:val="0"/>
        <w:adjustRightInd w:val="0"/>
        <w:jc w:val="right"/>
        <w:rPr>
          <w:sz w:val="28"/>
          <w:szCs w:val="28"/>
        </w:rPr>
      </w:pPr>
      <w:r w:rsidRPr="002573F4">
        <w:rPr>
          <w:sz w:val="28"/>
          <w:szCs w:val="28"/>
        </w:rPr>
        <w:t>муниципального района</w:t>
      </w:r>
    </w:p>
    <w:p w:rsidR="002573F4" w:rsidRPr="002573F4" w:rsidRDefault="002573F4" w:rsidP="002573F4">
      <w:pPr>
        <w:widowControl w:val="0"/>
        <w:autoSpaceDE w:val="0"/>
        <w:autoSpaceDN w:val="0"/>
        <w:adjustRightInd w:val="0"/>
        <w:jc w:val="right"/>
        <w:rPr>
          <w:sz w:val="28"/>
          <w:szCs w:val="28"/>
        </w:rPr>
      </w:pPr>
      <w:r w:rsidRPr="002573F4">
        <w:rPr>
          <w:sz w:val="28"/>
          <w:szCs w:val="28"/>
        </w:rPr>
        <w:t>Республики Татарстан</w:t>
      </w:r>
    </w:p>
    <w:p w:rsidR="002573F4" w:rsidRPr="002573F4" w:rsidRDefault="002573F4" w:rsidP="002573F4">
      <w:pPr>
        <w:widowControl w:val="0"/>
        <w:autoSpaceDE w:val="0"/>
        <w:autoSpaceDN w:val="0"/>
        <w:adjustRightInd w:val="0"/>
        <w:jc w:val="right"/>
        <w:rPr>
          <w:sz w:val="28"/>
          <w:szCs w:val="28"/>
        </w:rPr>
      </w:pPr>
      <w:r w:rsidRPr="002573F4">
        <w:rPr>
          <w:sz w:val="28"/>
          <w:szCs w:val="28"/>
        </w:rPr>
        <w:t>От:__________________________</w:t>
      </w: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jc w:val="right"/>
        <w:rPr>
          <w:sz w:val="28"/>
          <w:szCs w:val="28"/>
        </w:rPr>
      </w:pPr>
    </w:p>
    <w:p w:rsidR="002573F4" w:rsidRPr="002573F4" w:rsidRDefault="002573F4" w:rsidP="002573F4">
      <w:pPr>
        <w:widowControl w:val="0"/>
        <w:autoSpaceDE w:val="0"/>
        <w:autoSpaceDN w:val="0"/>
        <w:adjustRightInd w:val="0"/>
        <w:rPr>
          <w:bCs/>
          <w:sz w:val="28"/>
          <w:szCs w:val="28"/>
        </w:rPr>
      </w:pPr>
    </w:p>
    <w:p w:rsidR="002573F4" w:rsidRPr="002573F4" w:rsidRDefault="002573F4" w:rsidP="002573F4">
      <w:pPr>
        <w:widowControl w:val="0"/>
        <w:autoSpaceDE w:val="0"/>
        <w:autoSpaceDN w:val="0"/>
        <w:adjustRightInd w:val="0"/>
        <w:jc w:val="center"/>
        <w:outlineLvl w:val="3"/>
        <w:rPr>
          <w:bCs/>
          <w:sz w:val="28"/>
          <w:szCs w:val="28"/>
        </w:rPr>
      </w:pPr>
      <w:r w:rsidRPr="002573F4">
        <w:rPr>
          <w:bCs/>
          <w:sz w:val="28"/>
          <w:szCs w:val="28"/>
        </w:rPr>
        <w:t xml:space="preserve"> Заявление об исправлении технической ошибки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Сообщаю об ошибке, допущенной при оказании муниципальной услуги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(наименование услуги)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Записано:_____________________________________________________________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Правильные сведения:_______________________________________________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Прилагаю следующие документы:</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1.</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2.</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3.</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случае принятия решения об отклонении заявления об исправлении технической ошибки прошу направить такое решение:</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посредством отправления электронного документа на адрес E-mail:_______;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в виде заверенной копии на бумажном носителе почтовым отправлением по адресу: ________________________________________________________________.</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w:t>
      </w:r>
      <w:r w:rsidRPr="002573F4">
        <w:rPr>
          <w:sz w:val="28"/>
          <w:szCs w:val="28"/>
        </w:rPr>
        <w:fldChar w:fldCharType="begin"/>
      </w:r>
      <w:r w:rsidRPr="002573F4">
        <w:rPr>
          <w:sz w:val="28"/>
          <w:szCs w:val="28"/>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Постановление Исполнительного комитета Высокогорского муниципального района Республики Татарстан от ...</w:instrTex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instrText>Статус: Действующая редакция документа"</w:instrText>
      </w:r>
      <w:r w:rsidRPr="002573F4">
        <w:rPr>
          <w:sz w:val="28"/>
          <w:szCs w:val="28"/>
        </w:rPr>
        <w:fldChar w:fldCharType="separate"/>
      </w:r>
      <w:r w:rsidRPr="002573F4">
        <w:rPr>
          <w:sz w:val="28"/>
          <w:szCs w:val="28"/>
        </w:rPr>
        <w:t>приложенные</w:t>
      </w:r>
      <w:r w:rsidRPr="002573F4">
        <w:rPr>
          <w:sz w:val="28"/>
          <w:szCs w:val="28"/>
        </w:rPr>
        <w:fldChar w:fldCharType="end"/>
      </w:r>
      <w:r w:rsidRPr="002573F4">
        <w:rPr>
          <w:sz w:val="28"/>
          <w:szCs w:val="28"/>
        </w:rPr>
        <w:t xml:space="preserve">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______________ _________________ (________________) </w:t>
      </w:r>
    </w:p>
    <w:p w:rsidR="002573F4" w:rsidRPr="002573F4" w:rsidRDefault="002573F4" w:rsidP="002573F4">
      <w:pPr>
        <w:widowControl w:val="0"/>
        <w:autoSpaceDE w:val="0"/>
        <w:autoSpaceDN w:val="0"/>
        <w:adjustRightInd w:val="0"/>
        <w:ind w:firstLine="568"/>
        <w:jc w:val="both"/>
        <w:rPr>
          <w:sz w:val="28"/>
          <w:szCs w:val="28"/>
        </w:rPr>
      </w:pPr>
      <w:r w:rsidRPr="002573F4">
        <w:rPr>
          <w:sz w:val="28"/>
          <w:szCs w:val="28"/>
        </w:rPr>
        <w:t xml:space="preserve">(дата) (подпись) (Ф.И.О.) </w:t>
      </w:r>
    </w:p>
    <w:p w:rsidR="002573F4" w:rsidRPr="002573F4" w:rsidRDefault="002573F4" w:rsidP="002573F4">
      <w:pPr>
        <w:widowControl w:val="0"/>
        <w:autoSpaceDE w:val="0"/>
        <w:autoSpaceDN w:val="0"/>
        <w:adjustRightInd w:val="0"/>
        <w:ind w:firstLine="568"/>
        <w:jc w:val="both"/>
        <w:rPr>
          <w:sz w:val="28"/>
          <w:szCs w:val="28"/>
        </w:rPr>
      </w:pPr>
    </w:p>
    <w:p w:rsidR="002573F4" w:rsidRPr="002573F4" w:rsidRDefault="002573F4" w:rsidP="002573F4">
      <w:pPr>
        <w:widowControl w:val="0"/>
        <w:autoSpaceDE w:val="0"/>
        <w:autoSpaceDN w:val="0"/>
        <w:adjustRightInd w:val="0"/>
        <w:rPr>
          <w:sz w:val="28"/>
          <w:szCs w:val="28"/>
        </w:rPr>
      </w:pPr>
      <w:r w:rsidRPr="002573F4">
        <w:rPr>
          <w:sz w:val="28"/>
          <w:szCs w:val="28"/>
        </w:rPr>
        <w:t xml:space="preserve">     </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A7" w:rsidRDefault="000111A7">
      <w:r>
        <w:separator/>
      </w:r>
    </w:p>
  </w:endnote>
  <w:endnote w:type="continuationSeparator" w:id="0">
    <w:p w:rsidR="000111A7" w:rsidRDefault="000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A7" w:rsidRDefault="000111A7">
      <w:r>
        <w:separator/>
      </w:r>
    </w:p>
  </w:footnote>
  <w:footnote w:type="continuationSeparator" w:id="0">
    <w:p w:rsidR="000111A7" w:rsidRDefault="000111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404464D"/>
    <w:multiLevelType w:val="multilevel"/>
    <w:tmpl w:val="532E66B6"/>
    <w:lvl w:ilvl="0">
      <w:start w:val="1"/>
      <w:numFmt w:val="decimal"/>
      <w:lvlText w:val="%1."/>
      <w:lvlJc w:val="left"/>
      <w:pPr>
        <w:ind w:left="849" w:hanging="708"/>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2266" w:hanging="850"/>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268" w:hanging="850"/>
      </w:pPr>
      <w:rPr>
        <w:rFonts w:hint="default"/>
      </w:rPr>
    </w:lvl>
    <w:lvl w:ilvl="3">
      <w:numFmt w:val="bullet"/>
      <w:lvlText w:val="•"/>
      <w:lvlJc w:val="left"/>
      <w:pPr>
        <w:ind w:left="4277" w:hanging="850"/>
      </w:pPr>
      <w:rPr>
        <w:rFonts w:hint="default"/>
      </w:rPr>
    </w:lvl>
    <w:lvl w:ilvl="4">
      <w:numFmt w:val="bullet"/>
      <w:lvlText w:val="•"/>
      <w:lvlJc w:val="left"/>
      <w:pPr>
        <w:ind w:left="5286" w:hanging="850"/>
      </w:pPr>
      <w:rPr>
        <w:rFonts w:hint="default"/>
      </w:rPr>
    </w:lvl>
    <w:lvl w:ilvl="5">
      <w:numFmt w:val="bullet"/>
      <w:lvlText w:val="•"/>
      <w:lvlJc w:val="left"/>
      <w:pPr>
        <w:ind w:left="6295" w:hanging="850"/>
      </w:pPr>
      <w:rPr>
        <w:rFonts w:hint="default"/>
      </w:rPr>
    </w:lvl>
    <w:lvl w:ilvl="6">
      <w:numFmt w:val="bullet"/>
      <w:lvlText w:val="•"/>
      <w:lvlJc w:val="left"/>
      <w:pPr>
        <w:ind w:left="7304" w:hanging="850"/>
      </w:pPr>
      <w:rPr>
        <w:rFonts w:hint="default"/>
      </w:rPr>
    </w:lvl>
    <w:lvl w:ilvl="7">
      <w:numFmt w:val="bullet"/>
      <w:lvlText w:val="•"/>
      <w:lvlJc w:val="left"/>
      <w:pPr>
        <w:ind w:left="8313" w:hanging="850"/>
      </w:pPr>
      <w:rPr>
        <w:rFonts w:hint="default"/>
      </w:rPr>
    </w:lvl>
    <w:lvl w:ilvl="8">
      <w:numFmt w:val="bullet"/>
      <w:lvlText w:val="•"/>
      <w:lvlJc w:val="left"/>
      <w:pPr>
        <w:ind w:left="9322" w:hanging="850"/>
      </w:pPr>
      <w:rPr>
        <w:rFonts w:hint="default"/>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11A7"/>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573F4"/>
    <w:rsid w:val="00260541"/>
    <w:rsid w:val="00266213"/>
    <w:rsid w:val="00272619"/>
    <w:rsid w:val="00275860"/>
    <w:rsid w:val="002767D9"/>
    <w:rsid w:val="002835CC"/>
    <w:rsid w:val="00283DF7"/>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E54A1"/>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3E55"/>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29030"/>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1"/>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uiPriority w:val="1"/>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2573F4"/>
  </w:style>
  <w:style w:type="paragraph" w:customStyle="1" w:styleId="QRCODE">
    <w:name w:val="#QRCODE"/>
    <w:uiPriority w:val="99"/>
    <w:rsid w:val="002573F4"/>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2573F4"/>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2573F4"/>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odeks://link/d?nd=901919587&amp;mark=000000000000000000000000000000000000000000000000007D20K3&amp;mark=000000000000000000000000000000000000000000000000007D20K3"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299C17-D8FF-46A1-961D-9F2C017E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17432</Words>
  <Characters>99367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2025-02-07T11:52:00Z</cp:lastPrinted>
  <dcterms:created xsi:type="dcterms:W3CDTF">2025-02-07T11:54:00Z</dcterms:created>
  <dcterms:modified xsi:type="dcterms:W3CDTF">2025-02-10T08:19:00Z</dcterms:modified>
</cp:coreProperties>
</file>