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E13516" w:rsidP="00107FC2">
            <w:pPr>
              <w:rPr>
                <w:sz w:val="28"/>
              </w:rPr>
            </w:pPr>
            <w:r>
              <w:rPr>
                <w:sz w:val="28"/>
              </w:rPr>
              <w:t>№ 59</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E13516" w:rsidP="00E13516">
            <w:pPr>
              <w:rPr>
                <w:sz w:val="28"/>
              </w:rPr>
            </w:pPr>
            <w:r>
              <w:rPr>
                <w:sz w:val="28"/>
              </w:rPr>
              <w:t xml:space="preserve">от « 10 </w:t>
            </w:r>
            <w:r w:rsidR="00023909">
              <w:rPr>
                <w:sz w:val="28"/>
              </w:rPr>
              <w:t>»</w:t>
            </w:r>
            <w:r>
              <w:rPr>
                <w:sz w:val="28"/>
              </w:rPr>
              <w:t xml:space="preserve">               02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7D580B" w:rsidRDefault="007D580B" w:rsidP="007D580B">
      <w:pPr>
        <w:pStyle w:val="HEADERTEXT0"/>
        <w:tabs>
          <w:tab w:val="left" w:pos="0"/>
        </w:tabs>
        <w:ind w:right="3543"/>
        <w:outlineLvl w:val="2"/>
        <w:rPr>
          <w:rFonts w:ascii="Times New Roman" w:hAnsi="Times New Roman" w:cs="Times New Roman"/>
          <w:bCs/>
          <w:color w:val="000000" w:themeColor="text1"/>
          <w:sz w:val="28"/>
          <w:szCs w:val="28"/>
        </w:rPr>
      </w:pPr>
    </w:p>
    <w:p w:rsidR="007D580B" w:rsidRPr="007D580B" w:rsidRDefault="007D580B" w:rsidP="007D580B">
      <w:pPr>
        <w:pStyle w:val="HEADERTEXT0"/>
        <w:tabs>
          <w:tab w:val="left" w:pos="0"/>
        </w:tabs>
        <w:ind w:right="3543"/>
        <w:outlineLvl w:val="2"/>
        <w:rPr>
          <w:rFonts w:ascii="Times New Roman" w:hAnsi="Times New Roman" w:cs="Times New Roman"/>
          <w:bCs/>
          <w:color w:val="000000" w:themeColor="text1"/>
          <w:sz w:val="28"/>
          <w:szCs w:val="28"/>
        </w:rPr>
      </w:pPr>
      <w:r w:rsidRPr="007D580B">
        <w:rPr>
          <w:rFonts w:ascii="Times New Roman" w:hAnsi="Times New Roman" w:cs="Times New Roman"/>
          <w:bCs/>
          <w:color w:val="000000" w:themeColor="text1"/>
          <w:sz w:val="28"/>
          <w:szCs w:val="28"/>
        </w:rPr>
        <w:t>Об утверждении административного регламента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новой редакции</w:t>
      </w:r>
    </w:p>
    <w:p w:rsidR="007D580B" w:rsidRDefault="007D580B" w:rsidP="007D580B">
      <w:pPr>
        <w:pStyle w:val="FORMATTEXT0"/>
        <w:tabs>
          <w:tab w:val="left" w:pos="0"/>
        </w:tabs>
        <w:jc w:val="both"/>
        <w:rPr>
          <w:rFonts w:ascii="Times New Roman" w:hAnsi="Times New Roman" w:cs="Times New Roman"/>
          <w:sz w:val="28"/>
          <w:szCs w:val="28"/>
        </w:rPr>
      </w:pPr>
    </w:p>
    <w:p w:rsidR="007D580B" w:rsidRPr="007D580B" w:rsidRDefault="007D580B" w:rsidP="007D580B">
      <w:pPr>
        <w:pStyle w:val="FORMATTEXT0"/>
        <w:tabs>
          <w:tab w:val="left" w:pos="0"/>
        </w:tabs>
        <w:ind w:firstLine="567"/>
        <w:jc w:val="both"/>
        <w:rPr>
          <w:rFonts w:ascii="Times New Roman" w:hAnsi="Times New Roman" w:cs="Times New Roman"/>
          <w:color w:val="000000" w:themeColor="text1"/>
          <w:sz w:val="28"/>
          <w:szCs w:val="28"/>
        </w:rPr>
      </w:pPr>
      <w:r w:rsidRPr="007D580B">
        <w:rPr>
          <w:rFonts w:ascii="Times New Roman" w:hAnsi="Times New Roman" w:cs="Times New Roman"/>
          <w:color w:val="000000" w:themeColor="text1"/>
          <w:sz w:val="28"/>
          <w:szCs w:val="28"/>
        </w:rPr>
        <w:t xml:space="preserve">В соответствии с </w:t>
      </w:r>
      <w:r w:rsidRPr="007D580B">
        <w:rPr>
          <w:rFonts w:ascii="Times New Roman" w:hAnsi="Times New Roman" w:cs="Times New Roman"/>
          <w:color w:val="000000" w:themeColor="text1"/>
          <w:sz w:val="28"/>
          <w:szCs w:val="28"/>
        </w:rPr>
        <w:fldChar w:fldCharType="begin"/>
      </w:r>
      <w:r w:rsidRPr="007D580B">
        <w:rPr>
          <w:rFonts w:ascii="Times New Roman" w:hAnsi="Times New Roman" w:cs="Times New Roman"/>
          <w:color w:val="000000" w:themeColor="text1"/>
          <w:sz w:val="28"/>
          <w:szCs w:val="28"/>
        </w:rPr>
        <w:instrText xml:space="preserve"> HYPERLINK "kodeks://link/d?nd=901919338&amp;point=mark=0000000000000000000000000000000000000000000000000064U0IK"\o"’’Градостроительный кодекс Российской Федерации (с изменениями на 26 декабря 2024 года) (редакция, действующая с 1 января 2025 года)’’</w:instrText>
      </w:r>
    </w:p>
    <w:p w:rsidR="007D580B" w:rsidRPr="007D580B" w:rsidRDefault="007D580B" w:rsidP="007D580B">
      <w:pPr>
        <w:pStyle w:val="FORMATTEXT0"/>
        <w:tabs>
          <w:tab w:val="left" w:pos="0"/>
        </w:tabs>
        <w:ind w:firstLine="567"/>
        <w:jc w:val="both"/>
        <w:rPr>
          <w:rFonts w:ascii="Times New Roman" w:hAnsi="Times New Roman" w:cs="Times New Roman"/>
          <w:color w:val="000000" w:themeColor="text1"/>
          <w:sz w:val="28"/>
          <w:szCs w:val="28"/>
        </w:rPr>
      </w:pPr>
      <w:r w:rsidRPr="007D580B">
        <w:rPr>
          <w:rFonts w:ascii="Times New Roman" w:hAnsi="Times New Roman" w:cs="Times New Roman"/>
          <w:color w:val="000000" w:themeColor="text1"/>
          <w:sz w:val="28"/>
          <w:szCs w:val="28"/>
        </w:rPr>
        <w:instrText>Кодекс РФ от 29.12.2004 N 190-ФЗ</w:instrText>
      </w:r>
    </w:p>
    <w:p w:rsidR="007D580B" w:rsidRPr="007D580B" w:rsidRDefault="007D580B" w:rsidP="007D580B">
      <w:pPr>
        <w:pStyle w:val="FORMATTEXT0"/>
        <w:tabs>
          <w:tab w:val="left" w:pos="0"/>
        </w:tabs>
        <w:ind w:firstLine="567"/>
        <w:jc w:val="both"/>
        <w:rPr>
          <w:rFonts w:ascii="Times New Roman" w:hAnsi="Times New Roman" w:cs="Times New Roman"/>
          <w:color w:val="000000" w:themeColor="text1"/>
          <w:sz w:val="28"/>
          <w:szCs w:val="28"/>
        </w:rPr>
      </w:pPr>
      <w:r w:rsidRPr="007D580B">
        <w:rPr>
          <w:rFonts w:ascii="Times New Roman" w:hAnsi="Times New Roman" w:cs="Times New Roman"/>
          <w:color w:val="000000" w:themeColor="text1"/>
          <w:sz w:val="28"/>
          <w:szCs w:val="28"/>
        </w:rPr>
        <w:instrText>Статус: Действующая редакция документа (действ. c 01.01.2025 по 28.02.2025)"</w:instrText>
      </w:r>
      <w:r w:rsidRPr="007D580B">
        <w:rPr>
          <w:rFonts w:ascii="Times New Roman" w:hAnsi="Times New Roman" w:cs="Times New Roman"/>
          <w:color w:val="000000" w:themeColor="text1"/>
          <w:sz w:val="28"/>
          <w:szCs w:val="28"/>
        </w:rPr>
        <w:fldChar w:fldCharType="separate"/>
      </w:r>
      <w:r w:rsidRPr="007D580B">
        <w:rPr>
          <w:rFonts w:ascii="Times New Roman" w:hAnsi="Times New Roman" w:cs="Times New Roman"/>
          <w:color w:val="000000" w:themeColor="text1"/>
          <w:sz w:val="28"/>
          <w:szCs w:val="28"/>
        </w:rPr>
        <w:t>Градостроительным кодексом Российской Федерации</w:t>
      </w:r>
      <w:r w:rsidRPr="007D580B">
        <w:rPr>
          <w:rFonts w:ascii="Times New Roman" w:hAnsi="Times New Roman" w:cs="Times New Roman"/>
          <w:color w:val="000000" w:themeColor="text1"/>
          <w:sz w:val="28"/>
          <w:szCs w:val="28"/>
        </w:rPr>
        <w:fldChar w:fldCharType="end"/>
      </w:r>
      <w:r w:rsidRPr="007D580B">
        <w:rPr>
          <w:rFonts w:ascii="Times New Roman" w:hAnsi="Times New Roman" w:cs="Times New Roman"/>
          <w:color w:val="000000" w:themeColor="text1"/>
          <w:sz w:val="28"/>
          <w:szCs w:val="28"/>
        </w:rPr>
        <w:t xml:space="preserve">, </w:t>
      </w:r>
      <w:r w:rsidRPr="007D580B">
        <w:rPr>
          <w:rFonts w:ascii="Times New Roman" w:hAnsi="Times New Roman" w:cs="Times New Roman"/>
          <w:color w:val="000000" w:themeColor="text1"/>
          <w:sz w:val="28"/>
          <w:szCs w:val="28"/>
        </w:rPr>
        <w:fldChar w:fldCharType="begin"/>
      </w:r>
      <w:r w:rsidRPr="007D580B">
        <w:rPr>
          <w:rFonts w:ascii="Times New Roman" w:hAnsi="Times New Roman" w:cs="Times New Roman"/>
          <w:color w:val="000000" w:themeColor="text1"/>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w:instrText>
      </w:r>
    </w:p>
    <w:p w:rsidR="007D580B" w:rsidRPr="007D580B" w:rsidRDefault="007D580B" w:rsidP="007D580B">
      <w:pPr>
        <w:pStyle w:val="FORMATTEXT0"/>
        <w:tabs>
          <w:tab w:val="left" w:pos="0"/>
        </w:tabs>
        <w:ind w:firstLine="567"/>
        <w:jc w:val="both"/>
        <w:rPr>
          <w:rFonts w:ascii="Times New Roman" w:hAnsi="Times New Roman" w:cs="Times New Roman"/>
          <w:color w:val="000000" w:themeColor="text1"/>
          <w:sz w:val="28"/>
          <w:szCs w:val="28"/>
        </w:rPr>
      </w:pPr>
      <w:r w:rsidRPr="007D580B">
        <w:rPr>
          <w:rFonts w:ascii="Times New Roman" w:hAnsi="Times New Roman" w:cs="Times New Roman"/>
          <w:color w:val="000000" w:themeColor="text1"/>
          <w:sz w:val="28"/>
          <w:szCs w:val="28"/>
        </w:rPr>
        <w:instrText>Федеральный закон от 06.10.2003 N 131-ФЗ</w:instrText>
      </w:r>
    </w:p>
    <w:p w:rsidR="007D580B" w:rsidRPr="007D580B" w:rsidRDefault="007D580B" w:rsidP="007D580B">
      <w:pPr>
        <w:pStyle w:val="FORMATTEXT0"/>
        <w:tabs>
          <w:tab w:val="left" w:pos="0"/>
        </w:tabs>
        <w:ind w:firstLine="567"/>
        <w:jc w:val="both"/>
        <w:rPr>
          <w:rFonts w:ascii="Times New Roman" w:hAnsi="Times New Roman" w:cs="Times New Roman"/>
          <w:color w:val="000000" w:themeColor="text1"/>
          <w:sz w:val="28"/>
          <w:szCs w:val="28"/>
        </w:rPr>
      </w:pPr>
      <w:r w:rsidRPr="007D580B">
        <w:rPr>
          <w:rFonts w:ascii="Times New Roman" w:hAnsi="Times New Roman" w:cs="Times New Roman"/>
          <w:color w:val="000000" w:themeColor="text1"/>
          <w:sz w:val="28"/>
          <w:szCs w:val="28"/>
        </w:rPr>
        <w:instrText>Статус: Действующая редакция документа (действ. c 01.01.2025)"</w:instrText>
      </w:r>
      <w:r w:rsidRPr="007D580B">
        <w:rPr>
          <w:rFonts w:ascii="Times New Roman" w:hAnsi="Times New Roman" w:cs="Times New Roman"/>
          <w:color w:val="000000" w:themeColor="text1"/>
          <w:sz w:val="28"/>
          <w:szCs w:val="28"/>
        </w:rPr>
        <w:fldChar w:fldCharType="separate"/>
      </w:r>
      <w:r w:rsidRPr="007D580B">
        <w:rPr>
          <w:rFonts w:ascii="Times New Roman" w:hAnsi="Times New Roman" w:cs="Times New Roman"/>
          <w:color w:val="000000" w:themeColor="text1"/>
          <w:sz w:val="28"/>
          <w:szCs w:val="28"/>
        </w:rPr>
        <w:t>Федеральным законом от 06 октября 2003 года N 131-ФЗ "Об общих принципах организации местного самоуправления в Российской Федерации"</w:t>
      </w:r>
      <w:r w:rsidRPr="007D580B">
        <w:rPr>
          <w:rFonts w:ascii="Times New Roman" w:hAnsi="Times New Roman" w:cs="Times New Roman"/>
          <w:color w:val="000000" w:themeColor="text1"/>
          <w:sz w:val="28"/>
          <w:szCs w:val="28"/>
        </w:rPr>
        <w:fldChar w:fldCharType="end"/>
      </w:r>
      <w:r w:rsidRPr="007D580B">
        <w:rPr>
          <w:rFonts w:ascii="Times New Roman" w:hAnsi="Times New Roman" w:cs="Times New Roman"/>
          <w:color w:val="000000" w:themeColor="text1"/>
          <w:sz w:val="28"/>
          <w:szCs w:val="28"/>
        </w:rPr>
        <w:t xml:space="preserve">, </w:t>
      </w:r>
      <w:r w:rsidRPr="007D580B">
        <w:rPr>
          <w:rFonts w:ascii="Times New Roman" w:hAnsi="Times New Roman" w:cs="Times New Roman"/>
          <w:color w:val="000000" w:themeColor="text1"/>
          <w:sz w:val="28"/>
          <w:szCs w:val="28"/>
        </w:rPr>
        <w:fldChar w:fldCharType="begin"/>
      </w:r>
      <w:r w:rsidRPr="007D580B">
        <w:rPr>
          <w:rFonts w:ascii="Times New Roman" w:hAnsi="Times New Roman" w:cs="Times New Roman"/>
          <w:color w:val="000000" w:themeColor="text1"/>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28 декабря 2024 года)’’</w:instrText>
      </w:r>
    </w:p>
    <w:p w:rsidR="007D580B" w:rsidRPr="007D580B" w:rsidRDefault="007D580B" w:rsidP="007D580B">
      <w:pPr>
        <w:pStyle w:val="FORMATTEXT0"/>
        <w:tabs>
          <w:tab w:val="left" w:pos="0"/>
        </w:tabs>
        <w:ind w:firstLine="567"/>
        <w:jc w:val="both"/>
        <w:rPr>
          <w:rFonts w:ascii="Times New Roman" w:hAnsi="Times New Roman" w:cs="Times New Roman"/>
          <w:color w:val="000000" w:themeColor="text1"/>
          <w:sz w:val="28"/>
          <w:szCs w:val="28"/>
        </w:rPr>
      </w:pPr>
      <w:r w:rsidRPr="007D580B">
        <w:rPr>
          <w:rFonts w:ascii="Times New Roman" w:hAnsi="Times New Roman" w:cs="Times New Roman"/>
          <w:color w:val="000000" w:themeColor="text1"/>
          <w:sz w:val="28"/>
          <w:szCs w:val="28"/>
        </w:rPr>
        <w:instrText>Федеральный закон от 27.07.2010 N 210-ФЗ</w:instrText>
      </w:r>
    </w:p>
    <w:p w:rsidR="007D580B" w:rsidRDefault="007D580B" w:rsidP="007D580B">
      <w:pPr>
        <w:pStyle w:val="FORMATTEXT0"/>
        <w:tabs>
          <w:tab w:val="left" w:pos="0"/>
        </w:tabs>
        <w:ind w:firstLine="567"/>
        <w:jc w:val="both"/>
        <w:rPr>
          <w:rFonts w:ascii="Times New Roman" w:hAnsi="Times New Roman" w:cs="Times New Roman"/>
          <w:sz w:val="28"/>
          <w:szCs w:val="28"/>
        </w:rPr>
      </w:pPr>
      <w:r w:rsidRPr="007D580B">
        <w:rPr>
          <w:rFonts w:ascii="Times New Roman" w:hAnsi="Times New Roman" w:cs="Times New Roman"/>
          <w:color w:val="000000" w:themeColor="text1"/>
          <w:sz w:val="28"/>
          <w:szCs w:val="28"/>
        </w:rPr>
        <w:instrText>Статус: Действующая редакция документа (действ. c 08.01.2025)"</w:instrText>
      </w:r>
      <w:r w:rsidRPr="007D580B">
        <w:rPr>
          <w:rFonts w:ascii="Times New Roman" w:hAnsi="Times New Roman" w:cs="Times New Roman"/>
          <w:color w:val="000000" w:themeColor="text1"/>
          <w:sz w:val="28"/>
          <w:szCs w:val="28"/>
        </w:rPr>
        <w:fldChar w:fldCharType="separate"/>
      </w:r>
      <w:r w:rsidRPr="007D580B">
        <w:rPr>
          <w:rFonts w:ascii="Times New Roman" w:hAnsi="Times New Roman" w:cs="Times New Roman"/>
          <w:color w:val="000000" w:themeColor="text1"/>
          <w:sz w:val="28"/>
          <w:szCs w:val="28"/>
        </w:rPr>
        <w:t>Федеральным законом от 27 июля 2010 года N 210-ФЗ "Об организации предоставления государственных и муниципальных услуг"</w:t>
      </w:r>
      <w:r w:rsidRPr="007D580B">
        <w:rPr>
          <w:rFonts w:ascii="Times New Roman" w:hAnsi="Times New Roman" w:cs="Times New Roman"/>
          <w:color w:val="000000" w:themeColor="text1"/>
          <w:sz w:val="28"/>
          <w:szCs w:val="28"/>
        </w:rPr>
        <w:fldChar w:fldCharType="end"/>
      </w:r>
      <w:r w:rsidRPr="001D48BA">
        <w:rPr>
          <w:rFonts w:ascii="Times New Roman" w:hAnsi="Times New Roman" w:cs="Times New Roman"/>
          <w:sz w:val="28"/>
          <w:szCs w:val="28"/>
        </w:rPr>
        <w:t xml:space="preserve">, </w:t>
      </w:r>
      <w:r>
        <w:rPr>
          <w:rFonts w:ascii="Times New Roman" w:hAnsi="Times New Roman" w:cs="Times New Roman"/>
          <w:sz w:val="28"/>
          <w:szCs w:val="28"/>
        </w:rPr>
        <w:t>И</w:t>
      </w:r>
      <w:r w:rsidRPr="001D48BA">
        <w:rPr>
          <w:rFonts w:ascii="Times New Roman" w:hAnsi="Times New Roman" w:cs="Times New Roman"/>
          <w:sz w:val="28"/>
          <w:szCs w:val="28"/>
        </w:rPr>
        <w:t xml:space="preserve">сполнительный комитет Мамадышского муниципального района Республики Татарстан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п </w:t>
      </w:r>
      <w:r w:rsidRPr="001D48BA">
        <w:rPr>
          <w:rFonts w:ascii="Times New Roman" w:hAnsi="Times New Roman" w:cs="Times New Roman"/>
          <w:sz w:val="28"/>
          <w:szCs w:val="28"/>
        </w:rPr>
        <w:t>о</w:t>
      </w:r>
      <w:r>
        <w:rPr>
          <w:rFonts w:ascii="Times New Roman" w:hAnsi="Times New Roman" w:cs="Times New Roman"/>
          <w:sz w:val="28"/>
          <w:szCs w:val="28"/>
        </w:rPr>
        <w:t xml:space="preserve">  </w:t>
      </w:r>
      <w:r w:rsidRPr="001D48BA">
        <w:rPr>
          <w:rFonts w:ascii="Times New Roman" w:hAnsi="Times New Roman" w:cs="Times New Roman"/>
          <w:sz w:val="28"/>
          <w:szCs w:val="28"/>
        </w:rPr>
        <w:t>с</w:t>
      </w:r>
      <w:r>
        <w:rPr>
          <w:rFonts w:ascii="Times New Roman" w:hAnsi="Times New Roman" w:cs="Times New Roman"/>
          <w:sz w:val="28"/>
          <w:szCs w:val="28"/>
        </w:rPr>
        <w:t xml:space="preserve"> </w:t>
      </w:r>
      <w:r w:rsidRPr="001D48BA">
        <w:rPr>
          <w:rFonts w:ascii="Times New Roman" w:hAnsi="Times New Roman" w:cs="Times New Roman"/>
          <w:sz w:val="28"/>
          <w:szCs w:val="28"/>
        </w:rPr>
        <w:t>т</w:t>
      </w:r>
      <w:r>
        <w:rPr>
          <w:rFonts w:ascii="Times New Roman" w:hAnsi="Times New Roman" w:cs="Times New Roman"/>
          <w:sz w:val="28"/>
          <w:szCs w:val="28"/>
        </w:rPr>
        <w:t xml:space="preserve"> </w:t>
      </w:r>
      <w:r w:rsidRPr="001D48BA">
        <w:rPr>
          <w:rFonts w:ascii="Times New Roman" w:hAnsi="Times New Roman" w:cs="Times New Roman"/>
          <w:sz w:val="28"/>
          <w:szCs w:val="28"/>
        </w:rPr>
        <w:t>а</w:t>
      </w:r>
      <w:r>
        <w:rPr>
          <w:rFonts w:ascii="Times New Roman" w:hAnsi="Times New Roman" w:cs="Times New Roman"/>
          <w:sz w:val="28"/>
          <w:szCs w:val="28"/>
        </w:rPr>
        <w:t xml:space="preserve"> </w:t>
      </w:r>
      <w:r w:rsidRPr="001D48BA">
        <w:rPr>
          <w:rFonts w:ascii="Times New Roman" w:hAnsi="Times New Roman" w:cs="Times New Roman"/>
          <w:sz w:val="28"/>
          <w:szCs w:val="28"/>
        </w:rPr>
        <w:t>н</w:t>
      </w:r>
      <w:r>
        <w:rPr>
          <w:rFonts w:ascii="Times New Roman" w:hAnsi="Times New Roman" w:cs="Times New Roman"/>
          <w:sz w:val="28"/>
          <w:szCs w:val="28"/>
        </w:rPr>
        <w:t xml:space="preserve">  </w:t>
      </w:r>
      <w:r w:rsidRPr="001D48BA">
        <w:rPr>
          <w:rFonts w:ascii="Times New Roman" w:hAnsi="Times New Roman" w:cs="Times New Roman"/>
          <w:sz w:val="28"/>
          <w:szCs w:val="28"/>
        </w:rPr>
        <w:t>о</w:t>
      </w:r>
      <w:r>
        <w:rPr>
          <w:rFonts w:ascii="Times New Roman" w:hAnsi="Times New Roman" w:cs="Times New Roman"/>
          <w:sz w:val="28"/>
          <w:szCs w:val="28"/>
        </w:rPr>
        <w:t xml:space="preserve"> </w:t>
      </w:r>
      <w:r w:rsidRPr="001D48BA">
        <w:rPr>
          <w:rFonts w:ascii="Times New Roman" w:hAnsi="Times New Roman" w:cs="Times New Roman"/>
          <w:sz w:val="28"/>
          <w:szCs w:val="28"/>
        </w:rPr>
        <w:t>в</w:t>
      </w:r>
      <w:r>
        <w:rPr>
          <w:rFonts w:ascii="Times New Roman" w:hAnsi="Times New Roman" w:cs="Times New Roman"/>
          <w:sz w:val="28"/>
          <w:szCs w:val="28"/>
        </w:rPr>
        <w:t xml:space="preserve"> </w:t>
      </w:r>
      <w:r w:rsidRPr="001D48BA">
        <w:rPr>
          <w:rFonts w:ascii="Times New Roman" w:hAnsi="Times New Roman" w:cs="Times New Roman"/>
          <w:sz w:val="28"/>
          <w:szCs w:val="28"/>
        </w:rPr>
        <w:t>л</w:t>
      </w:r>
      <w:r>
        <w:rPr>
          <w:rFonts w:ascii="Times New Roman" w:hAnsi="Times New Roman" w:cs="Times New Roman"/>
          <w:sz w:val="28"/>
          <w:szCs w:val="28"/>
        </w:rPr>
        <w:t xml:space="preserve"> </w:t>
      </w:r>
      <w:r w:rsidRPr="001D48BA">
        <w:rPr>
          <w:rFonts w:ascii="Times New Roman" w:hAnsi="Times New Roman" w:cs="Times New Roman"/>
          <w:sz w:val="28"/>
          <w:szCs w:val="28"/>
        </w:rPr>
        <w:t>я</w:t>
      </w:r>
      <w:r>
        <w:rPr>
          <w:rFonts w:ascii="Times New Roman" w:hAnsi="Times New Roman" w:cs="Times New Roman"/>
          <w:sz w:val="28"/>
          <w:szCs w:val="28"/>
        </w:rPr>
        <w:t xml:space="preserve"> </w:t>
      </w:r>
      <w:r w:rsidRPr="001D48BA">
        <w:rPr>
          <w:rFonts w:ascii="Times New Roman" w:hAnsi="Times New Roman" w:cs="Times New Roman"/>
          <w:sz w:val="28"/>
          <w:szCs w:val="28"/>
        </w:rPr>
        <w:t>е</w:t>
      </w:r>
      <w:r>
        <w:rPr>
          <w:rFonts w:ascii="Times New Roman" w:hAnsi="Times New Roman" w:cs="Times New Roman"/>
          <w:sz w:val="28"/>
          <w:szCs w:val="28"/>
        </w:rPr>
        <w:t xml:space="preserve"> </w:t>
      </w:r>
      <w:r w:rsidRPr="001D48BA">
        <w:rPr>
          <w:rFonts w:ascii="Times New Roman" w:hAnsi="Times New Roman" w:cs="Times New Roman"/>
          <w:sz w:val="28"/>
          <w:szCs w:val="28"/>
        </w:rPr>
        <w:t>т:</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1. Утвердить прилагаемый к настоящему постановлению "Административный регламент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новой редакции.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w:t>
      </w:r>
      <w:r>
        <w:rPr>
          <w:rFonts w:ascii="Times New Roman" w:hAnsi="Times New Roman" w:cs="Times New Roman"/>
          <w:sz w:val="28"/>
          <w:szCs w:val="28"/>
        </w:rPr>
        <w:t xml:space="preserve"> </w:t>
      </w:r>
      <w:r w:rsidRPr="001D48BA">
        <w:rPr>
          <w:rFonts w:ascii="Times New Roman" w:hAnsi="Times New Roman" w:cs="Times New Roman"/>
          <w:sz w:val="28"/>
          <w:szCs w:val="28"/>
        </w:rPr>
        <w:t xml:space="preserve">Признать утратившим силу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"kodeks://link/d?nd=608410187"\o"’’Об утверждении административного регламента предоставления муниципальной услуги по подготовке и ...’’</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Постановление Исполнительного комитета Пестречинского муниципального района Республики Татарстан от ...</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Недействующая редакция документа"</w:instrText>
      </w:r>
      <w:r w:rsidRPr="001D48BA">
        <w:rPr>
          <w:rFonts w:ascii="Times New Roman" w:hAnsi="Times New Roman" w:cs="Times New Roman"/>
          <w:sz w:val="28"/>
          <w:szCs w:val="28"/>
        </w:rPr>
        <w:fldChar w:fldCharType="separate"/>
      </w:r>
      <w:r w:rsidRPr="001D48BA">
        <w:rPr>
          <w:rFonts w:ascii="Times New Roman" w:hAnsi="Times New Roman" w:cs="Times New Roman"/>
          <w:sz w:val="28"/>
          <w:szCs w:val="28"/>
        </w:rPr>
        <w:t>постановление Исполнительного комитета Мамадышского муниципального района Республики Татарстан от 27.11.2019</w:t>
      </w:r>
      <w:r>
        <w:rPr>
          <w:rFonts w:ascii="Times New Roman" w:hAnsi="Times New Roman" w:cs="Times New Roman"/>
          <w:sz w:val="28"/>
          <w:szCs w:val="28"/>
        </w:rPr>
        <w:t xml:space="preserve"> </w:t>
      </w:r>
      <w:r w:rsidRPr="001D48BA">
        <w:rPr>
          <w:rFonts w:ascii="Times New Roman" w:hAnsi="Times New Roman" w:cs="Times New Roman"/>
          <w:sz w:val="28"/>
          <w:szCs w:val="28"/>
        </w:rPr>
        <w:t>г. N 314 "Об утверждении административного регламента предоставления муниципальной услуги по подготовке и утверждению документации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 Опубликовать настоящее постановление на Официальном портале правовой информации Республики Татарстан по веб адресу http://mamadysh.tatarstan.ru// и обнародовать путем размещения на официальном сайте Мамадышского муниципального района.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4</w:t>
      </w:r>
      <w:r w:rsidRPr="001D48BA">
        <w:rPr>
          <w:rFonts w:ascii="Times New Roman" w:hAnsi="Times New Roman" w:cs="Times New Roman"/>
          <w:sz w:val="28"/>
          <w:szCs w:val="28"/>
        </w:rPr>
        <w:t>. Контроль за исполнением насто</w:t>
      </w:r>
      <w:r>
        <w:rPr>
          <w:rFonts w:ascii="Times New Roman" w:hAnsi="Times New Roman" w:cs="Times New Roman"/>
          <w:sz w:val="28"/>
          <w:szCs w:val="28"/>
        </w:rPr>
        <w:t>ящего постановления оставляю за собой.</w:t>
      </w: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   </w:t>
      </w:r>
    </w:p>
    <w:p w:rsidR="007D580B" w:rsidRPr="001D48BA" w:rsidRDefault="007D580B" w:rsidP="007D580B">
      <w:pPr>
        <w:pStyle w:val="FORMATTEXT0"/>
        <w:tabs>
          <w:tab w:val="left" w:pos="0"/>
        </w:tabs>
        <w:jc w:val="both"/>
        <w:rPr>
          <w:rFonts w:ascii="Times New Roman" w:hAnsi="Times New Roman" w:cs="Times New Roman"/>
          <w:sz w:val="28"/>
          <w:szCs w:val="28"/>
        </w:rPr>
      </w:pPr>
      <w:r>
        <w:rPr>
          <w:rFonts w:ascii="Times New Roman" w:hAnsi="Times New Roman" w:cs="Times New Roman"/>
          <w:sz w:val="28"/>
          <w:szCs w:val="28"/>
        </w:rPr>
        <w:t>И.о.руководителя                                                                                         Р.М.Никифоров</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p>
    <w:p w:rsidR="007D580B" w:rsidRDefault="007D580B" w:rsidP="007D580B">
      <w:pPr>
        <w:pStyle w:val="FORMATTEXT0"/>
        <w:tabs>
          <w:tab w:val="left" w:pos="0"/>
        </w:tabs>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7D580B">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7D580B">
        <w:rPr>
          <w:rFonts w:ascii="Times New Roman" w:hAnsi="Times New Roman" w:cs="Times New Roman"/>
          <w:sz w:val="24"/>
          <w:szCs w:val="24"/>
        </w:rPr>
        <w:t xml:space="preserve">к постановлению </w:t>
      </w:r>
    </w:p>
    <w:p w:rsidR="007D580B" w:rsidRPr="007D580B" w:rsidRDefault="007D580B" w:rsidP="007D580B">
      <w:pPr>
        <w:pStyle w:val="FORMATTEXT0"/>
        <w:tabs>
          <w:tab w:val="left" w:pos="0"/>
        </w:tabs>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7D580B">
        <w:rPr>
          <w:rFonts w:ascii="Times New Roman" w:hAnsi="Times New Roman" w:cs="Times New Roman"/>
          <w:sz w:val="24"/>
          <w:szCs w:val="24"/>
        </w:rPr>
        <w:t>Исполнительного комитета</w:t>
      </w:r>
    </w:p>
    <w:p w:rsidR="007D580B" w:rsidRPr="007D580B" w:rsidRDefault="007D580B" w:rsidP="007D580B">
      <w:pPr>
        <w:pStyle w:val="FORMATTEXT0"/>
        <w:tabs>
          <w:tab w:val="left" w:pos="0"/>
        </w:tabs>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7D580B">
        <w:rPr>
          <w:rFonts w:ascii="Times New Roman" w:hAnsi="Times New Roman" w:cs="Times New Roman"/>
          <w:sz w:val="24"/>
          <w:szCs w:val="24"/>
        </w:rPr>
        <w:t> Мамадышского муниципального района</w:t>
      </w:r>
    </w:p>
    <w:p w:rsidR="007D580B" w:rsidRPr="007D580B" w:rsidRDefault="007D580B" w:rsidP="007D580B">
      <w:pPr>
        <w:pStyle w:val="FORMATTEXT0"/>
        <w:tabs>
          <w:tab w:val="left" w:pos="0"/>
        </w:tabs>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7D580B">
        <w:rPr>
          <w:rFonts w:ascii="Times New Roman" w:hAnsi="Times New Roman" w:cs="Times New Roman"/>
          <w:sz w:val="24"/>
          <w:szCs w:val="24"/>
        </w:rPr>
        <w:t>Республики Татарстан</w:t>
      </w:r>
    </w:p>
    <w:p w:rsidR="007D580B" w:rsidRPr="007D580B" w:rsidRDefault="007D580B" w:rsidP="007D580B">
      <w:pPr>
        <w:pStyle w:val="FORMATTEXT0"/>
        <w:tabs>
          <w:tab w:val="left" w:pos="0"/>
        </w:tabs>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00E13516">
        <w:rPr>
          <w:rFonts w:ascii="Times New Roman" w:hAnsi="Times New Roman" w:cs="Times New Roman"/>
          <w:sz w:val="24"/>
          <w:szCs w:val="24"/>
        </w:rPr>
        <w:t xml:space="preserve">                        </w:t>
      </w:r>
      <w:bookmarkStart w:id="0" w:name="_GoBack"/>
      <w:bookmarkEnd w:id="0"/>
      <w:r w:rsidR="00E135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580B">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E13516">
        <w:rPr>
          <w:rFonts w:ascii="Times New Roman" w:hAnsi="Times New Roman" w:cs="Times New Roman"/>
          <w:sz w:val="24"/>
          <w:szCs w:val="24"/>
        </w:rPr>
        <w:t xml:space="preserve">10.02. </w:t>
      </w:r>
      <w:r w:rsidRPr="007D580B">
        <w:rPr>
          <w:rFonts w:ascii="Times New Roman" w:hAnsi="Times New Roman" w:cs="Times New Roman"/>
          <w:sz w:val="24"/>
          <w:szCs w:val="24"/>
        </w:rPr>
        <w:t xml:space="preserve">2025 г. N </w:t>
      </w:r>
      <w:r w:rsidR="00E13516">
        <w:rPr>
          <w:rFonts w:ascii="Times New Roman" w:hAnsi="Times New Roman" w:cs="Times New Roman"/>
          <w:sz w:val="24"/>
          <w:szCs w:val="24"/>
        </w:rPr>
        <w:t xml:space="preserve"> 59</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7D580B" w:rsidRDefault="007D580B" w:rsidP="007D580B">
      <w:pPr>
        <w:pStyle w:val="HEADERTEXT0"/>
        <w:tabs>
          <w:tab w:val="left" w:pos="0"/>
        </w:tabs>
        <w:ind w:firstLine="567"/>
        <w:jc w:val="center"/>
        <w:outlineLvl w:val="2"/>
        <w:rPr>
          <w:rFonts w:ascii="Times New Roman" w:hAnsi="Times New Roman" w:cs="Times New Roman"/>
          <w:b/>
          <w:bCs/>
          <w:color w:val="000000" w:themeColor="text1"/>
          <w:sz w:val="28"/>
          <w:szCs w:val="28"/>
        </w:rPr>
      </w:pPr>
      <w:r w:rsidRPr="001D48BA">
        <w:rPr>
          <w:rFonts w:ascii="Times New Roman" w:hAnsi="Times New Roman" w:cs="Times New Roman"/>
          <w:b/>
          <w:bCs/>
          <w:sz w:val="28"/>
          <w:szCs w:val="28"/>
        </w:rPr>
        <w:t xml:space="preserve"> </w:t>
      </w:r>
      <w:r w:rsidRPr="007D580B">
        <w:rPr>
          <w:rFonts w:ascii="Times New Roman" w:hAnsi="Times New Roman" w:cs="Times New Roman"/>
          <w:b/>
          <w:bCs/>
          <w:color w:val="000000" w:themeColor="text1"/>
          <w:sz w:val="28"/>
          <w:szCs w:val="28"/>
        </w:rPr>
        <w:t>Административный регламент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новой редакции</w:t>
      </w:r>
    </w:p>
    <w:p w:rsidR="007D580B" w:rsidRPr="007D580B" w:rsidRDefault="007D580B" w:rsidP="007D580B">
      <w:pPr>
        <w:pStyle w:val="HEADERTEXT0"/>
        <w:tabs>
          <w:tab w:val="left" w:pos="0"/>
        </w:tabs>
        <w:ind w:firstLine="567"/>
        <w:rPr>
          <w:rFonts w:ascii="Times New Roman" w:hAnsi="Times New Roman" w:cs="Times New Roman"/>
          <w:b/>
          <w:bCs/>
          <w:color w:val="000000" w:themeColor="text1"/>
          <w:sz w:val="28"/>
          <w:szCs w:val="28"/>
        </w:rPr>
      </w:pPr>
    </w:p>
    <w:p w:rsidR="007D580B" w:rsidRPr="007D580B" w:rsidRDefault="007D580B" w:rsidP="007D580B">
      <w:pPr>
        <w:pStyle w:val="HEADERTEXT0"/>
        <w:tabs>
          <w:tab w:val="left" w:pos="0"/>
        </w:tabs>
        <w:ind w:firstLine="567"/>
        <w:jc w:val="center"/>
        <w:outlineLvl w:val="3"/>
        <w:rPr>
          <w:rFonts w:ascii="Times New Roman" w:hAnsi="Times New Roman" w:cs="Times New Roman"/>
          <w:b/>
          <w:bCs/>
          <w:color w:val="000000" w:themeColor="text1"/>
          <w:sz w:val="28"/>
          <w:szCs w:val="28"/>
        </w:rPr>
      </w:pPr>
      <w:r w:rsidRPr="007D580B">
        <w:rPr>
          <w:rFonts w:ascii="Times New Roman" w:hAnsi="Times New Roman" w:cs="Times New Roman"/>
          <w:b/>
          <w:bCs/>
          <w:color w:val="000000" w:themeColor="text1"/>
          <w:sz w:val="28"/>
          <w:szCs w:val="28"/>
        </w:rPr>
        <w:t xml:space="preserve"> </w:t>
      </w:r>
    </w:p>
    <w:p w:rsidR="007D580B" w:rsidRPr="007D580B" w:rsidRDefault="007D580B" w:rsidP="007D580B">
      <w:pPr>
        <w:pStyle w:val="HEADERTEXT0"/>
        <w:tabs>
          <w:tab w:val="left" w:pos="0"/>
        </w:tabs>
        <w:ind w:firstLine="567"/>
        <w:jc w:val="center"/>
        <w:outlineLvl w:val="3"/>
        <w:rPr>
          <w:rFonts w:ascii="Times New Roman" w:hAnsi="Times New Roman" w:cs="Times New Roman"/>
          <w:b/>
          <w:bCs/>
          <w:color w:val="000000" w:themeColor="text1"/>
          <w:sz w:val="28"/>
          <w:szCs w:val="28"/>
        </w:rPr>
      </w:pPr>
      <w:r w:rsidRPr="007D580B">
        <w:rPr>
          <w:rFonts w:ascii="Times New Roman" w:hAnsi="Times New Roman" w:cs="Times New Roman"/>
          <w:b/>
          <w:bCs/>
          <w:color w:val="000000" w:themeColor="text1"/>
          <w:sz w:val="28"/>
          <w:szCs w:val="28"/>
        </w:rPr>
        <w:t xml:space="preserve">1. Общие положения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1.2. Получатели услуги: физические лица, юридические лица (далее - заявитель).</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1.3. Информирование о предоставлении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1.3.1. информация о порядке предоставления муниципальной услуги размещается: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на официальном сайте муниципального района в информационно-телекоммуникационной сети "Интернет" (http://</w:t>
      </w:r>
      <w:r w:rsidRPr="001D48BA">
        <w:rPr>
          <w:rFonts w:ascii="Times New Roman" w:hAnsi="Times New Roman" w:cs="Times New Roman"/>
          <w:sz w:val="28"/>
          <w:szCs w:val="28"/>
          <w:lang w:val="en-US"/>
        </w:rPr>
        <w:t>mamadysh</w:t>
      </w:r>
      <w:r w:rsidRPr="001D48BA">
        <w:rPr>
          <w:rFonts w:ascii="Times New Roman" w:hAnsi="Times New Roman" w:cs="Times New Roman"/>
          <w:sz w:val="28"/>
          <w:szCs w:val="28"/>
        </w:rPr>
        <w:t>.tatarstan.ru/);</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 на Портале государственных и муниципальных услуг Республики Татарстан (https://uslugi.tatarstan.ru/) (далее - Республиканский портал);</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4) на Едином портале государственных и муниципальных услуг (функций) (https:// www.gosuslugi.ru/) (далее - Единый портал);</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sidRPr="001D48BA">
        <w:rPr>
          <w:rFonts w:ascii="Times New Roman" w:hAnsi="Times New Roman" w:cs="Times New Roman"/>
          <w:sz w:val="28"/>
          <w:szCs w:val="28"/>
        </w:rPr>
        <w:lastRenderedPageBreak/>
        <w:t>Республиканский реестр).</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1.3.2. Консультирование по вопросам предоставления муниципальной услуги осуществляется: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в интерактивной форме Республиканского портала;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 в Исполнительном комитете Мамадышского муниципального района (далее - Исполком):</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при устном обращении - лично или по телефону;</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Исполкома адрес: г.Мамадыш, ул.Карла Маркса, д.23/33. График работы: понедельник - пятница: с 8:00 до 17:00; суббота, воскресенье: выходные дни. Время перерыва для отдыха и питания: с 12:00 до 13.00</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Справочный телефон 8(85563) 3-28-74.</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w:t>
      </w:r>
      <w:r w:rsidRPr="001D48BA">
        <w:rPr>
          <w:rFonts w:ascii="Times New Roman" w:hAnsi="Times New Roman" w:cs="Times New Roman"/>
          <w:sz w:val="28"/>
          <w:szCs w:val="28"/>
        </w:rPr>
        <w:lastRenderedPageBreak/>
        <w:t>услуги; о порядке обжалования действий или бездействия должностных лиц Исполкома.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Исполкома для работы с заявителями.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Исполкома, о графике приема заявлений на предоставление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1.5. В Регламенте используются следующие термины и определения: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с запросом о предоставлении муниципальной услуги в устной, письменной или электронной форме;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 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w:t>
      </w:r>
      <w:r w:rsidRPr="001D48BA">
        <w:rPr>
          <w:rFonts w:ascii="Times New Roman" w:hAnsi="Times New Roman" w:cs="Times New Roman"/>
          <w:sz w:val="28"/>
          <w:szCs w:val="28"/>
        </w:rPr>
        <w:lastRenderedPageBreak/>
        <w:t>капитального ремонта данных объектов.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"kodeks://link/d?nd=902388832&amp;point=mark=000000000000000000000000000000000000000000000000006560IO"\o"’’Об утверждении Правил организации деятельности многофункциональных центров предоставления ...’’</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Постановление Правительства РФ от 22.12.2012 N 1376</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01.11.2024)"</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Правил организации деятельности многофункциональных центров предоставления государственных и муниципальных услуг</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утвержденных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"kodeks://link/d?nd=902388832"\o"’’Об утверждении Правил организации деятельности многофункциональных центров предоставления ...’’</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Постановление Правительства РФ от 22.12.2012 N 1376</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01.11.2024)"</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настоящем</w:t>
      </w:r>
      <w:r>
        <w:rPr>
          <w:rFonts w:ascii="Times New Roman" w:hAnsi="Times New Roman" w:cs="Times New Roman"/>
          <w:sz w:val="28"/>
          <w:szCs w:val="28"/>
        </w:rPr>
        <w:t xml:space="preserve"> </w:t>
      </w:r>
      <w:r w:rsidRPr="001D48BA">
        <w:rPr>
          <w:rFonts w:ascii="Times New Roman" w:hAnsi="Times New Roman" w:cs="Times New Roman"/>
          <w:sz w:val="28"/>
          <w:szCs w:val="28"/>
        </w:rPr>
        <w:t>Регламенте под заявлением о предоставлении муниципальной услуги понимается уведомление</w:t>
      </w:r>
      <w:r>
        <w:rPr>
          <w:rFonts w:ascii="Times New Roman" w:hAnsi="Times New Roman" w:cs="Times New Roman"/>
          <w:sz w:val="28"/>
          <w:szCs w:val="28"/>
        </w:rPr>
        <w:t xml:space="preserve"> </w:t>
      </w:r>
      <w:r w:rsidRPr="001D48BA">
        <w:rPr>
          <w:rFonts w:ascii="Times New Roman" w:hAnsi="Times New Roman" w:cs="Times New Roman"/>
          <w:sz w:val="28"/>
          <w:szCs w:val="28"/>
        </w:rPr>
        <w:t>об окончании строительства или реконструкции объекта индивидуального жилищного строительства или садового дома (приложение N 1).</w:t>
      </w:r>
    </w:p>
    <w:p w:rsidR="007D580B" w:rsidRPr="007D580B" w:rsidRDefault="007D580B" w:rsidP="007D580B">
      <w:pPr>
        <w:pStyle w:val="HEADERTEXT0"/>
        <w:tabs>
          <w:tab w:val="left" w:pos="0"/>
        </w:tabs>
        <w:rPr>
          <w:rFonts w:ascii="Times New Roman" w:hAnsi="Times New Roman" w:cs="Times New Roman"/>
          <w:bCs/>
          <w:sz w:val="28"/>
          <w:szCs w:val="28"/>
        </w:rPr>
      </w:pPr>
    </w:p>
    <w:p w:rsidR="007D580B" w:rsidRPr="007D580B" w:rsidRDefault="007D580B" w:rsidP="007D580B">
      <w:pPr>
        <w:pStyle w:val="HEADERTEXT0"/>
        <w:tabs>
          <w:tab w:val="left" w:pos="0"/>
        </w:tabs>
        <w:ind w:firstLine="567"/>
        <w:jc w:val="center"/>
        <w:outlineLvl w:val="3"/>
        <w:rPr>
          <w:rFonts w:ascii="Times New Roman" w:hAnsi="Times New Roman" w:cs="Times New Roman"/>
          <w:bCs/>
          <w:sz w:val="28"/>
          <w:szCs w:val="28"/>
        </w:rPr>
      </w:pPr>
      <w:r w:rsidRPr="007D580B">
        <w:rPr>
          <w:rFonts w:ascii="Times New Roman" w:hAnsi="Times New Roman" w:cs="Times New Roman"/>
          <w:bCs/>
          <w:sz w:val="28"/>
          <w:szCs w:val="28"/>
        </w:rPr>
        <w:t xml:space="preserve"> 2. Стандарт предоставления муниципальной услуги </w:t>
      </w:r>
    </w:p>
    <w:p w:rsidR="007D580B" w:rsidRPr="007D580B" w:rsidRDefault="007D580B" w:rsidP="007D580B">
      <w:pPr>
        <w:pStyle w:val="HEADERTEXT0"/>
        <w:tabs>
          <w:tab w:val="left" w:pos="0"/>
        </w:tabs>
        <w:outlineLvl w:val="4"/>
        <w:rPr>
          <w:rFonts w:ascii="Times New Roman" w:hAnsi="Times New Roman" w:cs="Times New Roman"/>
          <w:bCs/>
          <w:sz w:val="28"/>
          <w:szCs w:val="28"/>
        </w:rPr>
      </w:pPr>
      <w:r w:rsidRPr="007D580B">
        <w:rPr>
          <w:rFonts w:ascii="Times New Roman" w:hAnsi="Times New Roman" w:cs="Times New Roman"/>
          <w:bCs/>
          <w:sz w:val="28"/>
          <w:szCs w:val="28"/>
        </w:rPr>
        <w:t xml:space="preserve"> </w:t>
      </w:r>
    </w:p>
    <w:p w:rsidR="007D580B" w:rsidRPr="007D580B" w:rsidRDefault="007D580B" w:rsidP="007D580B">
      <w:pPr>
        <w:pStyle w:val="HEADERTEXT0"/>
        <w:tabs>
          <w:tab w:val="left" w:pos="0"/>
        </w:tabs>
        <w:ind w:firstLine="567"/>
        <w:jc w:val="center"/>
        <w:outlineLvl w:val="4"/>
        <w:rPr>
          <w:rFonts w:ascii="Times New Roman" w:hAnsi="Times New Roman" w:cs="Times New Roman"/>
          <w:bCs/>
          <w:sz w:val="28"/>
          <w:szCs w:val="28"/>
        </w:rPr>
      </w:pPr>
      <w:r w:rsidRPr="007D580B">
        <w:rPr>
          <w:rFonts w:ascii="Times New Roman" w:hAnsi="Times New Roman" w:cs="Times New Roman"/>
          <w:bCs/>
          <w:sz w:val="28"/>
          <w:szCs w:val="28"/>
        </w:rPr>
        <w:t xml:space="preserve">2.1. Наименование муниципальной услуги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2.2. Наименование исполнительно-распорядительного органа местного самоуправления, непосредственно предоставляющего муниципальную услугу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Исполком Мамадышск</w:t>
      </w:r>
      <w:r>
        <w:rPr>
          <w:rFonts w:ascii="Times New Roman" w:hAnsi="Times New Roman" w:cs="Times New Roman"/>
          <w:sz w:val="28"/>
          <w:szCs w:val="28"/>
        </w:rPr>
        <w:t>ого</w:t>
      </w:r>
      <w:r w:rsidRPr="001D48BA">
        <w:rPr>
          <w:rFonts w:ascii="Times New Roman" w:hAnsi="Times New Roman" w:cs="Times New Roman"/>
          <w:sz w:val="28"/>
          <w:szCs w:val="28"/>
        </w:rPr>
        <w:t xml:space="preserve"> муниципального района Республики Татарстан</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2.3. Описание результата предоставления муниципальной услуги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2.3.1. Результатами предоставления муниципальной услуги являются: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N 2);</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(приложение N 3).</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"kodeks://link/d?nd=902271495&amp;point=mark=000000000000000000000000000000000000000000000000007D20K3"\o"’’Об электронной подписи (с изменениями на 28 декабря 2024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Федеральный закон от 06.04.2011 N 63-ФЗ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08.01.2025)"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Федеральным законом от 06.04.2011 N 63-ФЗ "Об электронной подписи"</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(далее - Федеральный закон N 63-ФЗ) в личный кабинет Республиканского портала.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2.4.1. Срок предоставления муниципальной услуги составляет:</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Направление уведомления о соответствии (несоответствии) - семь рабочих дней, включая день подачи уведомления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Возвращение уведомления об окончании строительства без рассмотрения - три рабочих дня.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2.4.2. Приостановление срока предоставления муниципальной услуги не предусмотрено.</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2.4.3. Направление документа, являющегося результатом муниципальной услуги, с использованием способа связи, указанного в заявлении, осуществляется в день оформления и регистрации результата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2.5.1. Уведомление об окончании строительства (приложение N 1).</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К уведомлению прилагаются: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 технический план объекта индивидуального жилищного строительства или садового дома;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 документ об оплате государственной пошлины за осуществление государственной регистрации прав.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2.5.2. Заявление и прилагаемые документы могут быть представлены (направлены) заявителем одним из следующих способов: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через МФЦ на бумажных носителях и в виде электронных документов, подписанных (заверенных) в соответствии с требованиями пункта 2.5.3. Регламента;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через Республиканский портал в электронной форме.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2.5.3.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При подаче запроса посредством Республиканского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"kodeks://link/d?nd=902271495&amp;point=mark=000000000000000000000000000000000000000000000000007D20K3"\o"’’Об электронной подписи (с изменениями на 28 декабря 2024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Федеральный закон от 06.04.2011 N 63-ФЗ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08.01.2025)"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Федерального закона от 06.04.2011 N 63-ФЗ "Об электронной подписи"</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лицами, уполномоченными на создание и подписание таких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2.5.4. Запрещается требовать от заявителя: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 (необходимых и обязательных услуг);</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а) изменение требований нормативных правовых актов, касающихся </w:t>
      </w:r>
      <w:r w:rsidRPr="001D48BA">
        <w:rPr>
          <w:rFonts w:ascii="Times New Roman" w:hAnsi="Times New Roman" w:cs="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Представление документов, которые могут быть отнесены к данной категории, не требуются.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2.7. Исчерпывающий перечень оснований для отказа в приеме документов, необходимых для предоставления муниципальной услуги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2.7.1. Основаниями для отказа в приеме документов являются: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1) отсутствие в уведомлении об окончании строительства сведений, предусмотренных абзацем первым части 16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"kodeks://link/d?nd=901919338&amp;point=mark=00000000000000000000000000000000000000000000000000A8Q0NL"\o"’’Градостроительный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статьи 55 ГрК РФ</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несоответствие представленных документов перечню документов и требованиям, указанным в пункте 2.5 настоящего Регламента;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3) отсутствие документов, предусмотренных пунктами 1 - 3 части 16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"kodeks://link/d?nd=901919338&amp;point=mark=00000000000000000000000000000000000000000000000000A8Q0NL"\o"’’Градостроительный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статьи 55 ГрК РФ</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4)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"kodeks://link/d?nd=901919338&amp;point=mark=00000000000000000000000000000000000000000000000000DEE0QG"\o"’’Градостроительный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статьи 51.1 ГрК РФ</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6) представление документов в ненадлежащий орган;</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7) представление документов, утративших силу;</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8) 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9) подача заявления (запроса) от имени заявителя не уполномоченным на то лицом;</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10) обращение за предоставлением муниципальной услуги лица, не являющегося получателем муниципальной услуги в соответствии с Регламентом;</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11) некорректное заполнение обязательных полей в электронной форме заявления;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12) наличие противоречивых сведений в электронной форме заявления и в представленных документах;</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13) 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lastRenderedPageBreak/>
        <w:t>14) электронные документы не соответствуют требованиям к форматам их предоставления и (или) не читаются.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"kodeks://link/d?nd=726762259&amp;point=mark=00000000000000000000000000000000000000000000000000AGK4VN"\o"’’Об утверждении административного регламента предоставления муниципальной услуги по направлению ...’’</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Постановление Исполнительного комитета Пестречинского муниципального района Республики Татарстан от ...</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приложении N 4</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2.8. Исчерпывающий перечень оснований для приостановления или отказа в предоставлении муниципальной услуги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2.8.1. Основания для приостановления предоставления услуги не предусмотрены.</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2.8.2. Основания для отказа в предоставлении услуги не предусмотрены.</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Муниципальная услуга предоставляется на безвозмездной основе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lastRenderedPageBreak/>
        <w:t>Предоставление необходимых и обязательных услуг не требуется.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Предоставление необходимых и обязательных услуг не требуется.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2.12.1. Время ожидания при подаче заявления на получение муниципальной услуги - не более 15 минут.</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2.14.1. Предоставление муниципальной услуги осуществляется в зданиях и помещениях, оборудованных противопожарной системой и системой </w:t>
      </w:r>
      <w:r w:rsidRPr="001D48BA">
        <w:rPr>
          <w:rFonts w:ascii="Times New Roman" w:hAnsi="Times New Roman" w:cs="Times New Roman"/>
          <w:sz w:val="28"/>
          <w:szCs w:val="28"/>
        </w:rPr>
        <w:lastRenderedPageBreak/>
        <w:t>пожаротушения.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 допуск сурдопереводчика и тифлосурдопереводчика;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"kodeks://link/d?nd=420284816"\o"’’Об утверждении формы документа, подтверждающего специальное обучение собаки-проводника, и порядка его выдачи’’</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Приказ Минтруда России от 22.06.2015 N 386н</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Действующий документ (действ. c 01.01.2016)"</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N 210-ФЗ (комплексный запрос)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2.15.1. Показателями доступности предоставления муниципальной услуги являются: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2.15.2. Показателями качества предоставления муниципальной услуги являются: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соблюдение сроков приема и рассмотрения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соблюдение срока получения результата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 отсутствие обоснованных жалоб на нарушения Регламента, совершенные работниками Исполкома;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4) количество взаимодействий заявителя с должностными лицами (без учета консультаций):</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4.2) 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Продолжительность одного взаимодействия заявителя с должностными лицами при предоставлении муниципальной услуги не превышает 15 минут.</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Муниципальная услуга предоставляется в составе комплексного запроса.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2.16.1. При предоставлении муниципальной услуги в электронной форме заявитель вправе: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б)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N 210-ФЗ, с использованием Республиканского портала;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г) осуществить оценку качества предоставления муниципальной услуги посредством Республиканского портала;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lastRenderedPageBreak/>
        <w:t>д) получить результат предоставления муниципальной услуги в форме электронного документа;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е) 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2.16.3. Запись заявителей на прием (далее - запись) осуществляется посредством Республиканского портала, телефона контакт-центра МФЦ.</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Запись на определенную дату заканчивается за сутки до наступления этой даты.</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фамилию, имя, отчество (при наличии);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номер телефона;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адрес электронной почты (по желанию);</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желаемую дату и время приема.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Заявитель в любое время вправе отказаться от предварительной записи.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3.1. Описание последовательности действий при предоставлении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3.1.1. Предоставление муниципальной услуги включает в себя следующие процедуры:</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оказание консультаций заявителю;</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принятие и рассмотрение комплекта документов, представленных заявителем;</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 направление межведомственных запросов в органы, участвующие в предоставлении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4) подготовка результата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 выдача (направление) заявителю результата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3.2. Оказание консультаций заявителю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Должностным лицом (работником), ответственным за выполнение административной процедуры, является: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при обращении заявителя в МФЦ - работник МФЦ;</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lastRenderedPageBreak/>
        <w:t>- при обращении заявителя в Исполком -сотрудник отдела строительства, архитектуры и ЖКХ (далее - должностное лицо, ответственное за консультирование).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3.2.2. Заявитель вправе обратиться в МФЦ лично, по телефону и электронной почте, а также получить консультацию на Республиканском портале о порядке и сроках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http://mfc16.tatarstan.ru.</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3.2.3. Заявитель вправе обратиться в Исполком по телефону и электронной почте, а также получить консультацию на сайте Исполкома о порядке и сроках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Должностное лицо, ответственное за консультирование информирует заявителя в соответствии с требованиями пункта 1.3.4 Регламента.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3.3. Принятие и рассмотрение комплекта документов, представленных заявителем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3.3.1. Прием документов для предоставления муниципальной услуги через МФЦ или удаленное рабочее место МФЦ.</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3.3.1.1. Заявитель (представитель заявителя) лично обращается в МФЦ с запросом о предоставлении муниципальной услуги и представляет документы в соответствии с пунктом 2.5 Регламента.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lastRenderedPageBreak/>
        <w:t>3.3.1.2. Работник МФЦ, ведущий прием заявлений:</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определяет предмет обращения;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проводит проверку полномочий лица, подающего документы;</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проводит проверку соответствия документов требованиям, указанным в пункте 2.5 Регламента;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заполняет электронную форму заявления в АИС МФЦ;</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распечатывает заявление из АИС МФЦ;</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передает заявителю на проверку и подписание;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после подписания сканирует подписанное заявление в АИС МФЦ;</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загружает в АИС МФЦ документы, представленные в электронной форме или электронные образы отсканированных документов, формирует электронное дело;</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возвращает подписанное заявление и оригиналы бумажных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выдает заявителю расписку в приеме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Результат процедур: готовое к отправке заявление и пакет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3.3.1.3. 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Результат процедуры: заявление и пакет документов (электронное дело), направленные в Исполком, посредством системы электронного взаимодействия.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3.3.2. Прием документов для предоставления муниципальной услуги в электронной форме через Республиканский портал.</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3.3.2.1. Заявитель для подачи заявления в электронной форме через Республиканский портал выполняет следующие действия: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выполняет авторизацию на Республиканском портале;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открывает форму электронного заявления на Республиканском портале;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отправляет заполненное электронное заявление (нажимает соответствующую кнопку в форме электронного заявления);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N 63-ФЗ и требованиями Федерального закона N 210-ФЗ;</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получает уведомление об отправке электронного заявления.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3.3.2.2. Результат процедур: электронное дело, направленное в Исполком, посредством системы электронного взаимодействия.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3.3.3. Рассмотрение комплекта документов Исполкомом</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Должностным лицом (работником), ответственным за выполнение административной процедуры является сотрудник отдела строительства, архитектуры и ЖКХ (далее - должностное лицо, ответственное за прием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Должностное лицо, ответственное за прием документов, после поступления документов на рассмотрение: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lastRenderedPageBreak/>
        <w:t xml:space="preserve">изучает поступившие электронные дела, в том числе,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"kodeks://link/d?nd=420284816&amp;point=mark=000000000000000000000000000000000000000000000000006540IN"\o"’’Об утверждении формы документа, подтверждающего специальное обучение собаки-проводника, и порядка его выдачи’’</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Приказ Минтруда России от 22.06.2015 N 386н</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Действующий документ (действ. c 01.01.2016)"</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приложенные</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заявителем документы в электронной форме и электронные образы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проверяет комплектность, читаемость электронных образов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N 63-ФЗ, которые послужили основанием для его принятия.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N 5 к Регламенту, направляется на согласование в установленном порядке посредством системы электронного документооборота.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Согласование проекта решения осуществляется в порядке, предусмотренном пунктом 3.5.3. Регламента.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В рамках исполнения отдельных процедур, указанных в пунктах 3.3.3.1. </w:t>
      </w:r>
      <w:r w:rsidRPr="001D48BA">
        <w:rPr>
          <w:rFonts w:ascii="Times New Roman" w:hAnsi="Times New Roman" w:cs="Times New Roman"/>
          <w:sz w:val="28"/>
          <w:szCs w:val="28"/>
        </w:rPr>
        <w:lastRenderedPageBreak/>
        <w:t>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3.3.3.3. Процедуры, устанавливаемые пунктом 3.3.3. Регламента, осуществляются в течение одного рабочего дня со дня поступления заявления на рассмотрение.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Результатами выполнения административных процедур являются: принятое на рассмотрение заявление или проект решения об отказе в приеме документов, необходимых для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3.4. Направление межведомственных запросов в органы, участвующие в предоставлении муниципальной услуги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Должностным лицом (работником), ответственным за выполнение административной процедуры, является сотрудник отдела строительства, архитектуры и ЖКХ (далее - должностное лицо, ответственное за направление межведомственных запросов).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 Регламента.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Процедуры, устанавливаемые настоящим пунктом, осуществляются в день принятия заявления на рассмотрение.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Результат процедур: направленные в органы власти и (или) подведомственные органам власти организации запросы.</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Процедуры, устанавливаемые настоящим пунктом, осуществляются в течение трех дней со дня поступления межведомственного запроса в орган или организацию, </w:t>
      </w:r>
      <w:r w:rsidRPr="001D48BA">
        <w:rPr>
          <w:rFonts w:ascii="Times New Roman" w:hAnsi="Times New Roman" w:cs="Times New Roman"/>
          <w:sz w:val="28"/>
          <w:szCs w:val="28"/>
        </w:rPr>
        <w:lastRenderedPageBreak/>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3.4.3. Должностное лицо, ответственное за направление межведомственных запросов: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получает запрашиваемые через систему межведомственного электронного взаимодействия документы (сведения), необходимые для предоставления муниципальной услуги, либо уведомление об отказе при отсутствии документа и (или) информации;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N 5 к Регламенту, направляется на согласование в установленном порядке посредством системы электронного документооборота.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Результатами выполнения административных процедур являются: проект решения об отказе в приеме документов, необходимых для предоставления муниципальной услуги, комплект документов (сведения), необходимых для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3.4.4. Исполнение процедур, указанных в пунктах 3.4.1, 3.4.3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w:t>
      </w:r>
      <w:r w:rsidRPr="001D48BA">
        <w:rPr>
          <w:rFonts w:ascii="Times New Roman" w:hAnsi="Times New Roman" w:cs="Times New Roman"/>
          <w:sz w:val="28"/>
          <w:szCs w:val="28"/>
        </w:rPr>
        <w:lastRenderedPageBreak/>
        <w:t>для оказания государственных и муниципальных услуг, в том числе с момента регистрации заявления в соответствии с пунктом 2.13 Регламента.</w:t>
      </w:r>
    </w:p>
    <w:p w:rsidR="007D580B"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рамках исполнения отдельных процедур, указанных в пунктах 3.4.1., 3.4.3.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3.4.5. Максимальный срок выполнения административных процедур, указанных в пункте 3.4 Регламента, составляет три рабочих дня.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3.5. Подготовка результата муниципальной услуги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Должностным лицом, ответственным за выполнение административной процедуры, является сотрудник отдела строительства, архитектуры и ЖКХ (далее - должностное лицо, ответственное за подготовку результата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3.5.2. Должностное лицо, ответственное за подготовку результата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осуществляет проведение проверки и осмотра объекта капитального строительства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г.Казань, с.Билярск, г.Болгар, г.Бугульма, г.Буинск, г. Лаишево, г.Мамадыш, г.Менделеевск, г.Мензелинск, с.Свияжск, г.Тетюши (ПКМ РТ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"kodeks://link/d?nd=428520185"\o"’’ОБ УТВЕРЖДЕНИИ ПЕРЕЧНЯ ИСТОРИЧЕСКИХ ПОСЕЛЕНИЙ РЕГИОНАЛЬНОГО (РЕСПУБЛИКАНСКОГО) ЗНАЧЕНИЯ РЕСПУБЛИКИ ТАТАРСТАН’’</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Постановление Кабинета Министров Республики Татарстан от 26.03.2015 N 188</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Действующий документ"</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от 26.03.2015 N 188</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при выявлении оснований для отказа в предоставлении муниципальной услуги, указанных в пункте 2.8. Регламента, подготавливает проект решения об отказе в предоставлении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случае отсутствия оснований для отказа в предоставлении муниципальной услуги, предусмотренных пунктом 2.8. Регламента, по итогам рассмотрения документов, необходимых предоставления муниципальной услуги, подготавливает проект результата предоставления муниципальной услуги в соответствии с пунктом 2.3. Регламента (далее - проект решения);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направляет подготовленный проекты решений на согласование в установленном порядке посредством системы электронного документооборота.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Административные процедуры выполняются в течение двух рабочих дней.</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Подготовленные проекты, имеющие замечания, возвращаются на доработку лицу, ответственному за подготовку результата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решение о выдаче разрешения на строительство (внесения изменений в разрешение на строительство) или об отказе в предоставлении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Административные процедуры выполняются в течение одного рабочего дня.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рамках исполнения отдельных процедур, указанных в пунктах 3.5.2., 3.5.3. Регламента,</w:t>
      </w:r>
      <w:r w:rsidRPr="001D48BA">
        <w:rPr>
          <w:rFonts w:ascii="Times New Roman" w:hAnsi="Times New Roman" w:cs="Times New Roman"/>
          <w:spacing w:val="40"/>
          <w:sz w:val="28"/>
          <w:szCs w:val="28"/>
        </w:rPr>
        <w:t xml:space="preserve"> </w:t>
      </w:r>
      <w:r w:rsidRPr="001D48BA">
        <w:rPr>
          <w:rFonts w:ascii="Times New Roman" w:hAnsi="Times New Roman" w:cs="Times New Roman"/>
          <w:sz w:val="28"/>
          <w:szCs w:val="28"/>
        </w:rPr>
        <w:t>и</w:t>
      </w:r>
      <w:r w:rsidRPr="001D48BA">
        <w:rPr>
          <w:rFonts w:ascii="Times New Roman" w:hAnsi="Times New Roman" w:cs="Times New Roman"/>
          <w:spacing w:val="40"/>
          <w:sz w:val="28"/>
          <w:szCs w:val="28"/>
        </w:rPr>
        <w:t xml:space="preserve"> </w:t>
      </w:r>
      <w:r w:rsidRPr="001D48BA">
        <w:rPr>
          <w:rFonts w:ascii="Times New Roman" w:hAnsi="Times New Roman" w:cs="Times New Roman"/>
          <w:sz w:val="28"/>
          <w:szCs w:val="28"/>
        </w:rPr>
        <w:t>связанных</w:t>
      </w:r>
      <w:r w:rsidRPr="001D48BA">
        <w:rPr>
          <w:rFonts w:ascii="Times New Roman" w:hAnsi="Times New Roman" w:cs="Times New Roman"/>
          <w:spacing w:val="40"/>
          <w:sz w:val="28"/>
          <w:szCs w:val="28"/>
        </w:rPr>
        <w:t xml:space="preserve"> </w:t>
      </w:r>
      <w:r w:rsidRPr="001D48BA">
        <w:rPr>
          <w:rFonts w:ascii="Times New Roman" w:hAnsi="Times New Roman" w:cs="Times New Roman"/>
          <w:sz w:val="28"/>
          <w:szCs w:val="28"/>
        </w:rPr>
        <w:t>в</w:t>
      </w:r>
      <w:r w:rsidRPr="001D48BA">
        <w:rPr>
          <w:rFonts w:ascii="Times New Roman" w:hAnsi="Times New Roman" w:cs="Times New Roman"/>
          <w:spacing w:val="40"/>
          <w:sz w:val="28"/>
          <w:szCs w:val="28"/>
        </w:rPr>
        <w:t xml:space="preserve"> </w:t>
      </w:r>
      <w:r w:rsidRPr="001D48BA">
        <w:rPr>
          <w:rFonts w:ascii="Times New Roman" w:hAnsi="Times New Roman" w:cs="Times New Roman"/>
          <w:sz w:val="28"/>
          <w:szCs w:val="28"/>
        </w:rPr>
        <w:t>том</w:t>
      </w:r>
      <w:r w:rsidRPr="001D48BA">
        <w:rPr>
          <w:rFonts w:ascii="Times New Roman" w:hAnsi="Times New Roman" w:cs="Times New Roman"/>
          <w:spacing w:val="40"/>
          <w:sz w:val="28"/>
          <w:szCs w:val="28"/>
        </w:rPr>
        <w:t xml:space="preserve"> </w:t>
      </w:r>
      <w:r w:rsidRPr="001D48BA">
        <w:rPr>
          <w:rFonts w:ascii="Times New Roman" w:hAnsi="Times New Roman" w:cs="Times New Roman"/>
          <w:sz w:val="28"/>
          <w:szCs w:val="28"/>
        </w:rPr>
        <w:t>числе</w:t>
      </w:r>
      <w:r w:rsidRPr="001D48BA">
        <w:rPr>
          <w:rFonts w:ascii="Times New Roman" w:hAnsi="Times New Roman" w:cs="Times New Roman"/>
          <w:spacing w:val="40"/>
          <w:sz w:val="28"/>
          <w:szCs w:val="28"/>
        </w:rPr>
        <w:t xml:space="preserve"> </w:t>
      </w:r>
      <w:r w:rsidRPr="001D48BA">
        <w:rPr>
          <w:rFonts w:ascii="Times New Roman" w:hAnsi="Times New Roman" w:cs="Times New Roman"/>
          <w:sz w:val="28"/>
          <w:szCs w:val="28"/>
        </w:rPr>
        <w:t>с</w:t>
      </w:r>
      <w:r w:rsidRPr="001D48BA">
        <w:rPr>
          <w:rFonts w:ascii="Times New Roman" w:hAnsi="Times New Roman" w:cs="Times New Roman"/>
          <w:spacing w:val="40"/>
          <w:sz w:val="28"/>
          <w:szCs w:val="28"/>
        </w:rPr>
        <w:t xml:space="preserve"> </w:t>
      </w:r>
      <w:r w:rsidRPr="001D48BA">
        <w:rPr>
          <w:rFonts w:ascii="Times New Roman" w:hAnsi="Times New Roman" w:cs="Times New Roman"/>
          <w:sz w:val="28"/>
          <w:szCs w:val="28"/>
        </w:rPr>
        <w:t>использованием</w:t>
      </w:r>
      <w:r w:rsidRPr="001D48BA">
        <w:rPr>
          <w:rFonts w:ascii="Times New Roman" w:hAnsi="Times New Roman" w:cs="Times New Roman"/>
          <w:spacing w:val="40"/>
          <w:sz w:val="28"/>
          <w:szCs w:val="28"/>
        </w:rPr>
        <w:t xml:space="preserve"> </w:t>
      </w:r>
      <w:r w:rsidRPr="001D48BA">
        <w:rPr>
          <w:rFonts w:ascii="Times New Roman" w:hAnsi="Times New Roman" w:cs="Times New Roman"/>
          <w:sz w:val="28"/>
          <w:szCs w:val="28"/>
        </w:rPr>
        <w:t>пространственных</w:t>
      </w:r>
      <w:r w:rsidRPr="001D48BA">
        <w:rPr>
          <w:rFonts w:ascii="Times New Roman" w:hAnsi="Times New Roman" w:cs="Times New Roman"/>
          <w:spacing w:val="40"/>
          <w:sz w:val="28"/>
          <w:szCs w:val="28"/>
        </w:rPr>
        <w:t xml:space="preserve"> </w:t>
      </w:r>
      <w:r w:rsidRPr="001D48BA">
        <w:rPr>
          <w:rFonts w:ascii="Times New Roman" w:hAnsi="Times New Roman" w:cs="Times New Roman"/>
          <w:sz w:val="28"/>
          <w:szCs w:val="28"/>
        </w:rPr>
        <w:t>и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3.5.5. Максимальный срок выполнения административных процедур, указанных в пункте 3.5. Регламента, составляет три рабочих дня.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3.6. Выдача (направление) заявителю результата муниципальной услуги </w:t>
      </w:r>
    </w:p>
    <w:p w:rsidR="007D580B" w:rsidRPr="001D48BA" w:rsidRDefault="007D580B" w:rsidP="007D580B">
      <w:pPr>
        <w:pStyle w:val="a3"/>
        <w:tabs>
          <w:tab w:val="left" w:pos="0"/>
        </w:tabs>
        <w:ind w:right="143" w:firstLine="567"/>
      </w:pPr>
      <w:r w:rsidRPr="001D48BA">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7D580B" w:rsidRPr="001D48BA" w:rsidRDefault="007D580B" w:rsidP="007D580B">
      <w:pPr>
        <w:pStyle w:val="a3"/>
        <w:tabs>
          <w:tab w:val="left" w:pos="0"/>
        </w:tabs>
        <w:spacing w:before="1"/>
        <w:ind w:right="135" w:firstLine="567"/>
      </w:pPr>
      <w:r w:rsidRPr="001D48BA">
        <w:t>Должностным лицом, ответственным за выполнение административной процедуры, является сотрудник отдела строительства, архитектуры и ЖКХ (далее - должностное лицо, ответственное за выдачу (направление) документов).</w:t>
      </w:r>
    </w:p>
    <w:p w:rsidR="007D580B" w:rsidRPr="001D48BA" w:rsidRDefault="007D580B" w:rsidP="007D580B">
      <w:pPr>
        <w:pStyle w:val="a3"/>
        <w:tabs>
          <w:tab w:val="left" w:pos="0"/>
        </w:tabs>
        <w:ind w:right="148" w:firstLine="567"/>
      </w:pPr>
      <w:r w:rsidRPr="001D48BA">
        <w:t>Должностное лицо, ответственное за выдачу (направление) документов: обеспечивает</w:t>
      </w:r>
      <w:r w:rsidRPr="001D48BA">
        <w:rPr>
          <w:spacing w:val="64"/>
        </w:rPr>
        <w:t xml:space="preserve"> </w:t>
      </w:r>
      <w:r w:rsidRPr="001D48BA">
        <w:t>регистрацию</w:t>
      </w:r>
      <w:r w:rsidRPr="001D48BA">
        <w:rPr>
          <w:spacing w:val="66"/>
        </w:rPr>
        <w:t xml:space="preserve"> </w:t>
      </w:r>
      <w:r w:rsidRPr="001D48BA">
        <w:t>и</w:t>
      </w:r>
      <w:r w:rsidRPr="001D48BA">
        <w:rPr>
          <w:spacing w:val="67"/>
        </w:rPr>
        <w:t xml:space="preserve"> </w:t>
      </w:r>
      <w:r w:rsidRPr="001D48BA">
        <w:t>внесение</w:t>
      </w:r>
      <w:r w:rsidRPr="001D48BA">
        <w:rPr>
          <w:spacing w:val="64"/>
        </w:rPr>
        <w:t xml:space="preserve"> </w:t>
      </w:r>
      <w:r w:rsidRPr="001D48BA">
        <w:t>сведений</w:t>
      </w:r>
      <w:r w:rsidRPr="001D48BA">
        <w:rPr>
          <w:spacing w:val="67"/>
        </w:rPr>
        <w:t xml:space="preserve"> </w:t>
      </w:r>
      <w:r w:rsidRPr="001D48BA">
        <w:t>о</w:t>
      </w:r>
      <w:r w:rsidRPr="001D48BA">
        <w:rPr>
          <w:spacing w:val="65"/>
        </w:rPr>
        <w:t xml:space="preserve"> </w:t>
      </w:r>
      <w:r w:rsidRPr="001D48BA">
        <w:t>результате</w:t>
      </w:r>
      <w:r w:rsidRPr="001D48BA">
        <w:rPr>
          <w:spacing w:val="67"/>
        </w:rPr>
        <w:t xml:space="preserve"> </w:t>
      </w:r>
      <w:r w:rsidRPr="001D48BA">
        <w:rPr>
          <w:spacing w:val="-2"/>
        </w:rPr>
        <w:t>предоставления</w:t>
      </w:r>
    </w:p>
    <w:p w:rsidR="007D580B" w:rsidRPr="001D48BA" w:rsidRDefault="007D580B" w:rsidP="007D580B">
      <w:pPr>
        <w:pStyle w:val="a3"/>
        <w:tabs>
          <w:tab w:val="left" w:pos="0"/>
        </w:tabs>
        <w:spacing w:before="1"/>
        <w:ind w:right="144" w:firstLine="567"/>
      </w:pPr>
      <w:r w:rsidRPr="001D48BA">
        <w:t xml:space="preserve">муниципальной услуги в подсистему ведения документации автоматизированной информационной системы, предназначенной для оказания </w:t>
      </w:r>
      <w:r w:rsidRPr="001D48BA">
        <w:lastRenderedPageBreak/>
        <w:t>государственных и муниципальных услуг и (или) информационную систему обеспечения градостроительной деятельности;</w:t>
      </w:r>
    </w:p>
    <w:p w:rsidR="007D580B" w:rsidRPr="001D48BA" w:rsidRDefault="007D580B" w:rsidP="007D580B">
      <w:pPr>
        <w:pStyle w:val="a3"/>
        <w:tabs>
          <w:tab w:val="left" w:pos="0"/>
        </w:tabs>
        <w:ind w:right="144" w:firstLine="567"/>
      </w:pPr>
      <w:r w:rsidRPr="001D48BA">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7D580B" w:rsidRPr="001D48BA" w:rsidRDefault="007D580B" w:rsidP="007D580B">
      <w:pPr>
        <w:pStyle w:val="a3"/>
        <w:tabs>
          <w:tab w:val="left" w:pos="0"/>
        </w:tabs>
        <w:ind w:right="140" w:firstLine="567"/>
      </w:pPr>
      <w:r w:rsidRPr="001D48BA">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D580B" w:rsidRPr="001D48BA" w:rsidRDefault="007D580B" w:rsidP="007D580B">
      <w:pPr>
        <w:pStyle w:val="a3"/>
        <w:tabs>
          <w:tab w:val="left" w:pos="0"/>
        </w:tabs>
        <w:ind w:right="136" w:firstLine="567"/>
      </w:pPr>
      <w:r w:rsidRPr="001D48BA">
        <w:t>В рамках исполнения процедур, связанных в том числе с использованием пространственных данных, допускается</w:t>
      </w:r>
      <w:r w:rsidRPr="001D48BA">
        <w:rPr>
          <w:spacing w:val="-1"/>
        </w:rPr>
        <w:t xml:space="preserve"> </w:t>
      </w:r>
      <w:r w:rsidRPr="001D48BA">
        <w:t>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7D580B" w:rsidRPr="001D48BA" w:rsidRDefault="007D580B" w:rsidP="007D580B">
      <w:pPr>
        <w:pStyle w:val="a3"/>
        <w:tabs>
          <w:tab w:val="left" w:pos="0"/>
        </w:tabs>
        <w:ind w:right="138" w:firstLine="567"/>
      </w:pPr>
      <w:r w:rsidRPr="001D48BA">
        <w:t xml:space="preserve">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w:t>
      </w:r>
      <w:r w:rsidRPr="001D48BA">
        <w:rPr>
          <w:spacing w:val="-2"/>
        </w:rPr>
        <w:t>(Исполкомом).</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Результат процедур: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w:t>
      </w:r>
      <w:r w:rsidRPr="001D48BA">
        <w:rPr>
          <w:rFonts w:ascii="Times New Roman" w:hAnsi="Times New Roman" w:cs="Times New Roman"/>
          <w:spacing w:val="-2"/>
          <w:sz w:val="28"/>
          <w:szCs w:val="28"/>
        </w:rPr>
        <w:t>получения.»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3.6.2. Порядок выдачи (направления) результата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3.6.2.2.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lastRenderedPageBreak/>
        <w:t>Результат процедур: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3.7. Исправление технических ошибок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3.7.1. В случае обнаружения технической ошибки в документе, являющемся результатом муниципальной услуги, заявитель направляет в Исполком:</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заявление об исправлении технической ошибки (приложение N 5);</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документ, выданный заявителю как результат муниципальной услуги, в котором содержится техническая ошибка;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документы, имеющие юридическую силу, свидетельствующие о наличии технической ошибки.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3.7.2. Должностное лицо, ответственное за прием документов, осуществляет прием заявления об исправлении технической ошибки, регистрирует заявление с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"kodeks://link/d?nd=726762259&amp;point=mark=00000000000000000000000000000000000000000000000003GKRKB9"\o"’’Об утверждении административного регламента предоставления муниципальной услуги по направлению ...’’</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Постановление Исполнительного комитета Пестречинского муниципального района Республики Татарстан от ...</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приложенными</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документами и передает их должностному лицу, ответственному за обработку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Процедура, устанавливаемая настоящим пунктом, осуществляется в течение одного рабочего дня с даты регистрации заявления.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3.6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Результат процедуры: выданный (направленный) заявителю документ.</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4. Порядок и формы контроля за предоставлением муниципальной услуги </w:t>
      </w: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w:t>
      </w: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Формами контроля за соблюдением исполнения административных процедур являются: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проводимые в установленном порядке проверки ведения делопроизводства;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w:t>
      </w:r>
      <w:r w:rsidRPr="001D48BA">
        <w:rPr>
          <w:rFonts w:ascii="Times New Roman" w:hAnsi="Times New Roman" w:cs="Times New Roman"/>
          <w:sz w:val="28"/>
          <w:szCs w:val="28"/>
        </w:rPr>
        <w:lastRenderedPageBreak/>
        <w:t>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Pr="001D48BA">
        <w:rPr>
          <w:rFonts w:ascii="Times New Roman" w:hAnsi="Times New Roman" w:cs="Times New Roman"/>
          <w:sz w:val="28"/>
          <w:szCs w:val="28"/>
        </w:rPr>
        <w:lastRenderedPageBreak/>
        <w:t>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N 210-ФЗ, а также их должностных лиц, муниципальных служащих, работников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а также их работников.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Заявитель может обратиться с жалобой, в том числе в следующих случаях:</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N 210-ФЗ;</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D48BA">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1D48BA">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w:t>
      </w:r>
      <w:r w:rsidRPr="001D48BA">
        <w:rPr>
          <w:rFonts w:ascii="Times New Roman" w:hAnsi="Times New Roman" w:cs="Times New Roman"/>
          <w:sz w:val="28"/>
          <w:szCs w:val="28"/>
        </w:rPr>
        <w:lastRenderedPageBreak/>
        <w:t>организаций, Единого портала либо Республиканского портала, а также может быть принята при личном приеме заявителя.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5.3. Жалоба должна содержать:</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5.4. Поступившая жалоба подлежит регистрации в срок не позднее рабочего дня, следующего за днем поступления.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5.6. По результатам рассмотрения жалобы принимается одно из следующих решений:</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 в удовлетворении жалобы отказывается.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Приложение N 1</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ФОРМА</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3"/>
        <w:rPr>
          <w:rFonts w:ascii="Times New Roman" w:hAnsi="Times New Roman" w:cs="Times New Roman"/>
          <w:b/>
          <w:bCs/>
          <w:sz w:val="28"/>
          <w:szCs w:val="28"/>
        </w:rPr>
      </w:pPr>
      <w:r w:rsidRPr="001D48BA">
        <w:rPr>
          <w:rFonts w:ascii="Times New Roman" w:hAnsi="Times New Roman" w:cs="Times New Roman"/>
          <w:b/>
          <w:bCs/>
          <w:sz w:val="28"/>
          <w:szCs w:val="28"/>
        </w:rPr>
        <w:t xml:space="preserve"> Уведомление об окончании строительства или реконструкции объекта индивидуального жилищного строительства или садового дома</w:t>
      </w:r>
    </w:p>
    <w:p w:rsidR="007D580B" w:rsidRPr="001D48BA" w:rsidRDefault="007D580B" w:rsidP="007D580B">
      <w:pPr>
        <w:pStyle w:val="HEADERTEXT0"/>
        <w:tabs>
          <w:tab w:val="left" w:pos="0"/>
        </w:tabs>
        <w:ind w:firstLine="567"/>
        <w:jc w:val="center"/>
        <w:outlineLvl w:val="3"/>
        <w:rPr>
          <w:rFonts w:ascii="Times New Roman" w:hAnsi="Times New Roman" w:cs="Times New Roman"/>
          <w:b/>
          <w:bCs/>
          <w:sz w:val="28"/>
          <w:szCs w:val="28"/>
        </w:rPr>
      </w:pPr>
    </w:p>
    <w:p w:rsidR="007D580B" w:rsidRPr="001D48BA" w:rsidRDefault="007D580B" w:rsidP="007D580B">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345"/>
        <w:gridCol w:w="270"/>
        <w:gridCol w:w="1290"/>
        <w:gridCol w:w="420"/>
        <w:gridCol w:w="330"/>
        <w:gridCol w:w="330"/>
      </w:tblGrid>
      <w:tr w:rsidR="007D580B" w:rsidRPr="001D48BA" w:rsidTr="005A38BD">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lastRenderedPageBreak/>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г. </w:t>
            </w:r>
          </w:p>
        </w:tc>
      </w:tr>
    </w:tbl>
    <w:p w:rsidR="007D580B" w:rsidRPr="001D48BA" w:rsidRDefault="007D580B" w:rsidP="007D580B">
      <w:pPr>
        <w:widowControl w:val="0"/>
        <w:tabs>
          <w:tab w:val="left" w:pos="0"/>
        </w:tabs>
        <w:autoSpaceDE w:val="0"/>
        <w:autoSpaceDN w:val="0"/>
        <w:adjustRightInd w:val="0"/>
        <w:ind w:firstLine="567"/>
        <w:rPr>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1. Сведения о застройщике</w:t>
      </w: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p>
    <w:p w:rsidR="007D580B" w:rsidRPr="001D48BA" w:rsidRDefault="007D580B" w:rsidP="007D580B">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4185"/>
        <w:gridCol w:w="4455"/>
      </w:tblGrid>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1.1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Сведения о физическом лице, в случае если застройщиком является физическое лицо: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1.1.1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Фамилия, имя, отчество (при наличии)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1.1.2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Место жительства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1.1.3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Реквизиты документа, удостоверяющего личность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1.2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Сведения о юридическом лице, в случае если застройщиком является юридическое лицо: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1.2.1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Наименование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1.2.2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Место нахождения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1.2.3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lastRenderedPageBreak/>
              <w:t xml:space="preserve">1.2.4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Идентификационный номер налогоплательщика, за исключением случая, если заявителем является иностранное юридическое лицо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bl>
    <w:p w:rsidR="007D580B" w:rsidRPr="001D48BA" w:rsidRDefault="007D580B" w:rsidP="007D580B">
      <w:pPr>
        <w:widowControl w:val="0"/>
        <w:tabs>
          <w:tab w:val="left" w:pos="0"/>
        </w:tabs>
        <w:autoSpaceDE w:val="0"/>
        <w:autoSpaceDN w:val="0"/>
        <w:adjustRightInd w:val="0"/>
        <w:ind w:firstLine="567"/>
        <w:rPr>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2. Сведения о земельном участке</w:t>
      </w: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p>
    <w:p w:rsidR="007D580B" w:rsidRPr="001D48BA" w:rsidRDefault="007D580B" w:rsidP="007D580B">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4185"/>
        <w:gridCol w:w="4455"/>
      </w:tblGrid>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2.1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Кадастровый номер земельного участка (при наличии)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2.2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Адрес или описание местоположения земельного участка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2.3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Сведения о праве застройщика на земельный участок (правоустанавливающие документы)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2.4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Сведения о наличии прав иных лиц на земельный участок (при наличии)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2.5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Сведения о виде разрешенного использования земельного участка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bl>
    <w:p w:rsidR="007D580B" w:rsidRPr="001D48BA" w:rsidRDefault="007D580B" w:rsidP="007D580B">
      <w:pPr>
        <w:widowControl w:val="0"/>
        <w:tabs>
          <w:tab w:val="left" w:pos="0"/>
        </w:tabs>
        <w:autoSpaceDE w:val="0"/>
        <w:autoSpaceDN w:val="0"/>
        <w:adjustRightInd w:val="0"/>
        <w:ind w:firstLine="567"/>
        <w:rPr>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3. Сведения об объекте капитального строительства</w:t>
      </w: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p>
    <w:p w:rsidR="007D580B" w:rsidRPr="001D48BA" w:rsidRDefault="007D580B" w:rsidP="007D580B">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4185"/>
        <w:gridCol w:w="4455"/>
      </w:tblGrid>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3.1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Сведения о виде разрешенного использования объекта капитального строительства (объект индивидуального жилищного строительства или садовый дом)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3.2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Цель подачи уведомления (строительство или реконструкция)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lastRenderedPageBreak/>
              <w:t xml:space="preserve">3.3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Сведения о параметрах: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3.3.1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Количество надземных этажей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3.3.2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Высота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3.3.3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Сведения об отступах от границ земельного участка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r w:rsidR="007D580B" w:rsidRPr="001D48BA" w:rsidTr="005A38BD">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3.3.4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Площадь застройки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r>
    </w:tbl>
    <w:p w:rsidR="007D580B" w:rsidRPr="001D48BA" w:rsidRDefault="007D580B" w:rsidP="007D580B">
      <w:pPr>
        <w:widowControl w:val="0"/>
        <w:tabs>
          <w:tab w:val="left" w:pos="0"/>
        </w:tabs>
        <w:autoSpaceDE w:val="0"/>
        <w:autoSpaceDN w:val="0"/>
        <w:adjustRightInd w:val="0"/>
        <w:ind w:firstLine="567"/>
        <w:rPr>
          <w:sz w:val="28"/>
          <w:szCs w:val="28"/>
        </w:rPr>
      </w:pP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4"/>
        <w:rPr>
          <w:rFonts w:ascii="Times New Roman" w:hAnsi="Times New Roman" w:cs="Times New Roman"/>
          <w:b/>
          <w:bCs/>
          <w:sz w:val="28"/>
          <w:szCs w:val="28"/>
        </w:rPr>
      </w:pPr>
      <w:r w:rsidRPr="001D48BA">
        <w:rPr>
          <w:rFonts w:ascii="Times New Roman" w:hAnsi="Times New Roman" w:cs="Times New Roman"/>
          <w:b/>
          <w:bCs/>
          <w:sz w:val="28"/>
          <w:szCs w:val="28"/>
        </w:rPr>
        <w:t xml:space="preserve"> 4. Схематичное изображение построенного или реконструированного объекта капитального строительства на земельном участке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Почтовый адрес и (или) адрес электронной почты для связи: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Настоящим уведомлением подтверждаю, что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(объект индивидуального жилищного строительства или садовый дом)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не предназначен для раздела на самостоятельные объекты недвижимости, а также оплату государственной пошлины за осуществление государственной </w:t>
      </w:r>
      <w:r w:rsidRPr="001D48BA">
        <w:rPr>
          <w:rFonts w:ascii="Times New Roman" w:hAnsi="Times New Roman" w:cs="Times New Roman"/>
          <w:sz w:val="28"/>
          <w:szCs w:val="28"/>
        </w:rPr>
        <w:lastRenderedPageBreak/>
        <w:t>регистрации прав</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(реквизиты платежного документа)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Настоящим уведомлением я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(фамилия, имя, отчество (при наличии)  даю согласие на обработку персональных данных (в случае если застройщиком является физическое лицо).</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925"/>
        <w:gridCol w:w="630"/>
        <w:gridCol w:w="1875"/>
        <w:gridCol w:w="630"/>
        <w:gridCol w:w="2730"/>
      </w:tblGrid>
      <w:tr w:rsidR="007D580B" w:rsidRPr="001D48BA" w:rsidTr="005A38BD">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r>
      <w:tr w:rsidR="007D580B" w:rsidRPr="001D48BA" w:rsidTr="005A38BD">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(должность, в случае если застройщиком является юридическое лицо)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(подпись)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(расшифровка подписи) </w:t>
            </w:r>
          </w:p>
        </w:tc>
      </w:tr>
    </w:tbl>
    <w:p w:rsidR="007D580B" w:rsidRPr="001D48BA" w:rsidRDefault="007D580B" w:rsidP="007D580B">
      <w:pPr>
        <w:widowControl w:val="0"/>
        <w:tabs>
          <w:tab w:val="left" w:pos="0"/>
        </w:tabs>
        <w:autoSpaceDE w:val="0"/>
        <w:autoSpaceDN w:val="0"/>
        <w:adjustRightInd w:val="0"/>
        <w:ind w:firstLine="567"/>
        <w:rPr>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М.П. (при наличии)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К настоящему уведомлению прилагается: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(документы, предусмотренные частью 16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"kodeks://link/d?nd=901919338&amp;point=mark=00000000000000000000000000000000000000000000000000A8Q0NL"\o"’’Градостроительный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статьи 55 Градостроительного кодекса Российской Федерации</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(Собрание законодательства Российской Федерации, 2005, N 1,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"kodeks://link/d?nd=901919338&amp;point=mark=000000000000000000000000000000000000000000000000008PK0M2"\o"’’Градостроительный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16</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2006</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31,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3442</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52,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5498</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2008</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20,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2251</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30,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3616</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2009</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48,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5711</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2010</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31,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4195</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2011</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13,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1688</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27,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3880</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30,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4591</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49,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7015</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2012</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26,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3446</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2014</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43,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5799</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2015</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29,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4342</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4378</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2016</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1,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79</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2016</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26,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3867</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2016</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27,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4294</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4303</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4305</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4306</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2016</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52,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7494</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2018</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N 32,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ст. 5133</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5134</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"kodeks://link/d?nd=901919338&amp;point=mark=00000000000000000000000000000000000000000000000000DH80QT"\o"’’Градостроительный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5135</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right"/>
        <w:rPr>
          <w:rFonts w:ascii="Times New Roman" w:hAnsi="Times New Roman" w:cs="Times New Roman"/>
          <w:sz w:val="28"/>
          <w:szCs w:val="28"/>
        </w:rPr>
      </w:pPr>
    </w:p>
    <w:p w:rsidR="007D580B" w:rsidRDefault="007D580B" w:rsidP="007D580B">
      <w:pPr>
        <w:pStyle w:val="FORMATTEXT0"/>
        <w:tabs>
          <w:tab w:val="left" w:pos="0"/>
        </w:tabs>
        <w:ind w:firstLine="567"/>
        <w:jc w:val="right"/>
        <w:rPr>
          <w:rFonts w:ascii="Times New Roman" w:hAnsi="Times New Roman" w:cs="Times New Roman"/>
          <w:sz w:val="28"/>
          <w:szCs w:val="28"/>
        </w:rPr>
      </w:pPr>
    </w:p>
    <w:p w:rsidR="007D580B" w:rsidRDefault="007D580B" w:rsidP="007D580B">
      <w:pPr>
        <w:pStyle w:val="FORMATTEXT0"/>
        <w:tabs>
          <w:tab w:val="left" w:pos="0"/>
        </w:tabs>
        <w:ind w:firstLine="567"/>
        <w:jc w:val="right"/>
        <w:rPr>
          <w:rFonts w:ascii="Times New Roman" w:hAnsi="Times New Roman" w:cs="Times New Roman"/>
          <w:sz w:val="28"/>
          <w:szCs w:val="28"/>
        </w:rPr>
      </w:pPr>
    </w:p>
    <w:p w:rsidR="007D580B" w:rsidRDefault="007D580B" w:rsidP="007D580B">
      <w:pPr>
        <w:pStyle w:val="FORMATTEXT0"/>
        <w:tabs>
          <w:tab w:val="left" w:pos="0"/>
        </w:tabs>
        <w:ind w:firstLine="567"/>
        <w:jc w:val="right"/>
        <w:rPr>
          <w:rFonts w:ascii="Times New Roman" w:hAnsi="Times New Roman" w:cs="Times New Roman"/>
          <w:sz w:val="28"/>
          <w:szCs w:val="28"/>
        </w:rPr>
      </w:pPr>
    </w:p>
    <w:p w:rsidR="007D580B" w:rsidRDefault="007D580B" w:rsidP="007D580B">
      <w:pPr>
        <w:pStyle w:val="FORMATTEXT0"/>
        <w:tabs>
          <w:tab w:val="left" w:pos="0"/>
        </w:tabs>
        <w:ind w:firstLine="567"/>
        <w:jc w:val="right"/>
        <w:rPr>
          <w:rFonts w:ascii="Times New Roman" w:hAnsi="Times New Roman" w:cs="Times New Roman"/>
          <w:sz w:val="28"/>
          <w:szCs w:val="28"/>
        </w:rPr>
      </w:pPr>
    </w:p>
    <w:p w:rsidR="007D580B" w:rsidRDefault="007D580B" w:rsidP="007D580B">
      <w:pPr>
        <w:pStyle w:val="FORMATTEXT0"/>
        <w:tabs>
          <w:tab w:val="left" w:pos="0"/>
        </w:tabs>
        <w:ind w:firstLine="567"/>
        <w:jc w:val="right"/>
        <w:rPr>
          <w:rFonts w:ascii="Times New Roman" w:hAnsi="Times New Roman" w:cs="Times New Roman"/>
          <w:sz w:val="28"/>
          <w:szCs w:val="28"/>
        </w:rPr>
      </w:pPr>
    </w:p>
    <w:p w:rsidR="007D580B" w:rsidRDefault="007D580B" w:rsidP="007D580B">
      <w:pPr>
        <w:pStyle w:val="FORMATTEXT0"/>
        <w:tabs>
          <w:tab w:val="left" w:pos="0"/>
        </w:tabs>
        <w:ind w:firstLine="567"/>
        <w:jc w:val="right"/>
        <w:rPr>
          <w:rFonts w:ascii="Times New Roman" w:hAnsi="Times New Roman" w:cs="Times New Roman"/>
          <w:sz w:val="28"/>
          <w:szCs w:val="28"/>
        </w:rPr>
      </w:pPr>
    </w:p>
    <w:p w:rsidR="007D580B" w:rsidRDefault="007D580B" w:rsidP="007D580B">
      <w:pPr>
        <w:pStyle w:val="FORMATTEXT0"/>
        <w:tabs>
          <w:tab w:val="left" w:pos="0"/>
        </w:tabs>
        <w:ind w:firstLine="567"/>
        <w:jc w:val="right"/>
        <w:rPr>
          <w:rFonts w:ascii="Times New Roman" w:hAnsi="Times New Roman" w:cs="Times New Roman"/>
          <w:sz w:val="28"/>
          <w:szCs w:val="28"/>
        </w:rPr>
      </w:pPr>
    </w:p>
    <w:p w:rsidR="007D580B" w:rsidRDefault="007D580B" w:rsidP="007D580B">
      <w:pPr>
        <w:pStyle w:val="FORMATTEXT0"/>
        <w:tabs>
          <w:tab w:val="left" w:pos="0"/>
        </w:tabs>
        <w:ind w:firstLine="567"/>
        <w:jc w:val="right"/>
        <w:rPr>
          <w:rFonts w:ascii="Times New Roman" w:hAnsi="Times New Roman" w:cs="Times New Roman"/>
          <w:sz w:val="28"/>
          <w:szCs w:val="28"/>
        </w:rPr>
      </w:pP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lastRenderedPageBreak/>
        <w:t>Приложение N 2</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ФОРМА</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наименование уполномоченного на выдачу разрешений на строительство</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федерального органа исполнительной власти, органа исполнительной власти</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субъекта Российской Федерации, органа местного самоуправления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Кому: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Почтовый адрес: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Адрес электронной почты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(при наличии):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3"/>
        <w:rPr>
          <w:rFonts w:ascii="Times New Roman" w:hAnsi="Times New Roman" w:cs="Times New Roman"/>
          <w:b/>
          <w:bCs/>
          <w:sz w:val="28"/>
          <w:szCs w:val="28"/>
        </w:rPr>
      </w:pPr>
      <w:r w:rsidRPr="001D48BA">
        <w:rPr>
          <w:rFonts w:ascii="Times New Roman" w:hAnsi="Times New Roman" w:cs="Times New Roman"/>
          <w:b/>
          <w:bCs/>
          <w:sz w:val="28"/>
          <w:szCs w:val="28"/>
        </w:rPr>
        <w:t xml:space="preserve"> </w:t>
      </w:r>
    </w:p>
    <w:p w:rsidR="007D580B" w:rsidRPr="001D48BA" w:rsidRDefault="007D580B" w:rsidP="007D580B">
      <w:pPr>
        <w:pStyle w:val="HEADERTEXT0"/>
        <w:tabs>
          <w:tab w:val="left" w:pos="0"/>
        </w:tabs>
        <w:ind w:firstLine="567"/>
        <w:jc w:val="center"/>
        <w:outlineLvl w:val="3"/>
        <w:rPr>
          <w:rFonts w:ascii="Times New Roman" w:hAnsi="Times New Roman" w:cs="Times New Roman"/>
          <w:b/>
          <w:bCs/>
          <w:sz w:val="28"/>
          <w:szCs w:val="28"/>
        </w:rPr>
      </w:pPr>
      <w:r w:rsidRPr="001D48BA">
        <w:rPr>
          <w:rFonts w:ascii="Times New Roman" w:hAnsi="Times New Roman" w:cs="Times New Roman"/>
          <w:b/>
          <w:bCs/>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D580B" w:rsidRPr="001D48BA" w:rsidRDefault="007D580B" w:rsidP="007D580B">
      <w:pPr>
        <w:pStyle w:val="HEADERTEXT0"/>
        <w:tabs>
          <w:tab w:val="left" w:pos="0"/>
        </w:tabs>
        <w:ind w:firstLine="567"/>
        <w:jc w:val="center"/>
        <w:outlineLvl w:val="3"/>
        <w:rPr>
          <w:rFonts w:ascii="Times New Roman" w:hAnsi="Times New Roman" w:cs="Times New Roman"/>
          <w:b/>
          <w:bCs/>
          <w:sz w:val="28"/>
          <w:szCs w:val="28"/>
        </w:rPr>
      </w:pPr>
    </w:p>
    <w:p w:rsidR="007D580B" w:rsidRPr="001D48BA" w:rsidRDefault="007D580B" w:rsidP="007D580B">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345"/>
        <w:gridCol w:w="270"/>
        <w:gridCol w:w="1290"/>
        <w:gridCol w:w="420"/>
        <w:gridCol w:w="330"/>
        <w:gridCol w:w="390"/>
        <w:gridCol w:w="4530"/>
        <w:gridCol w:w="1605"/>
      </w:tblGrid>
      <w:tr w:rsidR="007D580B" w:rsidRPr="001D48BA" w:rsidTr="005A38BD">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г. </w:t>
            </w:r>
          </w:p>
        </w:tc>
        <w:tc>
          <w:tcPr>
            <w:tcW w:w="4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N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r>
    </w:tbl>
    <w:p w:rsidR="007D580B" w:rsidRPr="001D48BA" w:rsidRDefault="007D580B" w:rsidP="007D580B">
      <w:pPr>
        <w:widowControl w:val="0"/>
        <w:tabs>
          <w:tab w:val="left" w:pos="0"/>
        </w:tabs>
        <w:autoSpaceDE w:val="0"/>
        <w:autoSpaceDN w:val="0"/>
        <w:adjustRightInd w:val="0"/>
        <w:ind w:firstLine="567"/>
        <w:rPr>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(далее - уведомление),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575"/>
        <w:gridCol w:w="4890"/>
      </w:tblGrid>
      <w:tr w:rsidR="007D580B" w:rsidRPr="001D48BA" w:rsidTr="005A38BD">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направленного </w:t>
            </w:r>
          </w:p>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(дата направления уведомления)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r>
      <w:tr w:rsidR="007D580B" w:rsidRPr="001D48BA" w:rsidTr="005A38BD">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зарегистрированного </w:t>
            </w:r>
          </w:p>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(дата и номер регистрации уведомления)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r>
    </w:tbl>
    <w:p w:rsidR="007D580B" w:rsidRPr="001D48BA" w:rsidRDefault="007D580B" w:rsidP="007D580B">
      <w:pPr>
        <w:widowControl w:val="0"/>
        <w:tabs>
          <w:tab w:val="left" w:pos="0"/>
        </w:tabs>
        <w:autoSpaceDE w:val="0"/>
        <w:autoSpaceDN w:val="0"/>
        <w:adjustRightInd w:val="0"/>
        <w:ind w:firstLine="567"/>
        <w:rPr>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уведомляет о соответствии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(построенного или реконструированного)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(объекта индивидуального жилищного строительства или садового дома)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указанного в уведомлении и расположенного на земельном участке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(кадастровый номер земельного участка (при наличии), адрес или описание местоположения земельного участка)  требованиям законодательства о градостроительной деятельности.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395"/>
        <w:gridCol w:w="360"/>
        <w:gridCol w:w="1710"/>
        <w:gridCol w:w="360"/>
        <w:gridCol w:w="2565"/>
      </w:tblGrid>
      <w:tr w:rsidR="007D580B" w:rsidRPr="001D48BA" w:rsidTr="005A38BD">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r>
      <w:tr w:rsidR="007D580B" w:rsidRPr="001D48BA" w:rsidTr="005A38BD">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(должность уполномоченного лица уполномоченного на выдачу разрешений на строительство федерального органа исполнительной власти,</w:t>
            </w:r>
          </w:p>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органа исполнительной власти субъекта Российской Федерации, органа местного самоуправления)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(подпись)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(расшифровка подписи) </w:t>
            </w:r>
          </w:p>
        </w:tc>
      </w:tr>
    </w:tbl>
    <w:p w:rsidR="007D580B" w:rsidRPr="001D48BA" w:rsidRDefault="007D580B" w:rsidP="007D580B">
      <w:pPr>
        <w:widowControl w:val="0"/>
        <w:tabs>
          <w:tab w:val="left" w:pos="0"/>
        </w:tabs>
        <w:autoSpaceDE w:val="0"/>
        <w:autoSpaceDN w:val="0"/>
        <w:adjustRightInd w:val="0"/>
        <w:ind w:firstLine="567"/>
        <w:rPr>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М.П.</w:t>
      </w: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lastRenderedPageBreak/>
        <w:t>Приложение N 3</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ФОРМА</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наименование уполномоченного на выдачу разрешений на строительство</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федерального органа исполнительной власти, органа исполнительной</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власти субъекта Российской Федерации, органа местного самоуправления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Кому: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Почтовый адрес: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Адрес электронной почты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(при наличии):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____________________________________________________________ </w:t>
      </w: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3"/>
        <w:rPr>
          <w:rFonts w:ascii="Times New Roman" w:hAnsi="Times New Roman" w:cs="Times New Roman"/>
          <w:b/>
          <w:bCs/>
          <w:sz w:val="28"/>
          <w:szCs w:val="28"/>
        </w:rPr>
      </w:pPr>
      <w:r w:rsidRPr="001D48BA">
        <w:rPr>
          <w:rFonts w:ascii="Times New Roman" w:hAnsi="Times New Roman" w:cs="Times New Roman"/>
          <w:b/>
          <w:bCs/>
          <w:sz w:val="28"/>
          <w:szCs w:val="28"/>
        </w:rPr>
        <w:t xml:space="preserve"> </w:t>
      </w:r>
    </w:p>
    <w:p w:rsidR="007D580B" w:rsidRPr="001D48BA" w:rsidRDefault="007D580B" w:rsidP="007D580B">
      <w:pPr>
        <w:pStyle w:val="HEADERTEXT0"/>
        <w:tabs>
          <w:tab w:val="left" w:pos="0"/>
        </w:tabs>
        <w:ind w:firstLine="567"/>
        <w:jc w:val="center"/>
        <w:outlineLvl w:val="3"/>
        <w:rPr>
          <w:rFonts w:ascii="Times New Roman" w:hAnsi="Times New Roman" w:cs="Times New Roman"/>
          <w:b/>
          <w:bCs/>
          <w:sz w:val="28"/>
          <w:szCs w:val="28"/>
        </w:rPr>
      </w:pPr>
      <w:r w:rsidRPr="001D48BA">
        <w:rPr>
          <w:rFonts w:ascii="Times New Roman" w:hAnsi="Times New Roman" w:cs="Times New Roman"/>
          <w:b/>
          <w:bCs/>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D580B" w:rsidRPr="001D48BA" w:rsidRDefault="007D580B" w:rsidP="007D580B">
      <w:pPr>
        <w:pStyle w:val="HEADERTEXT0"/>
        <w:tabs>
          <w:tab w:val="left" w:pos="0"/>
        </w:tabs>
        <w:ind w:firstLine="567"/>
        <w:jc w:val="center"/>
        <w:outlineLvl w:val="3"/>
        <w:rPr>
          <w:rFonts w:ascii="Times New Roman" w:hAnsi="Times New Roman" w:cs="Times New Roman"/>
          <w:b/>
          <w:bCs/>
          <w:sz w:val="28"/>
          <w:szCs w:val="28"/>
        </w:rPr>
      </w:pPr>
    </w:p>
    <w:p w:rsidR="007D580B" w:rsidRPr="001D48BA" w:rsidRDefault="007D580B" w:rsidP="007D580B">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345"/>
        <w:gridCol w:w="270"/>
        <w:gridCol w:w="1290"/>
        <w:gridCol w:w="420"/>
        <w:gridCol w:w="330"/>
        <w:gridCol w:w="390"/>
        <w:gridCol w:w="4530"/>
        <w:gridCol w:w="1605"/>
      </w:tblGrid>
      <w:tr w:rsidR="007D580B" w:rsidRPr="001D48BA" w:rsidTr="005A38BD">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г. </w:t>
            </w:r>
          </w:p>
        </w:tc>
        <w:tc>
          <w:tcPr>
            <w:tcW w:w="4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N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r>
    </w:tbl>
    <w:p w:rsidR="007D580B" w:rsidRPr="001D48BA" w:rsidRDefault="007D580B" w:rsidP="007D580B">
      <w:pPr>
        <w:widowControl w:val="0"/>
        <w:tabs>
          <w:tab w:val="left" w:pos="0"/>
        </w:tabs>
        <w:autoSpaceDE w:val="0"/>
        <w:autoSpaceDN w:val="0"/>
        <w:adjustRightInd w:val="0"/>
        <w:ind w:firstLine="567"/>
        <w:rPr>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(далее - уведомление),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575"/>
        <w:gridCol w:w="4890"/>
      </w:tblGrid>
      <w:tr w:rsidR="007D580B" w:rsidRPr="001D48BA" w:rsidTr="005A38BD">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направленного </w:t>
            </w:r>
          </w:p>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(дата направления уведомления)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r>
      <w:tr w:rsidR="007D580B" w:rsidRPr="001D48BA" w:rsidTr="005A38BD">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зарегистрированного </w:t>
            </w:r>
          </w:p>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(дата и номер регистрации уведомления)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r>
    </w:tbl>
    <w:p w:rsidR="007D580B" w:rsidRPr="001D48BA" w:rsidRDefault="007D580B" w:rsidP="007D580B">
      <w:pPr>
        <w:widowControl w:val="0"/>
        <w:tabs>
          <w:tab w:val="left" w:pos="0"/>
        </w:tabs>
        <w:autoSpaceDE w:val="0"/>
        <w:autoSpaceDN w:val="0"/>
        <w:adjustRightInd w:val="0"/>
        <w:ind w:firstLine="567"/>
        <w:rPr>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lastRenderedPageBreak/>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уведомляем о несоответствии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(построенного или реконструированного)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(объекта индивидуального жилищного строительства или садового дома)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указанного в уведомлении и расположенного на земельном участке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(кадастровый номер земельного участка (при наличии), адрес или описание местоположения земельного участка)  требованиям законодательства о градостроительной деятельности по следующим основаниям:</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1. 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"kodeks://link/d?nd=901919338&amp;point=mark=0000000000000000000000000000000000000000000000000064U0IK"\o"’’Градостроительный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Градостроительного кодекса Российской Федерации</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(Собрание законодательства Российской Федерации, 2005, N 1, ст. 16; 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"kodeks://link/d?nd=901919338&amp;point=mark=0000000000000000000000000000000000000000000000000064U0IK"\o"’’Градостроительный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Градостроительным кодексом Российской Федерации</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другими федеральными законами)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2. 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1D48BA">
        <w:rPr>
          <w:rFonts w:ascii="Times New Roman" w:hAnsi="Times New Roman" w:cs="Times New Roman"/>
          <w:sz w:val="28"/>
          <w:szCs w:val="28"/>
        </w:rPr>
        <w:lastRenderedPageBreak/>
        <w:t xml:space="preserve">объекта индивидуального жилищного строительства или садового дома на земельном участке по основанию, указанному в пункте 4 части 10 статьи 51.1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"kodeks://link/d?nd=901919338&amp;point=mark=0000000000000000000000000000000000000000000000000064U0IK"\o"’’Градостроительный кодекс Российской Федерации (с изменениями на 26 декабря 2024 года) (редакция, действующая с 1 января 2025 года)’’</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Кодекс РФ от 29.12.2004 N 190-ФЗ</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 (действ. c 01.01.2025 по 28.02.2025)"</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Градостроительного кодекса Российской Федерации</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(Собрание законодательства Российской Федерации, 2005, N 1, ст. 16; 2018, N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3.  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4. ____________________________________________________________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widowControl w:val="0"/>
        <w:tabs>
          <w:tab w:val="left" w:pos="0"/>
        </w:tabs>
        <w:autoSpaceDE w:val="0"/>
        <w:autoSpaceDN w:val="0"/>
        <w:adjustRightInd w:val="0"/>
        <w:ind w:firstLine="567"/>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395"/>
        <w:gridCol w:w="360"/>
        <w:gridCol w:w="1710"/>
        <w:gridCol w:w="360"/>
        <w:gridCol w:w="2565"/>
      </w:tblGrid>
      <w:tr w:rsidR="007D580B" w:rsidRPr="001D48BA" w:rsidTr="005A38BD">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r>
      <w:tr w:rsidR="007D580B" w:rsidRPr="001D48BA" w:rsidTr="005A38BD">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(должность уполномоченного лица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both"/>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(подпись)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jc w:val="center"/>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D580B" w:rsidRPr="001D48BA" w:rsidRDefault="007D580B" w:rsidP="005A38BD">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rPr>
              <w:t xml:space="preserve">(расшифровка подписи) </w:t>
            </w:r>
          </w:p>
        </w:tc>
      </w:tr>
    </w:tbl>
    <w:p w:rsidR="007D580B" w:rsidRPr="001D48BA" w:rsidRDefault="007D580B" w:rsidP="007D580B">
      <w:pPr>
        <w:widowControl w:val="0"/>
        <w:tabs>
          <w:tab w:val="left" w:pos="0"/>
        </w:tabs>
        <w:autoSpaceDE w:val="0"/>
        <w:autoSpaceDN w:val="0"/>
        <w:adjustRightInd w:val="0"/>
        <w:ind w:firstLine="567"/>
        <w:rPr>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М.П.</w:t>
      </w: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lastRenderedPageBreak/>
        <w:t>Приложение N 4</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    (Бланк органа, осуществляющего согласование) </w:t>
      </w: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3"/>
        <w:rPr>
          <w:rFonts w:ascii="Times New Roman" w:hAnsi="Times New Roman" w:cs="Times New Roman"/>
          <w:b/>
          <w:bCs/>
          <w:sz w:val="28"/>
          <w:szCs w:val="28"/>
        </w:rPr>
      </w:pPr>
      <w:r w:rsidRPr="001D48BA">
        <w:rPr>
          <w:rFonts w:ascii="Times New Roman" w:hAnsi="Times New Roman" w:cs="Times New Roman"/>
          <w:b/>
          <w:bCs/>
          <w:sz w:val="28"/>
          <w:szCs w:val="28"/>
        </w:rPr>
        <w:t xml:space="preserve"> Уведомление </w:t>
      </w:r>
    </w:p>
    <w:p w:rsidR="007D580B" w:rsidRPr="001D48BA" w:rsidRDefault="007D580B" w:rsidP="007D580B">
      <w:pPr>
        <w:pStyle w:val="FORMATTEXT0"/>
        <w:tabs>
          <w:tab w:val="left" w:pos="0"/>
        </w:tabs>
        <w:ind w:firstLine="567"/>
        <w:jc w:val="center"/>
        <w:rPr>
          <w:rFonts w:ascii="Times New Roman" w:hAnsi="Times New Roman" w:cs="Times New Roman"/>
          <w:sz w:val="28"/>
          <w:szCs w:val="28"/>
        </w:rPr>
      </w:pPr>
    </w:p>
    <w:p w:rsidR="007D580B" w:rsidRPr="001D48BA" w:rsidRDefault="007D580B" w:rsidP="007D580B">
      <w:pPr>
        <w:pStyle w:val="FORMATTEXT0"/>
        <w:tabs>
          <w:tab w:val="left" w:pos="0"/>
        </w:tabs>
        <w:ind w:firstLine="567"/>
        <w:jc w:val="center"/>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В связи с обращением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(Ф.И.О. физического лица, наименование юридического лица - заявителя)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заявление N _______ от_____._____.________гг., 0 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 на основании: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 результатам рассмотрения представленных документов принято решение об отказе в приеме документов в связи с:</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Должностное лицо (ФИО)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(подпись должностного лица органа, осуществляющего согласование)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Исполнитель (ФИО)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______________________________ </w:t>
      </w:r>
    </w:p>
    <w:p w:rsidR="007D580B"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(контакты исполнителя) </w:t>
      </w: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lastRenderedPageBreak/>
        <w:t>Приложение N 5</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Руководителю</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 xml:space="preserve">Исполнительного комитета ______________ </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муниципального района Республики Татарстан</w:t>
      </w:r>
    </w:p>
    <w:p w:rsidR="007D580B" w:rsidRPr="001D48BA" w:rsidRDefault="007D580B" w:rsidP="007D580B">
      <w:pPr>
        <w:pStyle w:val="FORMATTEXT0"/>
        <w:tabs>
          <w:tab w:val="left" w:pos="0"/>
        </w:tabs>
        <w:ind w:firstLine="567"/>
        <w:jc w:val="right"/>
        <w:rPr>
          <w:rFonts w:ascii="Times New Roman" w:hAnsi="Times New Roman" w:cs="Times New Roman"/>
          <w:sz w:val="28"/>
          <w:szCs w:val="28"/>
        </w:rPr>
      </w:pPr>
      <w:r w:rsidRPr="001D48BA">
        <w:rPr>
          <w:rFonts w:ascii="Times New Roman" w:hAnsi="Times New Roman" w:cs="Times New Roman"/>
          <w:sz w:val="28"/>
          <w:szCs w:val="28"/>
        </w:rPr>
        <w:t>От:__________________________</w:t>
      </w:r>
    </w:p>
    <w:p w:rsidR="007D580B" w:rsidRPr="001D48BA" w:rsidRDefault="007D580B" w:rsidP="007D580B">
      <w:pPr>
        <w:pStyle w:val="HEADERTEXT0"/>
        <w:tabs>
          <w:tab w:val="left" w:pos="0"/>
        </w:tabs>
        <w:ind w:firstLine="567"/>
        <w:rPr>
          <w:rFonts w:ascii="Times New Roman" w:hAnsi="Times New Roman" w:cs="Times New Roman"/>
          <w:b/>
          <w:bCs/>
          <w:sz w:val="28"/>
          <w:szCs w:val="28"/>
        </w:rPr>
      </w:pPr>
    </w:p>
    <w:p w:rsidR="007D580B" w:rsidRPr="001D48BA" w:rsidRDefault="007D580B" w:rsidP="007D580B">
      <w:pPr>
        <w:pStyle w:val="HEADERTEXT0"/>
        <w:tabs>
          <w:tab w:val="left" w:pos="0"/>
        </w:tabs>
        <w:ind w:firstLine="567"/>
        <w:jc w:val="center"/>
        <w:outlineLvl w:val="3"/>
        <w:rPr>
          <w:rFonts w:ascii="Times New Roman" w:hAnsi="Times New Roman" w:cs="Times New Roman"/>
          <w:b/>
          <w:bCs/>
          <w:sz w:val="28"/>
          <w:szCs w:val="28"/>
        </w:rPr>
      </w:pPr>
      <w:r w:rsidRPr="001D48BA">
        <w:rPr>
          <w:rFonts w:ascii="Times New Roman" w:hAnsi="Times New Roman" w:cs="Times New Roman"/>
          <w:b/>
          <w:bCs/>
          <w:sz w:val="28"/>
          <w:szCs w:val="28"/>
        </w:rPr>
        <w:t xml:space="preserve"> Заявление об исправлении технической ошибки </w:t>
      </w:r>
    </w:p>
    <w:p w:rsidR="007D580B" w:rsidRPr="001D48BA" w:rsidRDefault="007D580B" w:rsidP="007D580B">
      <w:pPr>
        <w:pStyle w:val="HORIZLINE"/>
        <w:tabs>
          <w:tab w:val="left" w:pos="0"/>
        </w:tabs>
        <w:ind w:firstLine="567"/>
        <w:jc w:val="both"/>
        <w:rPr>
          <w:rFonts w:ascii="Times New Roman" w:hAnsi="Times New Roman"/>
          <w:sz w:val="28"/>
          <w:szCs w:val="28"/>
        </w:rPr>
      </w:pPr>
      <w:r w:rsidRPr="001D48BA">
        <w:rPr>
          <w:rFonts w:ascii="Times New Roman" w:hAnsi="Times New Roman"/>
          <w:sz w:val="28"/>
          <w:szCs w:val="28"/>
        </w:rPr>
        <w:t>Сообщаю об ошибке, допущенной при оказании муниципальной услуги 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(наименование услуги)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Записано:_______________________________________________________________________________________________________________________________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Правильные сведения:_______________________________________________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HORIZLINE"/>
        <w:tabs>
          <w:tab w:val="left" w:pos="0"/>
        </w:tabs>
        <w:ind w:firstLine="567"/>
        <w:jc w:val="both"/>
        <w:rPr>
          <w:rFonts w:ascii="Times New Roman" w:hAnsi="Times New Roman"/>
          <w:sz w:val="28"/>
          <w:szCs w:val="28"/>
        </w:rPr>
      </w:pPr>
      <w:r w:rsidRPr="001D48BA">
        <w:rPr>
          <w:rFonts w:ascii="Times New Roman" w:hAnsi="Times New Roman"/>
          <w:sz w:val="28"/>
          <w:szCs w:val="28"/>
        </w:rPr>
        <w:t>___________________________________________________________</w:t>
      </w:r>
    </w:p>
    <w:p w:rsidR="007D580B" w:rsidRPr="001D48BA" w:rsidRDefault="007D580B" w:rsidP="007D580B">
      <w:pPr>
        <w:pStyle w:val="FORMATTEXT0"/>
        <w:tabs>
          <w:tab w:val="left" w:pos="0"/>
        </w:tabs>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Прилагаю следующие документы:</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1.</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2.</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3.</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случае принятия решения об отклонении заявления об исправлении технической ошибки прошу направить такое решение:</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посредством отправления электронного документа на адрес E-mail:_______;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в виде заверенной копии на бумажном носителе почтовым отправлением по адресу: ________________________________________________________________.</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w:t>
      </w:r>
      <w:r w:rsidRPr="001D48BA">
        <w:rPr>
          <w:rFonts w:ascii="Times New Roman" w:hAnsi="Times New Roman" w:cs="Times New Roman"/>
          <w:sz w:val="28"/>
          <w:szCs w:val="28"/>
        </w:rPr>
        <w:fldChar w:fldCharType="begin"/>
      </w:r>
      <w:r w:rsidRPr="001D48BA">
        <w:rPr>
          <w:rFonts w:ascii="Times New Roman" w:hAnsi="Times New Roman" w:cs="Times New Roman"/>
          <w:sz w:val="28"/>
          <w:szCs w:val="28"/>
        </w:rPr>
        <w:instrText xml:space="preserve"> HYPERLINK "kodeks://link/d?nd=726762259&amp;point=mark=00000000000000000000000000000000000000000000000003GKRKB9"\o"’’Об утверждении административного регламента предоставления муниципальной услуги по направлению ...’’</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Постановление Исполнительного комитета Пестречинского муниципального района Республики Татарстан от ...</w:instrTex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instrText>Статус: Действующая редакция документа"</w:instrText>
      </w:r>
      <w:r w:rsidRPr="001D48BA">
        <w:rPr>
          <w:rFonts w:ascii="Times New Roman" w:hAnsi="Times New Roman" w:cs="Times New Roman"/>
          <w:sz w:val="28"/>
          <w:szCs w:val="28"/>
        </w:rPr>
        <w:fldChar w:fldCharType="separate"/>
      </w:r>
      <w:r w:rsidRPr="001D48BA">
        <w:rPr>
          <w:rFonts w:ascii="Times New Roman" w:hAnsi="Times New Roman" w:cs="Times New Roman"/>
          <w:color w:val="0000AA"/>
          <w:sz w:val="28"/>
          <w:szCs w:val="28"/>
          <w:u w:val="single"/>
        </w:rPr>
        <w:t>приложенные</w:t>
      </w:r>
      <w:r w:rsidRPr="001D48BA">
        <w:rPr>
          <w:rFonts w:ascii="Times New Roman" w:hAnsi="Times New Roman" w:cs="Times New Roman"/>
          <w:sz w:val="28"/>
          <w:szCs w:val="28"/>
        </w:rPr>
        <w:fldChar w:fldCharType="end"/>
      </w:r>
      <w:r w:rsidRPr="001D48BA">
        <w:rPr>
          <w:rFonts w:ascii="Times New Roman" w:hAnsi="Times New Roman" w:cs="Times New Roman"/>
          <w:sz w:val="28"/>
          <w:szCs w:val="28"/>
        </w:rPr>
        <w:t xml:space="preserve">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______________ _________________ ( ________________) </w:t>
      </w:r>
    </w:p>
    <w:p w:rsidR="007D580B" w:rsidRPr="001D48BA" w:rsidRDefault="007D580B" w:rsidP="007D580B">
      <w:pPr>
        <w:pStyle w:val="FORMATTEXT0"/>
        <w:tabs>
          <w:tab w:val="left" w:pos="0"/>
        </w:tabs>
        <w:ind w:firstLine="567"/>
        <w:jc w:val="both"/>
        <w:rPr>
          <w:rFonts w:ascii="Times New Roman" w:hAnsi="Times New Roman" w:cs="Times New Roman"/>
          <w:sz w:val="28"/>
          <w:szCs w:val="28"/>
        </w:rPr>
      </w:pPr>
      <w:r w:rsidRPr="001D48BA">
        <w:rPr>
          <w:rFonts w:ascii="Times New Roman" w:hAnsi="Times New Roman" w:cs="Times New Roman"/>
          <w:sz w:val="28"/>
          <w:szCs w:val="28"/>
        </w:rPr>
        <w:t xml:space="preserve">(дата) (подпись) (Ф.И.О.) </w:t>
      </w:r>
    </w:p>
    <w:sectPr w:rsidR="007D580B" w:rsidRPr="001D48BA"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06" w:rsidRDefault="00FB1A06">
      <w:r>
        <w:separator/>
      </w:r>
    </w:p>
  </w:endnote>
  <w:endnote w:type="continuationSeparator" w:id="0">
    <w:p w:rsidR="00FB1A06" w:rsidRDefault="00FB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06" w:rsidRDefault="00FB1A06">
      <w:r>
        <w:separator/>
      </w:r>
    </w:p>
  </w:footnote>
  <w:footnote w:type="continuationSeparator" w:id="0">
    <w:p w:rsidR="00FB1A06" w:rsidRDefault="00FB1A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30D77"/>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D580B"/>
    <w:rsid w:val="007E0B19"/>
    <w:rsid w:val="007E19CC"/>
    <w:rsid w:val="007F49A9"/>
    <w:rsid w:val="007F4EBE"/>
    <w:rsid w:val="0082005C"/>
    <w:rsid w:val="00822E79"/>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516"/>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1A0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4332C"/>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uiPriority w:val="1"/>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paragraph" w:customStyle="1" w:styleId="QRCODE">
    <w:name w:val="#QRCODE"/>
    <w:uiPriority w:val="99"/>
    <w:rsid w:val="007D580B"/>
    <w:pPr>
      <w:widowControl w:val="0"/>
      <w:autoSpaceDE w:val="0"/>
      <w:autoSpaceDN w:val="0"/>
      <w:adjustRightInd w:val="0"/>
    </w:pPr>
    <w:rPr>
      <w:rFonts w:ascii="Arial, sans-serif" w:eastAsiaTheme="minorEastAsia" w:hAnsi="Arial, sans-serif"/>
      <w:sz w:val="24"/>
      <w:szCs w:val="24"/>
    </w:rPr>
  </w:style>
  <w:style w:type="paragraph" w:customStyle="1" w:styleId="QRCODEIMG">
    <w:name w:val="#QRCODE IMG"/>
    <w:uiPriority w:val="99"/>
    <w:rsid w:val="007D580B"/>
    <w:pPr>
      <w:widowControl w:val="0"/>
      <w:autoSpaceDE w:val="0"/>
      <w:autoSpaceDN w:val="0"/>
      <w:adjustRightInd w:val="0"/>
    </w:pPr>
    <w:rPr>
      <w:rFonts w:ascii="Arial, sans-serif" w:eastAsiaTheme="minorEastAsia"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228110-909E-4D21-81EF-4C0C783D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16901</Words>
  <Characters>96341</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2025-02-06T13:14:00Z</cp:lastPrinted>
  <dcterms:created xsi:type="dcterms:W3CDTF">2025-02-06T13:16:00Z</dcterms:created>
  <dcterms:modified xsi:type="dcterms:W3CDTF">2025-02-10T06:22:00Z</dcterms:modified>
</cp:coreProperties>
</file>