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AC7E31">
              <w:rPr>
                <w:sz w:val="28"/>
              </w:rPr>
              <w:t xml:space="preserve"> 327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AC7E31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03 »        09 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773BA8" w:rsidRPr="00773BA8" w:rsidRDefault="00773BA8" w:rsidP="00773BA8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73BA8" w:rsidRDefault="00773BA8" w:rsidP="00773BA8">
      <w:pPr>
        <w:pStyle w:val="HEADERTEXT0"/>
        <w:ind w:right="4961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Исполнительного комитета Мамадышского муниципального района Республики Татарстан N 195 от 28 мая 2024 года</w:t>
      </w:r>
    </w:p>
    <w:p w:rsidR="00773BA8" w:rsidRDefault="00773BA8" w:rsidP="00773BA8">
      <w:pPr>
        <w:pStyle w:val="HEADERTEXT0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3BA8" w:rsidRDefault="00773BA8" w:rsidP="00773BA8">
      <w:pPr>
        <w:pStyle w:val="HEADERTEXT0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3BA8" w:rsidRDefault="00773BA8" w:rsidP="00773BA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73BA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tooltip="’’Бюджетный кодекс Российской Федерации (с изменениями на 13 июля 2024 года)’’&#10;Кодекс РФ от 31.07.1998 N 145-ФЗ&#10;Статус: Действующая редакция документа (действ. c 13.07.2024 по 31.08.2024)" w:history="1">
        <w:r w:rsidRPr="00773BA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47.2 Бюджетного кодекса Российской Федерации</w:t>
        </w:r>
      </w:hyperlink>
      <w:r w:rsidRPr="00773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’’Об общих принципах организации местного самоуправления в Российской Федерации (с изменениями на 8 августа 2024 года)’’&#10;Федеральный закон от 06.10.2003 N 131-ФЗ&#10;Статус: Действующая редакция документа (действ. c 19.08.2024 по 31.08.2024)" w:history="1">
        <w:r w:rsidRPr="00773BA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Федеральными законами от 06.10.2003 года N 131-ФЗ "Об общих принципах организации местного самоуправления в Российской Федерации"</w:t>
        </w:r>
      </w:hyperlink>
      <w:r w:rsidRPr="00773BA8">
        <w:rPr>
          <w:rFonts w:ascii="Times New Roman" w:hAnsi="Times New Roman" w:cs="Times New Roman"/>
          <w:sz w:val="28"/>
          <w:szCs w:val="28"/>
        </w:rPr>
        <w:t xml:space="preserve">, от 13.07.2024 года №177-ФЗ «О внесении изменений в </w:t>
      </w:r>
      <w:hyperlink r:id="rId12" w:history="1">
        <w:r w:rsidRPr="00773BA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Бюджетный кодекс Российской Федерации</w:t>
        </w:r>
      </w:hyperlink>
      <w:r w:rsidRPr="00773BA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Федерации», руководствуясь </w:t>
      </w:r>
      <w:hyperlink r:id="rId13" w:tooltip="’’Об общих требованиях к порядку принятия решений о признании безнадежной к взысканию ...’’&#10;Постановление Правительства РФ от 06.05.2016 N 393&#10;Статус: Действующая редакция документа (действ. c 14.07.2020)" w:history="1">
        <w:r w:rsidRPr="00773BA8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 w:rsidRPr="00773BA8">
        <w:rPr>
          <w:rFonts w:ascii="Times New Roman" w:hAnsi="Times New Roman" w:cs="Times New Roman"/>
          <w:sz w:val="28"/>
          <w:szCs w:val="28"/>
        </w:rPr>
        <w:t xml:space="preserve">, Исполнительный комитет Мамадышского муниципального района Республики Татарстан </w:t>
      </w:r>
    </w:p>
    <w:p w:rsidR="00773BA8" w:rsidRPr="00773BA8" w:rsidRDefault="00773BA8" w:rsidP="00773BA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773B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A8">
        <w:rPr>
          <w:rFonts w:ascii="Times New Roman" w:hAnsi="Times New Roman" w:cs="Times New Roman"/>
          <w:sz w:val="28"/>
          <w:szCs w:val="28"/>
        </w:rPr>
        <w:t>т:</w:t>
      </w:r>
    </w:p>
    <w:p w:rsidR="00773BA8" w:rsidRDefault="00773BA8" w:rsidP="00773BA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принятия решений о признании и списании безнадежной к взысканию задолженности по уплате административных штрафов, наложенных административной комиссией Исполнительного комитета Мамадышского муниципального района Республики Татарстан в бюджет муниципального образования "Мамадышский муниципальный район Республики Татарстан" утвержденного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Исполнительного комитета Мамадышского муниципального района Республики Татарстан N 195 от 28 мая 2024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 и дополнения:</w:t>
      </w:r>
    </w:p>
    <w:p w:rsidR="00773BA8" w:rsidRDefault="00773BA8" w:rsidP="00773BA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2.1 Порядка: </w:t>
      </w:r>
    </w:p>
    <w:p w:rsid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hyperlink r:id="rId14" w:history="1">
        <w:r w:rsidRPr="00773BA8">
          <w:rPr>
            <w:rStyle w:val="ad"/>
            <w:color w:val="000000"/>
            <w:sz w:val="28"/>
            <w:szCs w:val="28"/>
            <w:u w:val="none"/>
          </w:rPr>
          <w:t>подпункт 2</w:t>
        </w:r>
      </w:hyperlink>
      <w:r w:rsidRPr="00773BA8">
        <w:rPr>
          <w:sz w:val="28"/>
          <w:szCs w:val="28"/>
        </w:rPr>
        <w:t xml:space="preserve"> изложить в следу</w:t>
      </w:r>
      <w:r>
        <w:rPr>
          <w:sz w:val="28"/>
          <w:szCs w:val="28"/>
        </w:rPr>
        <w:t>ющей редакции:</w:t>
      </w:r>
    </w:p>
    <w:p w:rsid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"2) завершения процедуры банкротства гражданина, индивидуального предпринимателя в соответствии </w:t>
      </w:r>
      <w:r w:rsidRPr="00773BA8">
        <w:rPr>
          <w:sz w:val="28"/>
          <w:szCs w:val="28"/>
        </w:rPr>
        <w:t xml:space="preserve">с </w:t>
      </w:r>
      <w:hyperlink r:id="rId15" w:history="1">
        <w:r w:rsidRPr="00773BA8">
          <w:rPr>
            <w:rStyle w:val="ad"/>
            <w:color w:val="000000"/>
            <w:sz w:val="28"/>
            <w:szCs w:val="28"/>
            <w:u w:val="none"/>
          </w:rPr>
          <w:t>Федеральным законом от 26 октября 2002 года № 127-ФЗ "О несостоятельности (банкротстве)"</w:t>
        </w:r>
      </w:hyperlink>
      <w:r w:rsidRPr="00773BA8">
        <w:rPr>
          <w:sz w:val="28"/>
          <w:szCs w:val="28"/>
        </w:rPr>
        <w:t xml:space="preserve"> - в части задолженности</w:t>
      </w:r>
      <w:r>
        <w:rPr>
          <w:sz w:val="28"/>
          <w:szCs w:val="28"/>
        </w:rPr>
        <w:t xml:space="preserve"> по платежам в бюджет, от исполнения обязанности по уплате которой он освобожден в соответствии с указанным Федеральным законом;";</w:t>
      </w:r>
      <w:r>
        <w:rPr>
          <w:sz w:val="28"/>
          <w:szCs w:val="28"/>
        </w:rPr>
        <w:br/>
      </w:r>
      <w:bookmarkStart w:id="1" w:name="P003A"/>
      <w:bookmarkEnd w:id="1"/>
    </w:p>
    <w:p w:rsid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hyperlink r:id="rId16" w:history="1">
        <w:r w:rsidRPr="00773BA8">
          <w:rPr>
            <w:rStyle w:val="ad"/>
            <w:color w:val="000000"/>
            <w:sz w:val="28"/>
            <w:szCs w:val="28"/>
            <w:u w:val="none"/>
          </w:rPr>
          <w:t>подпункт 2.1</w:t>
        </w:r>
      </w:hyperlink>
      <w:r w:rsidRPr="00773BA8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утратившим силу;</w:t>
      </w:r>
      <w:bookmarkStart w:id="2" w:name="P003C"/>
      <w:bookmarkEnd w:id="2"/>
    </w:p>
    <w:p w:rsidR="00773BA8" w:rsidRPr="00773BA8" w:rsidRDefault="00773BA8" w:rsidP="00773BA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3BA8">
        <w:rPr>
          <w:sz w:val="28"/>
          <w:szCs w:val="28"/>
        </w:rPr>
        <w:t xml:space="preserve">в) </w:t>
      </w:r>
      <w:hyperlink r:id="rId17" w:history="1">
        <w:r w:rsidRPr="00773BA8">
          <w:rPr>
            <w:rStyle w:val="ad"/>
            <w:color w:val="000000"/>
            <w:sz w:val="28"/>
            <w:szCs w:val="28"/>
            <w:u w:val="none"/>
          </w:rPr>
          <w:t>подпункты 4</w:t>
        </w:r>
      </w:hyperlink>
      <w:r w:rsidRPr="00773BA8">
        <w:rPr>
          <w:sz w:val="28"/>
          <w:szCs w:val="28"/>
        </w:rPr>
        <w:t xml:space="preserve"> и </w:t>
      </w:r>
      <w:hyperlink r:id="rId18" w:history="1">
        <w:r w:rsidRPr="00773BA8">
          <w:rPr>
            <w:rStyle w:val="ad"/>
            <w:color w:val="000000"/>
            <w:sz w:val="28"/>
            <w:szCs w:val="28"/>
            <w:u w:val="none"/>
          </w:rPr>
          <w:t>5</w:t>
        </w:r>
      </w:hyperlink>
      <w:r w:rsidRPr="00773BA8">
        <w:rPr>
          <w:sz w:val="28"/>
          <w:szCs w:val="28"/>
        </w:rPr>
        <w:t xml:space="preserve"> изложить в следующей редакции:</w:t>
      </w:r>
    </w:p>
    <w:p w:rsidR="00773BA8" w:rsidRP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773BA8">
        <w:rPr>
          <w:sz w:val="28"/>
          <w:szCs w:val="28"/>
        </w:rPr>
        <w:t xml:space="preserve">"4) 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Pr="00773BA8">
        <w:rPr>
          <w:sz w:val="28"/>
          <w:szCs w:val="28"/>
        </w:rPr>
        <w:lastRenderedPageBreak/>
        <w:t>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73BA8" w:rsidRP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bookmarkStart w:id="3" w:name="P003F"/>
      <w:bookmarkEnd w:id="3"/>
      <w:r w:rsidRPr="00773BA8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9" w:history="1">
        <w:r w:rsidRPr="00773BA8">
          <w:rPr>
            <w:rStyle w:val="ad"/>
            <w:color w:val="000000"/>
            <w:sz w:val="28"/>
            <w:szCs w:val="28"/>
            <w:u w:val="none"/>
          </w:rPr>
          <w:t>пунктом 3</w:t>
        </w:r>
      </w:hyperlink>
      <w:r w:rsidRPr="00773BA8">
        <w:rPr>
          <w:sz w:val="28"/>
          <w:szCs w:val="28"/>
        </w:rPr>
        <w:t xml:space="preserve"> или </w:t>
      </w:r>
      <w:hyperlink r:id="rId20" w:history="1">
        <w:r w:rsidRPr="00773BA8">
          <w:rPr>
            <w:rStyle w:val="ad"/>
            <w:color w:val="000000"/>
            <w:sz w:val="28"/>
            <w:szCs w:val="28"/>
            <w:u w:val="none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773BA8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лет;";</w:t>
      </w:r>
      <w:bookmarkStart w:id="4" w:name="P0041"/>
      <w:bookmarkEnd w:id="4"/>
    </w:p>
    <w:p w:rsid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дополнить подпунктом 5.1 следующего содержания:</w:t>
      </w:r>
    </w:p>
    <w:p w:rsidR="00773BA8" w:rsidRDefault="00773BA8" w:rsidP="00773BA8">
      <w:pPr>
        <w:pStyle w:val="format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"5.1)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банкротстве;".</w:t>
      </w:r>
    </w:p>
    <w:p w:rsidR="00773BA8" w:rsidRDefault="00773BA8" w:rsidP="00773BA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773BA8" w:rsidRDefault="00773BA8" w:rsidP="00773BA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73BA8" w:rsidRDefault="00773BA8" w:rsidP="00773BA8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773BA8" w:rsidRDefault="00773BA8" w:rsidP="00773BA8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773BA8" w:rsidRDefault="00773BA8" w:rsidP="00773BA8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773BA8" w:rsidRDefault="00773BA8" w:rsidP="00773BA8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И.о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Р.М.Никифоров</w:t>
      </w:r>
    </w:p>
    <w:p w:rsidR="00773BA8" w:rsidRDefault="00773BA8" w:rsidP="00773BA8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773BA8" w:rsidRDefault="00773BA8" w:rsidP="00773BA8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773BA8" w:rsidRDefault="00773BA8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773BA8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BA" w:rsidRDefault="00A319BA">
      <w:r>
        <w:separator/>
      </w:r>
    </w:p>
  </w:endnote>
  <w:endnote w:type="continuationSeparator" w:id="0">
    <w:p w:rsidR="00A319BA" w:rsidRDefault="00A3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BA" w:rsidRDefault="00A319BA">
      <w:r>
        <w:separator/>
      </w:r>
    </w:p>
  </w:footnote>
  <w:footnote w:type="continuationSeparator" w:id="0">
    <w:p w:rsidR="00A319BA" w:rsidRDefault="00A3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0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5"/>
  </w:num>
  <w:num w:numId="5">
    <w:abstractNumId w:val="30"/>
  </w:num>
  <w:num w:numId="6">
    <w:abstractNumId w:val="23"/>
  </w:num>
  <w:num w:numId="7">
    <w:abstractNumId w:val="3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9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3BA8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8F67DE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19BA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C7E31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B2491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0E236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420353158" TargetMode="External"/><Relationship Id="rId18" Type="http://schemas.openxmlformats.org/officeDocument/2006/relationships/hyperlink" Target="kodeks://link/d?nd=901714433&amp;mark=00000000000000000000000000000000000000000000000000BR60P4&amp;mark=00000000000000000000000000000000000000000000000000BR60P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901714433&amp;mark=000000000000000000000000000000000000000000000000007D20K3&amp;mark=000000000000000000000000000000000000000000000000007D20K3" TargetMode="External"/><Relationship Id="rId17" Type="http://schemas.openxmlformats.org/officeDocument/2006/relationships/hyperlink" Target="kodeks://link/d?nd=901714433&amp;mark=00000000000000000000000000000000000000000000000000BR20P3&amp;mark=00000000000000000000000000000000000000000000000000BR20P3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1714433&amp;mark=00000000000000000000000000000000000000000000000000BS00P4&amp;mark=00000000000000000000000000000000000000000000000000BS00P4" TargetMode="External"/><Relationship Id="rId20" Type="http://schemas.openxmlformats.org/officeDocument/2006/relationships/hyperlink" Target="kodeks://link/d?nd=902063102&amp;mark=00000000000000000000000000000000000000000000000000AAC0NT&amp;mark=00000000000000000000000000000000000000000000000000AAC0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76063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831019&amp;mark=000000000000000000000000000000000000000000000000007D20K3&amp;mark=000000000000000000000000000000000000000000000000007D20K3" TargetMode="External"/><Relationship Id="rId10" Type="http://schemas.openxmlformats.org/officeDocument/2006/relationships/hyperlink" Target="kodeks://link/d?nd=901714433&amp;point=mark=00000000000000000000000000000000000000000000000000BSI0PK" TargetMode="External"/><Relationship Id="rId19" Type="http://schemas.openxmlformats.org/officeDocument/2006/relationships/hyperlink" Target="kodeks://link/d?nd=902063102&amp;mark=00000000000000000000000000000000000000000000000000AAA0NS&amp;mark=00000000000000000000000000000000000000000000000000AAA0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901714433&amp;mark=00000000000000000000000000000000000000000000000000BQO0P1&amp;mark=00000000000000000000000000000000000000000000000000BQO0P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4DF297-FB2A-423E-B835-A562E1B4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3</cp:revision>
  <cp:lastPrinted>2024-09-02T05:41:00Z</cp:lastPrinted>
  <dcterms:created xsi:type="dcterms:W3CDTF">2024-09-02T05:42:00Z</dcterms:created>
  <dcterms:modified xsi:type="dcterms:W3CDTF">2024-09-03T12:51:00Z</dcterms:modified>
</cp:coreProperties>
</file>