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5556B5" w:rsidRDefault="0062646D">
      <w:pPr>
        <w:jc w:val="center"/>
        <w:rPr>
          <w:sz w:val="28"/>
          <w:szCs w:val="28"/>
          <w:lang w:val="en-US"/>
        </w:rPr>
      </w:pPr>
      <w:r w:rsidRPr="005556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79438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ГЛАВА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B23C65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E7055B" w:rsidRPr="006824F0" w:rsidRDefault="00E7055B" w:rsidP="00E7055B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E519B" w:rsidRPr="006824F0" w:rsidRDefault="00EE519B" w:rsidP="00E7055B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:lang w:val="tt-RU"/>
                              </w:rPr>
                            </w:pPr>
                          </w:p>
                          <w:p w:rsidR="00C67F28" w:rsidRPr="00077385" w:rsidRDefault="0067489E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e-BY"/>
                              </w:rPr>
                              <w:t xml:space="preserve">   </w:t>
                            </w: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62646D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41.15pt;height: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F53wIAAF4GAAAOAAAAZHJzL2Uyb0RvYy54bWysVVFvmzAQfp+0/2D5nQIJIYBKpgTCNKnb&#10;qnX7AQ6YYA1sZjsl3bT/vrNJ0qTdpGkdD+hszufvu/v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lWKA4w46aBEnyBphG9bikKTnqFXCXjd9bfSEFT9jSi/KsRF1oAXXUophoaSCkD5xt+9OGAWCo6i&#10;zfBeVBCd7LSwmdrXsjMBIQdobwvycCoI3WtUwubUCyehN8OohG/zOJhGM3sFSY6ne6n0Wyo6ZIwU&#10;S8Buo5P7G6UNGpIcXcxlXBSsbW3RW36xAY7jDrWqGU+TBJCAaTwNJlvRH7EXr6N1FDjBJFw7gZfn&#10;zrLIAics/Pksn+ZZlvs/DQo/SBpWVZSbS4/q8oO/q95B56MuTvpSomWVCWcgKbndZK1E9wTUXdjn&#10;kJ4zN/cShk0JcHlCyZ8E3moSO0UYzZ2gCGZOPPcix/PjVRx6QRzkxSWlG8bpyymhwdTccvkjMc8+&#10;z4mRpGMahkfLuhRHJyeSGDWueWWrrAlrR/ssDwb77/OwLGbeHGTmzOezqRNM156ziorMWWZ+GM7X&#10;q2y1flLatZWLenkqbEHOtHeG93DHI2QQ61GYtt1Mh42dqvebPRA3bbcR1QM0nhTQFzD6YEiD0Qj5&#10;HaMBBl6K1bcdkRSj9h2H5jXT8WjIo7E5GoSXcDTFGqPRzPQ4RXe9ZNsGIvu2jFwsocFrZnvvEQVA&#10;NwsYYpbEYeCaKXm+tl6Pv4XFLwAAAP//AwBQSwMEFAAGAAgAAAAhAGqQXzvfAAAACgEAAA8AAABk&#10;cnMvZG93bnJldi54bWxMj8FOwzAMhu9IvENkJG5bUugGlKYTWlUJbmNw4ZY1pq1okjbJ2vL2mBPc&#10;bPnT7+/Pd4vp2YQ+dM5KSNYCGNra6c42Et7fqtU9sBCV1ap3FiV8Y4BdcXmRq0y72b7idIwNoxAb&#10;MiWhjXHIOA91i0aFtRvQ0u3TeaMirb7h2quZwk3Pb4TYcqM6Sx9aNeC+xfrreDYSSr/VVdg/l9XD&#10;x1zGl8M4jXyU8vpqeXoEFnGJfzD86pM6FOR0cmerA+slrNLkllAa7kQCjIg0TajdScJmI4AXOf9f&#10;ofgBAAD//wMAUEsBAi0AFAAGAAgAAAAhALaDOJL+AAAA4QEAABMAAAAAAAAAAAAAAAAAAAAAAFtD&#10;b250ZW50X1R5cGVzXS54bWxQSwECLQAUAAYACAAAACEAOP0h/9YAAACUAQAACwAAAAAAAAAAAAAA&#10;AAAvAQAAX3JlbHMvLnJlbHNQSwECLQAUAAYACAAAACEAEO0xed8CAABeBgAADgAAAAAAAAAAAAAA&#10;AAAuAgAAZHJzL2Uyb0RvYy54bWxQSwECLQAUAAYACAAAACEAapBfO98AAAAKAQAADwAAAAAAAAAA&#10;AAAAAAA5BQAAZHJzL2Rvd25yZXYueG1sUEsFBgAAAAAEAAQA8wAAAEU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ГЛАВА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B23C65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E7055B" w:rsidRPr="006824F0" w:rsidRDefault="00E7055B" w:rsidP="00E7055B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E519B" w:rsidRPr="006824F0" w:rsidRDefault="00EE519B" w:rsidP="00E7055B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:lang w:val="tt-RU"/>
                        </w:rPr>
                      </w:pPr>
                    </w:p>
                    <w:p w:rsidR="00C67F28" w:rsidRPr="00077385" w:rsidRDefault="0067489E" w:rsidP="00C67F28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sz w:val="22"/>
                          <w:szCs w:val="22"/>
                          <w:lang w:val="be-BY"/>
                        </w:rPr>
                        <w:t xml:space="preserve">   </w:t>
                      </w: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62646D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56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84772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     </w:t>
                            </w:r>
                            <w:r w:rsidR="00011C9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EE519B" w:rsidRPr="00EE519B" w:rsidRDefault="00EE519B" w:rsidP="003207EC">
                            <w:pPr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  <w:lang w:val="tt-RU"/>
                              </w:rPr>
                            </w:pPr>
                          </w:p>
                          <w:p w:rsidR="00CF70C1" w:rsidRPr="00077385" w:rsidRDefault="00077385" w:rsidP="00077385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hm4QIAAGUGAAAOAAAAZHJzL2Uyb0RvYy54bWysVW1vmzAQ/j5p/8HydwokJLyoZEogTJO6&#10;rVq3H+CACdbAZrZT0k377zubJE3aTZrW8QGdzfn8PHfPHddv9l2L7qlUTPAU+1ceRpSXomJ8m+Iv&#10;nwsnwkhpwivSCk5T/EAVfrN4/ep66BM6EY1oKyoRBOEqGfoUN1r3ieuqsqEdUVeipxw+1kJ2RMNS&#10;bt1KkgGid6078by5OwhZ9VKUVCnYzcePeGHj1zUt9ce6VlSjNsWATdu3tO+NebuLa5JsJekbVh5g&#10;kH9A0RHG4dJTqJxognaSPQvVsVIKJWp9VYrOFXXNSmo5ABvfe8LmriE9tVwgOao/pUn9v7Dlh/tb&#10;iViV4ilGnHRQok+QNMK3LUWhSc/QqwS87vpbaQiq/kaUXxXiImvAiy6lFENDSQWgfOPvXhwwCwVH&#10;0WZ4LyqITnZa2Ezta9mZgJADtLcFeTgVhO41KmFzEsahH84wKuFbFIThZGavIMnxdC+VfktFh4yR&#10;YgnYbXRyf6O0QUOSo4u5jIuCta0tessvNsBx3KFWNeNpkgASMI2nwWQr+iP24nW0jgInmMzXTuDl&#10;ubMsssCZF4A1n+ZZlvs/DQo/SBpWVZSbS4/q8oO/q95B56MuTvpSomWVCWcgKbndZK1E9wTUXdjn&#10;kJ4zN/cShk0JcHlCyZ8E3moSO8U8Cp2gCGZOHHqR4/nxKp57QRzkxSWlG8bpyymhwdTccvkjMc8+&#10;z4mRpGMahkfLOhDHyYkkRo1rXtkqa8La0T7Lg8H++zwsi5kXBtPICcPZ1Amma89ZRUXmLDN/Pg/X&#10;q2y1flLatZWLenkqbEHOtHeG93DHI2QQ61GYtt1Mh42dqvebvW1n24um+zaieoD+kwLaAyYgzGow&#10;GiG/YzTA3Eux+rYjkmLUvuPQw2ZIHg15NDZHg/ASjqZYYzSamR6H6a6XbNtAZN9Wk4sl9HnNbAs+&#10;ogAGZgGzzHI5zF0zLM/X1uvx77D4BQAA//8DAFBLAwQUAAYACAAAACEAxw/wWOAAAAAKAQAADwAA&#10;AGRycy9kb3ducmV2LnhtbEyPQU+EMBCF7yb+h2ZMvO2WVcBdpGzMEhK9rasXb11agUin0HYB/73j&#10;SY+T+fLe9/L9Yno2aec7iwI26wiYxtqqDhsB72/VagvMB4lK9ha1gG/tYV9cX+UyU3bGVz2dQsMo&#10;BH0mBbQhDBnnvm61kX5tB430+7TOyECna7hycqZw0/O7KEq5kR1SQysHfWh1/XW6GAGlS1XlD89l&#10;tfuYy/ByHKeRj0Lc3ixPj8CCXsIfDL/6pA4FOZ3tBZVnvYAkjhNCBaweog0wInbbhNadBaT3MfAi&#10;5/8nFD8AAAD//wMAUEsBAi0AFAAGAAgAAAAhALaDOJL+AAAA4QEAABMAAAAAAAAAAAAAAAAAAAAA&#10;AFtDb250ZW50X1R5cGVzXS54bWxQSwECLQAUAAYACAAAACEAOP0h/9YAAACUAQAACwAAAAAAAAAA&#10;AAAAAAAvAQAAX3JlbHMvLnJlbHNQSwECLQAUAAYACAAAACEAAnNIZuECAABlBgAADgAAAAAAAAAA&#10;AAAAAAAuAgAAZHJzL2Uyb0RvYy54bWxQSwECLQAUAAYACAAAACEAxw/wWOAAAAAKAQAADwAAAAAA&#10;AAAAAAAAAAA7BQAAZHJzL2Rvd25yZXYueG1sUEsFBgAAAAAEAAQA8wAAAEgGAAAAAA==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     </w:t>
                      </w:r>
                      <w:r w:rsidR="00011C9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EE519B" w:rsidRPr="00EE519B" w:rsidRDefault="00EE519B" w:rsidP="003207EC">
                      <w:pPr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  <w:lang w:val="tt-RU"/>
                        </w:rPr>
                      </w:pPr>
                    </w:p>
                    <w:p w:rsidR="00CF70C1" w:rsidRPr="00077385" w:rsidRDefault="00077385" w:rsidP="00077385">
                      <w:pPr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 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56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62646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62646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5556B5">
        <w:rPr>
          <w:sz w:val="28"/>
          <w:szCs w:val="28"/>
          <w:lang w:val="en-US"/>
        </w:rPr>
        <w:t>,</w:t>
      </w:r>
    </w:p>
    <w:p w:rsidR="008B288E" w:rsidRPr="005556B5" w:rsidRDefault="008B288E">
      <w:pPr>
        <w:jc w:val="center"/>
        <w:rPr>
          <w:sz w:val="28"/>
          <w:szCs w:val="28"/>
          <w:lang w:val="en-US"/>
        </w:rPr>
      </w:pPr>
    </w:p>
    <w:p w:rsidR="0067489E" w:rsidRPr="005556B5" w:rsidRDefault="0067489E" w:rsidP="00411BEE">
      <w:pPr>
        <w:pBdr>
          <w:bottom w:val="single" w:sz="18" w:space="0" w:color="auto"/>
        </w:pBdr>
        <w:ind w:firstLine="142"/>
        <w:rPr>
          <w:sz w:val="28"/>
          <w:szCs w:val="28"/>
        </w:rPr>
      </w:pPr>
    </w:p>
    <w:p w:rsidR="0067489E" w:rsidRPr="005556B5" w:rsidRDefault="0067489E" w:rsidP="00095CF6">
      <w:pPr>
        <w:spacing w:line="288" w:lineRule="auto"/>
        <w:rPr>
          <w:b/>
          <w:sz w:val="28"/>
          <w:szCs w:val="28"/>
          <w:lang w:val="tt-RU"/>
        </w:rPr>
      </w:pPr>
    </w:p>
    <w:p w:rsidR="004841A8" w:rsidRPr="0062646D" w:rsidRDefault="00140299" w:rsidP="004841A8">
      <w:pPr>
        <w:jc w:val="both"/>
        <w:rPr>
          <w:rFonts w:ascii="Arial" w:hAnsi="Arial" w:cs="Arial"/>
          <w:b/>
          <w:sz w:val="24"/>
          <w:szCs w:val="24"/>
          <w:lang w:val="be-BY"/>
        </w:rPr>
      </w:pPr>
      <w:r w:rsidRPr="0062646D">
        <w:rPr>
          <w:rFonts w:ascii="Arial" w:hAnsi="Arial" w:cs="Arial"/>
          <w:b/>
          <w:sz w:val="24"/>
          <w:szCs w:val="24"/>
          <w:lang w:val="be-BY"/>
        </w:rPr>
        <w:t xml:space="preserve">    </w:t>
      </w:r>
      <w:r w:rsidR="004841A8" w:rsidRPr="0062646D">
        <w:rPr>
          <w:rFonts w:ascii="Arial" w:hAnsi="Arial" w:cs="Arial"/>
          <w:b/>
          <w:sz w:val="24"/>
          <w:szCs w:val="24"/>
          <w:lang w:val="be-BY"/>
        </w:rPr>
        <w:t>Карар                                                                      Постановление</w:t>
      </w:r>
    </w:p>
    <w:p w:rsidR="005402E3" w:rsidRPr="0062646D" w:rsidRDefault="005402E3" w:rsidP="004841A8">
      <w:pPr>
        <w:jc w:val="both"/>
        <w:rPr>
          <w:rFonts w:ascii="Arial" w:hAnsi="Arial" w:cs="Arial"/>
          <w:b/>
          <w:sz w:val="24"/>
          <w:szCs w:val="24"/>
          <w:lang w:val="be-BY"/>
        </w:rPr>
      </w:pPr>
    </w:p>
    <w:p w:rsidR="004841A8" w:rsidRPr="0062646D" w:rsidRDefault="004841A8" w:rsidP="004841A8">
      <w:pPr>
        <w:spacing w:line="360" w:lineRule="auto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</w:rPr>
        <w:t xml:space="preserve">     №</w:t>
      </w:r>
      <w:r w:rsidR="004E78DC" w:rsidRPr="0062646D">
        <w:rPr>
          <w:rFonts w:ascii="Arial" w:hAnsi="Arial" w:cs="Arial"/>
          <w:sz w:val="24"/>
          <w:szCs w:val="24"/>
        </w:rPr>
        <w:t xml:space="preserve"> 152</w:t>
      </w:r>
      <w:r w:rsidRPr="0062646D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E78DC" w:rsidRPr="0062646D">
        <w:rPr>
          <w:rFonts w:ascii="Arial" w:hAnsi="Arial" w:cs="Arial"/>
          <w:sz w:val="24"/>
          <w:szCs w:val="24"/>
        </w:rPr>
        <w:t xml:space="preserve">      </w:t>
      </w:r>
      <w:r w:rsidRPr="0062646D">
        <w:rPr>
          <w:rFonts w:ascii="Arial" w:hAnsi="Arial" w:cs="Arial"/>
          <w:sz w:val="24"/>
          <w:szCs w:val="24"/>
        </w:rPr>
        <w:t xml:space="preserve">     от «_</w:t>
      </w:r>
      <w:r w:rsidR="004E78DC" w:rsidRPr="0062646D">
        <w:rPr>
          <w:rFonts w:ascii="Arial" w:hAnsi="Arial" w:cs="Arial"/>
          <w:sz w:val="24"/>
          <w:szCs w:val="24"/>
        </w:rPr>
        <w:t>18</w:t>
      </w:r>
      <w:r w:rsidRPr="0062646D">
        <w:rPr>
          <w:rFonts w:ascii="Arial" w:hAnsi="Arial" w:cs="Arial"/>
          <w:sz w:val="24"/>
          <w:szCs w:val="24"/>
        </w:rPr>
        <w:t>_» _</w:t>
      </w:r>
      <w:r w:rsidR="002A455A" w:rsidRPr="0062646D">
        <w:rPr>
          <w:rFonts w:ascii="Arial" w:hAnsi="Arial" w:cs="Arial"/>
          <w:sz w:val="24"/>
          <w:szCs w:val="24"/>
        </w:rPr>
        <w:t>__</w:t>
      </w:r>
      <w:r w:rsidR="004E78DC" w:rsidRPr="0062646D">
        <w:rPr>
          <w:rFonts w:ascii="Arial" w:hAnsi="Arial" w:cs="Arial"/>
          <w:sz w:val="24"/>
          <w:szCs w:val="24"/>
        </w:rPr>
        <w:t>07</w:t>
      </w:r>
      <w:r w:rsidRPr="0062646D">
        <w:rPr>
          <w:rFonts w:ascii="Arial" w:hAnsi="Arial" w:cs="Arial"/>
          <w:sz w:val="24"/>
          <w:szCs w:val="24"/>
        </w:rPr>
        <w:t>___ 20</w:t>
      </w:r>
      <w:r w:rsidR="005F095B" w:rsidRPr="0062646D">
        <w:rPr>
          <w:rFonts w:ascii="Arial" w:hAnsi="Arial" w:cs="Arial"/>
          <w:sz w:val="24"/>
          <w:szCs w:val="24"/>
        </w:rPr>
        <w:t>2</w:t>
      </w:r>
      <w:r w:rsidR="00655DB8" w:rsidRPr="0062646D">
        <w:rPr>
          <w:rFonts w:ascii="Arial" w:hAnsi="Arial" w:cs="Arial"/>
          <w:sz w:val="24"/>
          <w:szCs w:val="24"/>
        </w:rPr>
        <w:t>4</w:t>
      </w:r>
      <w:r w:rsidRPr="0062646D">
        <w:rPr>
          <w:rFonts w:ascii="Arial" w:hAnsi="Arial" w:cs="Arial"/>
          <w:sz w:val="24"/>
          <w:szCs w:val="24"/>
        </w:rPr>
        <w:t xml:space="preserve"> г.</w:t>
      </w:r>
    </w:p>
    <w:p w:rsidR="005402E3" w:rsidRPr="0062646D" w:rsidRDefault="005402E3" w:rsidP="005402E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5402E3" w:rsidRPr="0062646D" w:rsidTr="00F479BD">
        <w:trPr>
          <w:trHeight w:val="397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2E3" w:rsidRPr="0062646D" w:rsidRDefault="005402E3" w:rsidP="00F479BD">
            <w:pPr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2646D">
              <w:rPr>
                <w:rFonts w:ascii="Arial" w:hAnsi="Arial" w:cs="Arial"/>
                <w:sz w:val="24"/>
                <w:szCs w:val="24"/>
                <w:lang w:val="tt-RU"/>
              </w:rPr>
              <w:t xml:space="preserve">О внесении изменений и дополнений в </w:t>
            </w:r>
            <w:r w:rsidRPr="006264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46D">
              <w:rPr>
                <w:rFonts w:ascii="Arial" w:hAnsi="Arial" w:cs="Arial"/>
                <w:sz w:val="24"/>
                <w:szCs w:val="24"/>
                <w:lang w:val="tt-RU"/>
              </w:rPr>
              <w:t>Порядок работы по рассмотрению обращений граждан Главой Мамадышского муниципального района и должностными лицами аппарата Совета Мамадышского муниципального района Республики Татарстан, утвержденного Постановлением Главы Мамадышского муниципального района от 31.12.2014 года № 108</w:t>
            </w:r>
          </w:p>
          <w:p w:rsidR="005402E3" w:rsidRPr="0062646D" w:rsidRDefault="005402E3" w:rsidP="00F479BD">
            <w:pPr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2646D">
              <w:rPr>
                <w:rFonts w:ascii="Arial" w:hAnsi="Arial" w:cs="Arial"/>
                <w:sz w:val="24"/>
                <w:szCs w:val="24"/>
                <w:lang w:val="tt-RU"/>
              </w:rPr>
              <w:t>(с изменениями от 13.02.2020 №012)</w:t>
            </w:r>
          </w:p>
          <w:p w:rsidR="005402E3" w:rsidRPr="0062646D" w:rsidRDefault="005402E3" w:rsidP="00F479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02E3" w:rsidRPr="0062646D" w:rsidRDefault="005402E3" w:rsidP="005402E3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2646D">
        <w:rPr>
          <w:rFonts w:ascii="Arial" w:hAnsi="Arial" w:cs="Arial"/>
          <w:sz w:val="24"/>
          <w:szCs w:val="24"/>
          <w:shd w:val="clear" w:color="auto" w:fill="FFFFFF"/>
        </w:rPr>
        <w:t>В соответствии с Федеральным Законом от 2 мая 2006 года № 59-ФЗ «О порядке рассмотрения обращений граждан Российской Федерации», Законом Республики Татарстан от 12 мая 2003 года № 16-ЗРТ «Об обращениях граждан в Республике Татарстан» и Федеральным Законом от 27.11.2017 года № 355-ФЗ «О внесении изменений в Федеральный закон «О порядке рассмотрения обращений граждан Российской Федерации», Законом Республики Татарстан от 9 декабря 2023 года №124-ЗРТ « о внесении изменений в Закон Республики Татарстан «Об обращениях граждан в Республике Татарстан» ПОСТАНОВЛЯЮ:</w:t>
      </w:r>
    </w:p>
    <w:p w:rsidR="005402E3" w:rsidRPr="0062646D" w:rsidRDefault="005402E3" w:rsidP="005402E3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402E3" w:rsidRPr="0062646D" w:rsidRDefault="005402E3" w:rsidP="005402E3">
      <w:pPr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62646D">
        <w:rPr>
          <w:rFonts w:ascii="Arial" w:hAnsi="Arial" w:cs="Arial"/>
          <w:sz w:val="24"/>
          <w:szCs w:val="24"/>
          <w:shd w:val="clear" w:color="auto" w:fill="FFFFFF"/>
        </w:rPr>
        <w:t xml:space="preserve">1. Внести следующие изменения и дополнения в Порядок работы по рассмотрению обращений граждан Главой Мамадышского муниципального района и должностными лицами аппарата Совета Мамадышского муниципального района Республики Татарстан, утвержденного Постановлением Главы </w:t>
      </w:r>
      <w:r w:rsidRPr="0062646D">
        <w:rPr>
          <w:rFonts w:ascii="Arial" w:hAnsi="Arial" w:cs="Arial"/>
          <w:sz w:val="24"/>
          <w:szCs w:val="24"/>
          <w:lang w:val="tt-RU"/>
        </w:rPr>
        <w:t>Мамадышского муниципального района от 31.12.2014 года № 108 (с изменениями от 13.02.2020 №012) (далее – Постановление):</w:t>
      </w:r>
    </w:p>
    <w:p w:rsidR="005402E3" w:rsidRPr="0062646D" w:rsidRDefault="005402E3" w:rsidP="005402E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  <w:shd w:val="clear" w:color="auto" w:fill="FFFFFF"/>
        </w:rPr>
        <w:t xml:space="preserve">1.1. в абзаце 2 и 3 п.1.2. раздела 1 </w:t>
      </w:r>
      <w:r w:rsidRPr="0062646D">
        <w:rPr>
          <w:rFonts w:ascii="Arial" w:hAnsi="Arial" w:cs="Arial"/>
          <w:sz w:val="24"/>
          <w:szCs w:val="24"/>
        </w:rPr>
        <w:t>после слов «адрес электронной почты» дополнить словами «либо адрес (уникальный идентификатор) личного кабинета при использовании федеральной государственной информационной системы «Единый портал государственных и муниципальных услуг (функций);</w:t>
      </w:r>
    </w:p>
    <w:p w:rsidR="005402E3" w:rsidRPr="0062646D" w:rsidRDefault="005402E3" w:rsidP="005402E3">
      <w:pPr>
        <w:pStyle w:val="headertext"/>
        <w:spacing w:after="240" w:afterAutospacing="0"/>
        <w:ind w:firstLine="708"/>
        <w:jc w:val="both"/>
        <w:rPr>
          <w:rFonts w:ascii="Arial" w:eastAsia="Calibri" w:hAnsi="Arial" w:cs="Arial"/>
          <w:lang w:eastAsia="en-US"/>
        </w:rPr>
      </w:pPr>
      <w:r w:rsidRPr="0062646D">
        <w:rPr>
          <w:rFonts w:ascii="Arial" w:eastAsia="Calibri" w:hAnsi="Arial" w:cs="Arial"/>
          <w:lang w:eastAsia="en-US"/>
        </w:rPr>
        <w:t>1.2. дополнить раздел 2 пунктом 2.17 следующего содержания:</w:t>
      </w:r>
    </w:p>
    <w:p w:rsidR="005402E3" w:rsidRPr="0062646D" w:rsidRDefault="005402E3" w:rsidP="005402E3">
      <w:pPr>
        <w:pStyle w:val="headertext"/>
        <w:spacing w:after="240" w:afterAutospacing="0"/>
        <w:ind w:firstLine="708"/>
        <w:jc w:val="both"/>
        <w:rPr>
          <w:rFonts w:ascii="Arial" w:hAnsi="Arial" w:cs="Arial"/>
        </w:rPr>
      </w:pPr>
      <w:r w:rsidRPr="0062646D">
        <w:rPr>
          <w:rFonts w:ascii="Arial" w:eastAsia="Calibri" w:hAnsi="Arial" w:cs="Arial"/>
          <w:lang w:eastAsia="en-US"/>
        </w:rPr>
        <w:t>«</w:t>
      </w:r>
      <w:r w:rsidRPr="0062646D">
        <w:rPr>
          <w:rFonts w:ascii="Arial" w:hAnsi="Arial" w:cs="Arial"/>
        </w:rPr>
        <w:t>2.17.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(Главе) Раису Республики Татарстан с уведомлением гражданина, направившего обращение, о переадресации его обращения.».</w:t>
      </w:r>
    </w:p>
    <w:p w:rsidR="005402E3" w:rsidRPr="0062646D" w:rsidRDefault="005402E3" w:rsidP="005402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</w:rPr>
        <w:lastRenderedPageBreak/>
        <w:t>1.3. раздел 4 дополнить пунктом 4.12 следующего содержания:</w:t>
      </w:r>
    </w:p>
    <w:p w:rsidR="005402E3" w:rsidRPr="0062646D" w:rsidRDefault="005402E3" w:rsidP="005402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</w:rPr>
        <w:t xml:space="preserve">«4.12. Правом на внеочередной личный прием в органах в дни и часы, установленные для личного приема граждан, обладают инвалиды I, II групп, дети-инвалиды и лица, сопровождающие таких детей. </w:t>
      </w:r>
    </w:p>
    <w:p w:rsidR="005402E3" w:rsidRPr="0062646D" w:rsidRDefault="005402E3" w:rsidP="005402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</w:rPr>
        <w:t>В случае, если правом на внеочередной личный прием одновременно обладают несколько граждан, прием указанных граждан осуществляется в порядке их явки на личный прием.»;</w:t>
      </w:r>
    </w:p>
    <w:p w:rsidR="005402E3" w:rsidRPr="0062646D" w:rsidRDefault="005402E3" w:rsidP="005402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402E3" w:rsidRPr="0062646D" w:rsidRDefault="005402E3" w:rsidP="005402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</w:rPr>
        <w:t>1.4. пункт 4.8. изложить в следующей редакции:</w:t>
      </w:r>
    </w:p>
    <w:p w:rsidR="005402E3" w:rsidRPr="0062646D" w:rsidRDefault="005402E3" w:rsidP="005402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</w:rPr>
        <w:t>«4.8. Правом на первоочередной личный прием в органах в дни и часы, установленные для личного приема граждан, обладают:</w:t>
      </w:r>
    </w:p>
    <w:p w:rsidR="005402E3" w:rsidRPr="0062646D" w:rsidRDefault="005402E3" w:rsidP="005402E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</w:rPr>
        <w:t>1) ветераны Великой Отечественной войны, Герои Российской Федерации, Герои Советского Союза, полные кавалеры ордена Славы, Герои Социалистического Труда, Герои Труда Российской Федерации, ветераны боевых действий;</w:t>
      </w:r>
    </w:p>
    <w:p w:rsidR="005402E3" w:rsidRPr="0062646D" w:rsidRDefault="005402E3" w:rsidP="005402E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</w:rPr>
        <w:t>2)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</w:p>
    <w:p w:rsidR="005402E3" w:rsidRPr="0062646D" w:rsidRDefault="005402E3" w:rsidP="005402E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</w:rPr>
        <w:t>3) законные представители и представители инвалидов I, II групп, детей-инвалидов, если они обращаются по вопросам, связанным с обеспечением и защитой прав и законных интересов инвалидов, детей-инвалидов;</w:t>
      </w:r>
    </w:p>
    <w:p w:rsidR="005402E3" w:rsidRPr="0062646D" w:rsidRDefault="005402E3" w:rsidP="005402E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</w:rPr>
        <w:t>4) граждане, пришедшие на прием с детьми в возрасте до трех лет.</w:t>
      </w:r>
    </w:p>
    <w:p w:rsidR="005402E3" w:rsidRPr="0062646D" w:rsidRDefault="005402E3" w:rsidP="005402E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</w:rPr>
        <w:t>В случае, если правом на первоочередной личный прием одновременно обладают несколько граждан, прием указанных граждан осуществляется в порядке их явки на личный прием.»;</w:t>
      </w:r>
    </w:p>
    <w:p w:rsidR="005402E3" w:rsidRPr="0062646D" w:rsidRDefault="005402E3" w:rsidP="005402E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5402E3" w:rsidRPr="0062646D" w:rsidRDefault="005402E3" w:rsidP="005402E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</w:rPr>
        <w:t>1.5. пункт 4.9 изложить в следующей редакции:</w:t>
      </w:r>
    </w:p>
    <w:p w:rsidR="005402E3" w:rsidRPr="0062646D" w:rsidRDefault="005402E3" w:rsidP="005402E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646D">
        <w:rPr>
          <w:rFonts w:ascii="Arial" w:hAnsi="Arial" w:cs="Arial"/>
          <w:sz w:val="24"/>
          <w:szCs w:val="24"/>
        </w:rPr>
        <w:t xml:space="preserve">«4.9. </w:t>
      </w:r>
      <w:r w:rsidRPr="0062646D">
        <w:rPr>
          <w:rFonts w:ascii="Arial" w:eastAsia="Calibri" w:hAnsi="Arial" w:cs="Arial"/>
          <w:sz w:val="24"/>
          <w:szCs w:val="24"/>
          <w:lang w:eastAsia="en-US"/>
        </w:rPr>
        <w:t xml:space="preserve">При личном приеме граждане, указанные в </w:t>
      </w:r>
      <w:hyperlink w:anchor="sub_11091" w:history="1">
        <w:r w:rsidRPr="0062646D">
          <w:rPr>
            <w:rFonts w:ascii="Arial" w:eastAsia="Calibri" w:hAnsi="Arial" w:cs="Arial"/>
            <w:sz w:val="24"/>
            <w:szCs w:val="24"/>
            <w:lang w:eastAsia="en-US"/>
          </w:rPr>
          <w:t xml:space="preserve">подпунктах 1-4 пункта 4.8 и пункта 4.12, </w:t>
        </w:r>
      </w:hyperlink>
      <w:r w:rsidRPr="0062646D">
        <w:rPr>
          <w:rFonts w:ascii="Arial" w:eastAsia="Calibri" w:hAnsi="Arial" w:cs="Arial"/>
          <w:sz w:val="24"/>
          <w:szCs w:val="24"/>
          <w:lang w:eastAsia="en-US"/>
        </w:rPr>
        <w:t xml:space="preserve">предъявляют документ, подтверждающий их право на </w:t>
      </w:r>
      <w:r w:rsidRPr="0062646D">
        <w:rPr>
          <w:rFonts w:ascii="Arial" w:hAnsi="Arial" w:cs="Arial"/>
          <w:sz w:val="24"/>
          <w:szCs w:val="24"/>
        </w:rPr>
        <w:t>внеочередной или</w:t>
      </w:r>
      <w:r w:rsidRPr="0062646D">
        <w:rPr>
          <w:rFonts w:ascii="Arial" w:eastAsia="Calibri" w:hAnsi="Arial" w:cs="Arial"/>
          <w:sz w:val="24"/>
          <w:szCs w:val="24"/>
          <w:lang w:eastAsia="en-US"/>
        </w:rPr>
        <w:t xml:space="preserve"> первоочередной личный прием.»;</w:t>
      </w:r>
    </w:p>
    <w:p w:rsidR="005402E3" w:rsidRPr="0062646D" w:rsidRDefault="005402E3" w:rsidP="005402E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402E3" w:rsidRPr="0062646D" w:rsidRDefault="005402E3" w:rsidP="005402E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646D">
        <w:rPr>
          <w:rFonts w:ascii="Arial" w:eastAsia="Calibri" w:hAnsi="Arial" w:cs="Arial"/>
          <w:sz w:val="24"/>
          <w:szCs w:val="24"/>
          <w:lang w:eastAsia="en-US"/>
        </w:rPr>
        <w:t>1.6. пункт 4.11 признать утратившим силу;</w:t>
      </w:r>
    </w:p>
    <w:p w:rsidR="005402E3" w:rsidRPr="0062646D" w:rsidRDefault="005402E3" w:rsidP="005402E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402E3" w:rsidRPr="0062646D" w:rsidRDefault="005402E3" w:rsidP="005402E3">
      <w:pPr>
        <w:ind w:firstLine="708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</w:rPr>
        <w:t>1.7. пункт 5.5. изложить в следующей редакции:</w:t>
      </w:r>
    </w:p>
    <w:p w:rsidR="005402E3" w:rsidRPr="0062646D" w:rsidRDefault="005402E3" w:rsidP="005402E3">
      <w:pPr>
        <w:rPr>
          <w:rFonts w:ascii="Arial" w:hAnsi="Arial" w:cs="Arial"/>
          <w:sz w:val="24"/>
          <w:szCs w:val="24"/>
        </w:rPr>
      </w:pPr>
    </w:p>
    <w:p w:rsidR="005402E3" w:rsidRPr="0062646D" w:rsidRDefault="005402E3" w:rsidP="005402E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</w:rPr>
        <w:t>«5.5. Состояние работы с обращениями (анализ поступивших обращений граждан) отражаются в годовом отчете Главы муниципального района и размещаются на официальном сайте Мамадышского муниципального района в сети Интернет.</w:t>
      </w:r>
    </w:p>
    <w:p w:rsidR="005402E3" w:rsidRPr="0062646D" w:rsidRDefault="005402E3" w:rsidP="005402E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</w:rPr>
        <w:t>Статистические сведения о работе с обращениями граждан, а также сведения о проведении единого приемного дня граждан размещаются на официальном сайте Мамадышского муниципального района в сети Интернет два раза в год не позднее 15 числа месяца, следующего за последним месяцем полугодия по прилагаемым формам (</w:t>
      </w:r>
      <w:hyperlink r:id="rId9" w:history="1">
        <w:r w:rsidRPr="0062646D">
          <w:rPr>
            <w:rFonts w:ascii="Arial" w:hAnsi="Arial" w:cs="Arial"/>
            <w:sz w:val="24"/>
            <w:szCs w:val="24"/>
          </w:rPr>
          <w:t>приложения N 3</w:t>
        </w:r>
      </w:hyperlink>
      <w:r w:rsidRPr="0062646D">
        <w:rPr>
          <w:rFonts w:ascii="Arial" w:hAnsi="Arial" w:cs="Arial"/>
          <w:sz w:val="24"/>
          <w:szCs w:val="24"/>
        </w:rPr>
        <w:t>, 4).»;</w:t>
      </w:r>
    </w:p>
    <w:p w:rsidR="005402E3" w:rsidRPr="0062646D" w:rsidRDefault="005402E3" w:rsidP="005402E3">
      <w:pPr>
        <w:rPr>
          <w:rFonts w:ascii="Arial" w:hAnsi="Arial" w:cs="Arial"/>
          <w:sz w:val="24"/>
          <w:szCs w:val="24"/>
        </w:rPr>
      </w:pPr>
    </w:p>
    <w:p w:rsidR="005402E3" w:rsidRPr="0062646D" w:rsidRDefault="005402E3" w:rsidP="005402E3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  <w:r w:rsidRPr="0062646D">
        <w:rPr>
          <w:rFonts w:ascii="Arial" w:hAnsi="Arial" w:cs="Arial"/>
        </w:rPr>
        <w:t xml:space="preserve">1.8. </w:t>
      </w:r>
      <w:r w:rsidRPr="0062646D">
        <w:rPr>
          <w:rFonts w:ascii="Arial" w:hAnsi="Arial" w:cs="Arial"/>
          <w:shd w:val="clear" w:color="auto" w:fill="FFFFFF"/>
        </w:rPr>
        <w:t>Приложение №3 Порядка «Статистические данные о работе с обращениями граждан в Совете Мамадышского муниципального района» Порядка работы по рассмотрению обращений граждан Главой Мамадышского муниципального района и должностными лицами аппарата Совета Мамадышского муниципального района Республики Татарстан изложить в новой редакции (приложение № 1);</w:t>
      </w:r>
    </w:p>
    <w:p w:rsidR="005402E3" w:rsidRPr="0062646D" w:rsidRDefault="005402E3" w:rsidP="005402E3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</w:p>
    <w:p w:rsidR="005402E3" w:rsidRPr="0062646D" w:rsidRDefault="005402E3" w:rsidP="005402E3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  <w:r w:rsidRPr="0062646D">
        <w:rPr>
          <w:rFonts w:ascii="Arial" w:hAnsi="Arial" w:cs="Arial"/>
          <w:shd w:val="clear" w:color="auto" w:fill="FFFFFF"/>
        </w:rPr>
        <w:t>1.9. Дополнить Постановление приложением №4 С</w:t>
      </w:r>
      <w:r w:rsidRPr="0062646D">
        <w:rPr>
          <w:rFonts w:ascii="Arial" w:hAnsi="Arial" w:cs="Arial"/>
        </w:rPr>
        <w:t>ведения о проведении единого приемного дня граждан</w:t>
      </w:r>
      <w:r w:rsidRPr="0062646D">
        <w:rPr>
          <w:rFonts w:ascii="Arial" w:hAnsi="Arial" w:cs="Arial"/>
          <w:shd w:val="clear" w:color="auto" w:fill="FFFFFF"/>
        </w:rPr>
        <w:t xml:space="preserve"> по прилагаемой форме (приложение №2).</w:t>
      </w:r>
    </w:p>
    <w:p w:rsidR="005402E3" w:rsidRPr="0062646D" w:rsidRDefault="005402E3" w:rsidP="005402E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402E3" w:rsidRPr="0062646D" w:rsidRDefault="005402E3" w:rsidP="005402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2646D">
        <w:rPr>
          <w:rFonts w:ascii="Arial" w:hAnsi="Arial" w:cs="Arial"/>
          <w:sz w:val="24"/>
          <w:szCs w:val="24"/>
          <w:shd w:val="clear" w:color="auto" w:fill="FFFFFF"/>
        </w:rPr>
        <w:t xml:space="preserve">2. </w:t>
      </w:r>
      <w:r w:rsidRPr="0062646D">
        <w:rPr>
          <w:rFonts w:ascii="Arial" w:hAnsi="Arial" w:cs="Arial"/>
          <w:sz w:val="24"/>
          <w:szCs w:val="24"/>
        </w:rPr>
        <w:t>Опубликовать настоящее постановление на официальном портале правовой информации Республики Татарстан (pravo.tatarstan.ru) и на официальном сайте Мамадышского муниципального района в информационно-телекоммуникационной сети «Интернет» (</w:t>
      </w:r>
      <w:r w:rsidRPr="0062646D">
        <w:rPr>
          <w:rFonts w:ascii="Arial" w:hAnsi="Arial" w:cs="Arial"/>
          <w:bCs/>
          <w:sz w:val="24"/>
          <w:szCs w:val="24"/>
        </w:rPr>
        <w:t>mamadysh.tatarstan.ru</w:t>
      </w:r>
      <w:r w:rsidRPr="0062646D">
        <w:rPr>
          <w:rFonts w:ascii="Arial" w:hAnsi="Arial" w:cs="Arial"/>
          <w:sz w:val="24"/>
          <w:szCs w:val="24"/>
        </w:rPr>
        <w:t>).</w:t>
      </w:r>
    </w:p>
    <w:p w:rsidR="005402E3" w:rsidRPr="0062646D" w:rsidRDefault="005402E3" w:rsidP="005402E3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2646D">
        <w:rPr>
          <w:rFonts w:ascii="Arial" w:hAnsi="Arial" w:cs="Arial"/>
          <w:sz w:val="24"/>
          <w:szCs w:val="24"/>
          <w:shd w:val="clear" w:color="auto" w:fill="FFFFFF"/>
        </w:rPr>
        <w:t>3. Контроль за исполнением настоящего постановления возложить на руководителя Аппарата Совета Мамадышского муниципального района.</w:t>
      </w:r>
    </w:p>
    <w:p w:rsidR="005402E3" w:rsidRPr="0062646D" w:rsidRDefault="005402E3" w:rsidP="005402E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402E3" w:rsidRPr="0062646D" w:rsidRDefault="005402E3" w:rsidP="005402E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402E3" w:rsidRPr="0062646D" w:rsidRDefault="005402E3" w:rsidP="005402E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2646D">
        <w:rPr>
          <w:rFonts w:ascii="Arial" w:hAnsi="Arial" w:cs="Arial"/>
          <w:sz w:val="24"/>
          <w:szCs w:val="24"/>
          <w:shd w:val="clear" w:color="auto" w:fill="FFFFFF"/>
        </w:rPr>
        <w:t>Заместитель главы</w:t>
      </w:r>
    </w:p>
    <w:p w:rsidR="005402E3" w:rsidRPr="0062646D" w:rsidRDefault="005402E3" w:rsidP="005402E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2646D">
        <w:rPr>
          <w:rFonts w:ascii="Arial" w:hAnsi="Arial" w:cs="Arial"/>
          <w:sz w:val="24"/>
          <w:szCs w:val="24"/>
          <w:shd w:val="clear" w:color="auto" w:fill="FFFFFF"/>
        </w:rPr>
        <w:t>муниципального района                                                                       Р.Р. Самигуллин</w:t>
      </w:r>
    </w:p>
    <w:p w:rsidR="005402E3" w:rsidRPr="0062646D" w:rsidRDefault="005402E3" w:rsidP="005402E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402E3" w:rsidRPr="0062646D" w:rsidRDefault="005402E3" w:rsidP="005402E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402E3" w:rsidRPr="005402E3" w:rsidRDefault="005402E3" w:rsidP="005402E3">
      <w:pPr>
        <w:jc w:val="both"/>
        <w:rPr>
          <w:rFonts w:ascii="Arial" w:hAnsi="Arial" w:cs="Arial"/>
          <w:sz w:val="24"/>
          <w:szCs w:val="24"/>
          <w:shd w:val="clear" w:color="auto" w:fill="FFFFFF"/>
        </w:rPr>
        <w:sectPr w:rsidR="005402E3" w:rsidRPr="005402E3" w:rsidSect="00F479BD">
          <w:pgSz w:w="11906" w:h="16838" w:code="9"/>
          <w:pgMar w:top="851" w:right="709" w:bottom="1134" w:left="1276" w:header="720" w:footer="720" w:gutter="0"/>
          <w:cols w:space="720"/>
          <w:docGrid w:linePitch="326"/>
        </w:sectPr>
      </w:pPr>
      <w:bookmarkStart w:id="0" w:name="_GoBack"/>
      <w:bookmarkEnd w:id="0"/>
    </w:p>
    <w:p w:rsidR="005402E3" w:rsidRPr="005402E3" w:rsidRDefault="005402E3" w:rsidP="005402E3">
      <w:pPr>
        <w:tabs>
          <w:tab w:val="left" w:pos="14317"/>
          <w:tab w:val="left" w:pos="14601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5402E3">
        <w:rPr>
          <w:rFonts w:ascii="Arial" w:hAnsi="Arial" w:cs="Arial"/>
          <w:i/>
          <w:sz w:val="24"/>
          <w:szCs w:val="24"/>
        </w:rPr>
        <w:t>Приложение №1</w:t>
      </w:r>
    </w:p>
    <w:p w:rsidR="005402E3" w:rsidRPr="005402E3" w:rsidRDefault="005402E3" w:rsidP="005402E3">
      <w:pPr>
        <w:ind w:left="11520"/>
        <w:rPr>
          <w:rFonts w:ascii="Arial" w:hAnsi="Arial" w:cs="Arial"/>
          <w:b/>
          <w:sz w:val="24"/>
          <w:szCs w:val="24"/>
        </w:rPr>
      </w:pPr>
      <w:r w:rsidRPr="005402E3">
        <w:rPr>
          <w:rFonts w:ascii="Arial" w:hAnsi="Arial" w:cs="Arial"/>
          <w:sz w:val="24"/>
          <w:szCs w:val="24"/>
        </w:rPr>
        <w:t>к постановлению № 152 от 18.07.2024 г</w:t>
      </w:r>
    </w:p>
    <w:p w:rsidR="005402E3" w:rsidRPr="005402E3" w:rsidRDefault="005402E3" w:rsidP="005402E3">
      <w:pPr>
        <w:jc w:val="center"/>
        <w:rPr>
          <w:rFonts w:ascii="Arial" w:hAnsi="Arial" w:cs="Arial"/>
          <w:b/>
          <w:sz w:val="24"/>
          <w:szCs w:val="24"/>
        </w:rPr>
      </w:pPr>
    </w:p>
    <w:p w:rsidR="005402E3" w:rsidRPr="005402E3" w:rsidRDefault="005402E3" w:rsidP="005402E3">
      <w:pPr>
        <w:jc w:val="center"/>
        <w:rPr>
          <w:rFonts w:ascii="Arial" w:hAnsi="Arial" w:cs="Arial"/>
          <w:sz w:val="24"/>
          <w:szCs w:val="24"/>
        </w:rPr>
      </w:pPr>
      <w:r w:rsidRPr="005402E3">
        <w:rPr>
          <w:rFonts w:ascii="Arial" w:hAnsi="Arial" w:cs="Arial"/>
          <w:sz w:val="24"/>
          <w:szCs w:val="24"/>
        </w:rPr>
        <w:t>СТАТИСТИЧЕСКИЕ ДАННЫЕ*</w:t>
      </w:r>
    </w:p>
    <w:p w:rsidR="005402E3" w:rsidRPr="005402E3" w:rsidRDefault="005402E3" w:rsidP="005402E3">
      <w:pPr>
        <w:jc w:val="center"/>
        <w:rPr>
          <w:rFonts w:ascii="Arial" w:hAnsi="Arial" w:cs="Arial"/>
          <w:sz w:val="24"/>
          <w:szCs w:val="24"/>
        </w:rPr>
      </w:pPr>
      <w:r w:rsidRPr="005402E3">
        <w:rPr>
          <w:rFonts w:ascii="Arial" w:hAnsi="Arial" w:cs="Arial"/>
          <w:sz w:val="24"/>
          <w:szCs w:val="24"/>
        </w:rPr>
        <w:t xml:space="preserve">о работе с обращениями граждан </w:t>
      </w:r>
    </w:p>
    <w:p w:rsidR="005402E3" w:rsidRPr="005402E3" w:rsidRDefault="005402E3" w:rsidP="005402E3">
      <w:pPr>
        <w:jc w:val="center"/>
        <w:rPr>
          <w:rFonts w:ascii="Arial" w:hAnsi="Arial" w:cs="Arial"/>
          <w:sz w:val="24"/>
          <w:szCs w:val="24"/>
        </w:rPr>
      </w:pPr>
      <w:r w:rsidRPr="005402E3">
        <w:rPr>
          <w:rFonts w:ascii="Arial" w:hAnsi="Arial" w:cs="Arial"/>
          <w:sz w:val="24"/>
          <w:szCs w:val="24"/>
        </w:rPr>
        <w:t>в Совете Мамадышского муниципального района</w:t>
      </w:r>
    </w:p>
    <w:p w:rsidR="005402E3" w:rsidRPr="005402E3" w:rsidRDefault="005402E3" w:rsidP="005402E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38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997"/>
        <w:gridCol w:w="1059"/>
        <w:gridCol w:w="730"/>
        <w:gridCol w:w="720"/>
        <w:gridCol w:w="785"/>
        <w:gridCol w:w="840"/>
        <w:gridCol w:w="753"/>
        <w:gridCol w:w="720"/>
        <w:gridCol w:w="720"/>
        <w:gridCol w:w="717"/>
        <w:gridCol w:w="840"/>
        <w:gridCol w:w="710"/>
        <w:gridCol w:w="759"/>
        <w:gridCol w:w="710"/>
        <w:gridCol w:w="880"/>
        <w:gridCol w:w="847"/>
        <w:gridCol w:w="717"/>
        <w:gridCol w:w="674"/>
      </w:tblGrid>
      <w:tr w:rsidR="005402E3" w:rsidRPr="005402E3" w:rsidTr="00F479BD">
        <w:tc>
          <w:tcPr>
            <w:tcW w:w="648" w:type="pct"/>
            <w:vMerge w:val="restart"/>
            <w:shd w:val="clear" w:color="auto" w:fill="auto"/>
            <w:hideMark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2E3">
              <w:rPr>
                <w:rFonts w:ascii="Arial" w:hAnsi="Arial" w:cs="Arial"/>
                <w:bCs/>
                <w:sz w:val="24"/>
                <w:szCs w:val="24"/>
              </w:rPr>
              <w:t>Наименование районов и городов</w:t>
            </w:r>
          </w:p>
        </w:tc>
        <w:tc>
          <w:tcPr>
            <w:tcW w:w="631" w:type="pct"/>
            <w:gridSpan w:val="2"/>
            <w:shd w:val="clear" w:color="auto" w:fill="auto"/>
            <w:hideMark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2E3">
              <w:rPr>
                <w:rFonts w:ascii="Arial" w:hAnsi="Arial" w:cs="Arial"/>
                <w:bCs/>
                <w:sz w:val="24"/>
                <w:szCs w:val="24"/>
              </w:rPr>
              <w:t>Поступило всего обращений</w:t>
            </w:r>
          </w:p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2E3">
              <w:rPr>
                <w:rFonts w:ascii="Arial" w:hAnsi="Arial" w:cs="Arial"/>
                <w:bCs/>
                <w:sz w:val="24"/>
                <w:szCs w:val="24"/>
              </w:rPr>
              <w:t>(письменные и устные***</w:t>
            </w:r>
          </w:p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2E3">
              <w:rPr>
                <w:rFonts w:ascii="Arial" w:hAnsi="Arial" w:cs="Arial"/>
                <w:bCs/>
                <w:sz w:val="24"/>
                <w:szCs w:val="24"/>
              </w:rPr>
              <w:t>обращения)</w:t>
            </w:r>
          </w:p>
        </w:tc>
        <w:tc>
          <w:tcPr>
            <w:tcW w:w="445" w:type="pct"/>
            <w:gridSpan w:val="2"/>
            <w:shd w:val="clear" w:color="auto" w:fill="auto"/>
            <w:hideMark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2E3">
              <w:rPr>
                <w:rFonts w:ascii="Arial" w:hAnsi="Arial" w:cs="Arial"/>
                <w:bCs/>
                <w:sz w:val="24"/>
                <w:szCs w:val="24"/>
              </w:rPr>
              <w:t>Поступило электронных обращений</w:t>
            </w:r>
          </w:p>
          <w:p w:rsidR="005402E3" w:rsidRPr="005402E3" w:rsidRDefault="005402E3" w:rsidP="00F479B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2E3">
              <w:rPr>
                <w:rFonts w:ascii="Arial" w:hAnsi="Arial" w:cs="Arial"/>
                <w:bCs/>
                <w:sz w:val="24"/>
                <w:szCs w:val="24"/>
              </w:rPr>
              <w:t>(Интернет-приемная, электронная почта)****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2E3">
              <w:rPr>
                <w:rFonts w:ascii="Arial" w:hAnsi="Arial" w:cs="Arial"/>
                <w:bCs/>
                <w:sz w:val="24"/>
                <w:szCs w:val="24"/>
              </w:rPr>
              <w:t>Поступило через ПОС (Платформа обратной связи)*****</w:t>
            </w:r>
          </w:p>
        </w:tc>
        <w:tc>
          <w:tcPr>
            <w:tcW w:w="452" w:type="pct"/>
            <w:gridSpan w:val="2"/>
            <w:shd w:val="clear" w:color="auto" w:fill="auto"/>
            <w:hideMark/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2E3">
              <w:rPr>
                <w:rFonts w:ascii="Arial" w:hAnsi="Arial" w:cs="Arial"/>
                <w:bCs/>
                <w:sz w:val="24"/>
                <w:szCs w:val="24"/>
              </w:rPr>
              <w:t>В т.ч. доложено руководству******</w:t>
            </w:r>
          </w:p>
        </w:tc>
        <w:tc>
          <w:tcPr>
            <w:tcW w:w="441" w:type="pct"/>
            <w:gridSpan w:val="2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2E3">
              <w:rPr>
                <w:rFonts w:ascii="Arial" w:hAnsi="Arial" w:cs="Arial"/>
                <w:bCs/>
                <w:sz w:val="24"/>
                <w:szCs w:val="24"/>
              </w:rPr>
              <w:t>Взято на контроль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2E3">
              <w:rPr>
                <w:rFonts w:ascii="Arial" w:hAnsi="Arial" w:cs="Arial"/>
                <w:bCs/>
                <w:sz w:val="24"/>
                <w:szCs w:val="24"/>
              </w:rPr>
              <w:t>Решено положительно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2E3">
              <w:rPr>
                <w:rFonts w:ascii="Arial" w:hAnsi="Arial" w:cs="Arial"/>
                <w:bCs/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530" w:type="pct"/>
            <w:gridSpan w:val="2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2E3">
              <w:rPr>
                <w:rFonts w:ascii="Arial" w:hAnsi="Arial" w:cs="Arial"/>
                <w:bCs/>
                <w:sz w:val="24"/>
                <w:szCs w:val="24"/>
              </w:rPr>
              <w:t>Принято граждан на личном приеме</w:t>
            </w:r>
          </w:p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2E3">
              <w:rPr>
                <w:rFonts w:ascii="Arial" w:hAnsi="Arial" w:cs="Arial"/>
                <w:bCs/>
                <w:sz w:val="24"/>
                <w:szCs w:val="24"/>
              </w:rPr>
              <w:t>В т.ч. руководством******</w:t>
            </w:r>
          </w:p>
        </w:tc>
      </w:tr>
      <w:tr w:rsidR="005402E3" w:rsidRPr="005402E3" w:rsidTr="00F479BD">
        <w:tc>
          <w:tcPr>
            <w:tcW w:w="648" w:type="pct"/>
            <w:vMerge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325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224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221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241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258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231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221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221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220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258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218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233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218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270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260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220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  <w:tc>
          <w:tcPr>
            <w:tcW w:w="207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ind w:left="-1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2E3">
              <w:rPr>
                <w:rFonts w:ascii="Arial" w:hAnsi="Arial" w:cs="Arial"/>
                <w:b/>
                <w:bCs/>
                <w:sz w:val="18"/>
                <w:szCs w:val="18"/>
              </w:rPr>
              <w:t>20__г</w:t>
            </w:r>
          </w:p>
        </w:tc>
      </w:tr>
      <w:tr w:rsidR="005402E3" w:rsidRPr="005402E3" w:rsidTr="00F479BD">
        <w:tc>
          <w:tcPr>
            <w:tcW w:w="648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</w:rPr>
            </w:pPr>
            <w:r w:rsidRPr="005402E3">
              <w:rPr>
                <w:rFonts w:ascii="Arial" w:hAnsi="Arial" w:cs="Arial"/>
              </w:rPr>
              <w:t>Мамадышский муниципальный район</w:t>
            </w:r>
          </w:p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02E3">
              <w:rPr>
                <w:rFonts w:ascii="Arial" w:hAnsi="Arial" w:cs="Arial"/>
              </w:rPr>
              <w:t>Республики Татарстан</w:t>
            </w:r>
          </w:p>
        </w:tc>
        <w:tc>
          <w:tcPr>
            <w:tcW w:w="306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5402E3" w:rsidRPr="005402E3" w:rsidRDefault="005402E3" w:rsidP="00F479B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02E3" w:rsidRPr="005402E3" w:rsidRDefault="005402E3" w:rsidP="005402E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5402E3" w:rsidRPr="005402E3" w:rsidRDefault="005402E3" w:rsidP="005402E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5402E3" w:rsidRPr="005402E3" w:rsidRDefault="005402E3" w:rsidP="005402E3">
      <w:pPr>
        <w:rPr>
          <w:rFonts w:ascii="Arial" w:hAnsi="Arial" w:cs="Arial"/>
          <w:sz w:val="24"/>
          <w:szCs w:val="24"/>
        </w:rPr>
      </w:pPr>
      <w:r w:rsidRPr="005402E3">
        <w:rPr>
          <w:rFonts w:ascii="Arial" w:hAnsi="Arial" w:cs="Arial"/>
          <w:sz w:val="24"/>
          <w:szCs w:val="24"/>
        </w:rPr>
        <w:t xml:space="preserve">Примечание: </w:t>
      </w:r>
    </w:p>
    <w:p w:rsidR="005402E3" w:rsidRPr="005402E3" w:rsidRDefault="005402E3" w:rsidP="005402E3">
      <w:pPr>
        <w:rPr>
          <w:rFonts w:ascii="Arial" w:hAnsi="Arial" w:cs="Arial"/>
          <w:sz w:val="24"/>
          <w:szCs w:val="24"/>
        </w:rPr>
      </w:pPr>
      <w:r w:rsidRPr="005402E3">
        <w:rPr>
          <w:rFonts w:ascii="Arial" w:hAnsi="Arial" w:cs="Arial"/>
          <w:sz w:val="24"/>
          <w:szCs w:val="24"/>
        </w:rPr>
        <w:t xml:space="preserve">*         </w:t>
      </w:r>
      <w:r w:rsidRPr="005402E3">
        <w:rPr>
          <w:rFonts w:ascii="Arial" w:hAnsi="Arial" w:cs="Arial"/>
          <w:b/>
          <w:sz w:val="24"/>
          <w:szCs w:val="24"/>
        </w:rPr>
        <w:t>Данные с «______»___________20___ г. по «____»________20__ г.</w:t>
      </w:r>
    </w:p>
    <w:p w:rsidR="005402E3" w:rsidRPr="005402E3" w:rsidRDefault="005402E3" w:rsidP="005402E3">
      <w:pPr>
        <w:rPr>
          <w:rFonts w:ascii="Arial" w:hAnsi="Arial" w:cs="Arial"/>
          <w:sz w:val="24"/>
          <w:szCs w:val="24"/>
        </w:rPr>
      </w:pPr>
      <w:r w:rsidRPr="005402E3">
        <w:rPr>
          <w:rFonts w:ascii="Arial" w:hAnsi="Arial" w:cs="Arial"/>
          <w:sz w:val="24"/>
          <w:szCs w:val="24"/>
        </w:rPr>
        <w:t>**       Органы муниципального района, городского округа – Совет и исполнительный комитет муниципального образования.</w:t>
      </w:r>
    </w:p>
    <w:p w:rsidR="005402E3" w:rsidRPr="005402E3" w:rsidRDefault="005402E3" w:rsidP="005402E3">
      <w:pPr>
        <w:rPr>
          <w:rFonts w:ascii="Arial" w:hAnsi="Arial" w:cs="Arial"/>
          <w:sz w:val="24"/>
          <w:szCs w:val="24"/>
        </w:rPr>
      </w:pPr>
      <w:r w:rsidRPr="005402E3">
        <w:rPr>
          <w:rFonts w:ascii="Arial" w:hAnsi="Arial" w:cs="Arial"/>
          <w:sz w:val="24"/>
          <w:szCs w:val="24"/>
        </w:rPr>
        <w:t>***     Устные обращения: личный прием и телефонные звонки.</w:t>
      </w:r>
    </w:p>
    <w:p w:rsidR="005402E3" w:rsidRPr="005402E3" w:rsidRDefault="005402E3" w:rsidP="005402E3">
      <w:pPr>
        <w:rPr>
          <w:rFonts w:ascii="Arial" w:hAnsi="Arial" w:cs="Arial"/>
          <w:sz w:val="24"/>
          <w:szCs w:val="24"/>
        </w:rPr>
      </w:pPr>
      <w:r w:rsidRPr="005402E3">
        <w:rPr>
          <w:rFonts w:ascii="Arial" w:hAnsi="Arial" w:cs="Arial"/>
          <w:sz w:val="24"/>
          <w:szCs w:val="24"/>
        </w:rPr>
        <w:t>****    Электронные обращения входят в число письменных обращений.</w:t>
      </w:r>
    </w:p>
    <w:p w:rsidR="005402E3" w:rsidRPr="005402E3" w:rsidRDefault="005402E3" w:rsidP="005402E3">
      <w:pPr>
        <w:rPr>
          <w:rFonts w:ascii="Arial" w:hAnsi="Arial" w:cs="Arial"/>
          <w:sz w:val="24"/>
          <w:szCs w:val="24"/>
        </w:rPr>
      </w:pPr>
      <w:r w:rsidRPr="005402E3">
        <w:rPr>
          <w:rFonts w:ascii="Arial" w:hAnsi="Arial" w:cs="Arial"/>
          <w:sz w:val="24"/>
          <w:szCs w:val="24"/>
        </w:rPr>
        <w:t>***** Обращения, поступившие через ПОС,</w:t>
      </w:r>
      <w:r w:rsidRPr="005402E3">
        <w:rPr>
          <w:rFonts w:ascii="Arial" w:hAnsi="Arial" w:cs="Arial"/>
          <w:b/>
          <w:sz w:val="24"/>
          <w:szCs w:val="24"/>
        </w:rPr>
        <w:t xml:space="preserve"> </w:t>
      </w:r>
      <w:r w:rsidRPr="005402E3">
        <w:rPr>
          <w:rFonts w:ascii="Arial" w:hAnsi="Arial" w:cs="Arial"/>
          <w:sz w:val="24"/>
          <w:szCs w:val="24"/>
        </w:rPr>
        <w:t xml:space="preserve">входят в число письменных обращений.  </w:t>
      </w:r>
    </w:p>
    <w:p w:rsidR="005402E3" w:rsidRPr="005402E3" w:rsidRDefault="005402E3" w:rsidP="005402E3">
      <w:pPr>
        <w:rPr>
          <w:rFonts w:ascii="Arial" w:hAnsi="Arial" w:cs="Arial"/>
          <w:sz w:val="24"/>
          <w:szCs w:val="24"/>
        </w:rPr>
      </w:pPr>
      <w:r w:rsidRPr="005402E3">
        <w:rPr>
          <w:rFonts w:ascii="Arial" w:hAnsi="Arial" w:cs="Arial"/>
          <w:sz w:val="24"/>
          <w:szCs w:val="24"/>
        </w:rPr>
        <w:t>****** Руководство – глава муниципального образования и руководитель исполнительного комитета муниципального образования.</w:t>
      </w:r>
    </w:p>
    <w:p w:rsidR="005402E3" w:rsidRDefault="005402E3" w:rsidP="005402E3">
      <w:pPr>
        <w:tabs>
          <w:tab w:val="left" w:pos="14317"/>
          <w:tab w:val="left" w:pos="14601"/>
        </w:tabs>
        <w:ind w:right="394"/>
        <w:jc w:val="right"/>
        <w:rPr>
          <w:rFonts w:ascii="Arial" w:hAnsi="Arial" w:cs="Arial"/>
          <w:i/>
          <w:sz w:val="24"/>
          <w:szCs w:val="24"/>
        </w:rPr>
      </w:pPr>
    </w:p>
    <w:p w:rsidR="005402E3" w:rsidRDefault="005402E3" w:rsidP="005402E3">
      <w:pPr>
        <w:tabs>
          <w:tab w:val="left" w:pos="14317"/>
          <w:tab w:val="left" w:pos="14601"/>
        </w:tabs>
        <w:ind w:right="394"/>
        <w:jc w:val="right"/>
        <w:rPr>
          <w:rFonts w:ascii="Arial" w:hAnsi="Arial" w:cs="Arial"/>
          <w:i/>
          <w:sz w:val="24"/>
          <w:szCs w:val="24"/>
        </w:rPr>
      </w:pPr>
    </w:p>
    <w:p w:rsidR="005402E3" w:rsidRPr="005402E3" w:rsidRDefault="005402E3" w:rsidP="005402E3">
      <w:pPr>
        <w:tabs>
          <w:tab w:val="left" w:pos="14317"/>
          <w:tab w:val="left" w:pos="14601"/>
        </w:tabs>
        <w:ind w:right="394"/>
        <w:jc w:val="right"/>
        <w:rPr>
          <w:rFonts w:ascii="Arial" w:hAnsi="Arial" w:cs="Arial"/>
          <w:i/>
          <w:sz w:val="24"/>
          <w:szCs w:val="24"/>
        </w:rPr>
      </w:pPr>
      <w:r w:rsidRPr="005402E3">
        <w:rPr>
          <w:rFonts w:ascii="Arial" w:hAnsi="Arial" w:cs="Arial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5402E3" w:rsidRPr="005402E3" w:rsidRDefault="005402E3" w:rsidP="005402E3">
      <w:pPr>
        <w:tabs>
          <w:tab w:val="left" w:pos="14317"/>
          <w:tab w:val="left" w:pos="14601"/>
        </w:tabs>
        <w:jc w:val="right"/>
        <w:rPr>
          <w:rFonts w:ascii="Arial" w:hAnsi="Arial" w:cs="Arial"/>
          <w:sz w:val="24"/>
          <w:szCs w:val="24"/>
        </w:rPr>
      </w:pPr>
      <w:r w:rsidRPr="005402E3">
        <w:rPr>
          <w:rFonts w:ascii="Arial" w:hAnsi="Arial" w:cs="Arial"/>
          <w:sz w:val="24"/>
          <w:szCs w:val="24"/>
        </w:rPr>
        <w:t>к постановлению № 152 от 18.07.2024 г.</w:t>
      </w:r>
    </w:p>
    <w:p w:rsidR="005402E3" w:rsidRPr="005402E3" w:rsidRDefault="005402E3" w:rsidP="005402E3">
      <w:pPr>
        <w:jc w:val="center"/>
        <w:rPr>
          <w:rFonts w:ascii="Arial" w:hAnsi="Arial" w:cs="Arial"/>
          <w:b/>
          <w:sz w:val="24"/>
          <w:szCs w:val="24"/>
        </w:rPr>
      </w:pPr>
    </w:p>
    <w:p w:rsidR="005402E3" w:rsidRPr="005402E3" w:rsidRDefault="005402E3" w:rsidP="005402E3">
      <w:pPr>
        <w:jc w:val="center"/>
        <w:rPr>
          <w:rFonts w:ascii="Arial" w:hAnsi="Arial" w:cs="Arial"/>
          <w:sz w:val="24"/>
          <w:szCs w:val="24"/>
        </w:rPr>
      </w:pPr>
    </w:p>
    <w:p w:rsidR="005402E3" w:rsidRPr="005402E3" w:rsidRDefault="005402E3" w:rsidP="005402E3">
      <w:pPr>
        <w:jc w:val="center"/>
        <w:rPr>
          <w:rFonts w:ascii="Arial" w:hAnsi="Arial" w:cs="Arial"/>
          <w:sz w:val="24"/>
          <w:szCs w:val="24"/>
        </w:rPr>
      </w:pPr>
      <w:r w:rsidRPr="005402E3">
        <w:rPr>
          <w:rFonts w:ascii="Arial" w:hAnsi="Arial" w:cs="Arial"/>
          <w:sz w:val="24"/>
          <w:szCs w:val="24"/>
        </w:rPr>
        <w:t>Сведения</w:t>
      </w:r>
    </w:p>
    <w:p w:rsidR="005402E3" w:rsidRPr="005402E3" w:rsidRDefault="005402E3" w:rsidP="005402E3">
      <w:pPr>
        <w:jc w:val="center"/>
        <w:rPr>
          <w:rFonts w:ascii="Arial" w:hAnsi="Arial" w:cs="Arial"/>
          <w:sz w:val="24"/>
          <w:szCs w:val="24"/>
        </w:rPr>
      </w:pPr>
      <w:r w:rsidRPr="005402E3">
        <w:rPr>
          <w:rFonts w:ascii="Arial" w:hAnsi="Arial" w:cs="Arial"/>
          <w:sz w:val="24"/>
          <w:szCs w:val="24"/>
        </w:rPr>
        <w:t xml:space="preserve">о проведении единого приёмного дня граждан в Совете Мамадышского муниципального района </w:t>
      </w:r>
    </w:p>
    <w:p w:rsidR="005402E3" w:rsidRPr="005402E3" w:rsidRDefault="005402E3" w:rsidP="005402E3">
      <w:pPr>
        <w:jc w:val="center"/>
        <w:rPr>
          <w:rFonts w:ascii="Arial" w:hAnsi="Arial" w:cs="Arial"/>
          <w:sz w:val="24"/>
          <w:szCs w:val="24"/>
        </w:rPr>
      </w:pPr>
      <w:r w:rsidRPr="005402E3">
        <w:rPr>
          <w:rFonts w:ascii="Arial" w:hAnsi="Arial" w:cs="Arial"/>
          <w:sz w:val="24"/>
          <w:szCs w:val="24"/>
        </w:rPr>
        <w:t xml:space="preserve"> </w:t>
      </w:r>
      <w:r w:rsidRPr="005402E3">
        <w:rPr>
          <w:rFonts w:ascii="Arial" w:hAnsi="Arial" w:cs="Arial"/>
          <w:color w:val="000000"/>
          <w:sz w:val="24"/>
          <w:szCs w:val="24"/>
        </w:rPr>
        <w:t>с «_____» _______20___ по «____»________20__ г</w:t>
      </w:r>
    </w:p>
    <w:p w:rsidR="005402E3" w:rsidRPr="005402E3" w:rsidRDefault="005402E3" w:rsidP="005402E3">
      <w:pPr>
        <w:rPr>
          <w:rFonts w:ascii="Arial" w:hAnsi="Arial" w:cs="Arial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832"/>
        <w:gridCol w:w="1824"/>
        <w:gridCol w:w="1260"/>
        <w:gridCol w:w="1260"/>
        <w:gridCol w:w="2268"/>
        <w:gridCol w:w="1158"/>
        <w:gridCol w:w="1158"/>
        <w:gridCol w:w="1982"/>
      </w:tblGrid>
      <w:tr w:rsidR="005402E3" w:rsidRPr="005402E3" w:rsidTr="00F479B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E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E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E3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E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E3">
              <w:rPr>
                <w:rFonts w:ascii="Arial" w:hAnsi="Arial" w:cs="Arial"/>
                <w:sz w:val="24"/>
                <w:szCs w:val="24"/>
              </w:rPr>
              <w:t>приемов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E3">
              <w:rPr>
                <w:rFonts w:ascii="Arial" w:hAnsi="Arial" w:cs="Arial"/>
                <w:sz w:val="24"/>
                <w:szCs w:val="24"/>
              </w:rPr>
              <w:t>В т.ч. с участием руководителя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E3">
              <w:rPr>
                <w:rFonts w:ascii="Arial" w:hAnsi="Arial" w:cs="Arial"/>
                <w:sz w:val="24"/>
                <w:szCs w:val="24"/>
              </w:rPr>
              <w:t>Количество принятых граждан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E3">
              <w:rPr>
                <w:rFonts w:ascii="Arial" w:hAnsi="Arial" w:cs="Arial"/>
                <w:sz w:val="24"/>
                <w:szCs w:val="24"/>
              </w:rPr>
              <w:t>В т.ч. руководителем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E3">
              <w:rPr>
                <w:rFonts w:ascii="Arial" w:hAnsi="Arial" w:cs="Arial"/>
                <w:sz w:val="24"/>
                <w:szCs w:val="24"/>
              </w:rPr>
              <w:t>Кол. выездных приемов</w:t>
            </w:r>
          </w:p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2E3" w:rsidRPr="005402E3" w:rsidTr="00F479BD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E3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E3">
              <w:rPr>
                <w:rFonts w:ascii="Arial" w:hAnsi="Arial" w:cs="Arial"/>
                <w:sz w:val="24"/>
                <w:szCs w:val="24"/>
              </w:rPr>
              <w:t>РИК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E3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E3">
              <w:rPr>
                <w:rFonts w:ascii="Arial" w:hAnsi="Arial" w:cs="Arial"/>
                <w:sz w:val="24"/>
                <w:szCs w:val="24"/>
              </w:rPr>
              <w:t>РИК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2E3" w:rsidRPr="005402E3" w:rsidTr="00F479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E3">
              <w:rPr>
                <w:rFonts w:ascii="Arial" w:hAnsi="Arial" w:cs="Arial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3" w:rsidRPr="005402E3" w:rsidRDefault="005402E3" w:rsidP="00F47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02E3" w:rsidRPr="005402E3" w:rsidRDefault="005402E3" w:rsidP="005402E3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373A8" w:rsidRPr="00810540" w:rsidRDefault="00D373A8" w:rsidP="00D373A8">
      <w:pPr>
        <w:pStyle w:val="ConsPlusTitle"/>
        <w:widowControl/>
        <w:jc w:val="center"/>
        <w:outlineLvl w:val="0"/>
        <w:rPr>
          <w:b w:val="0"/>
        </w:rPr>
      </w:pPr>
    </w:p>
    <w:sectPr w:rsidR="00D373A8" w:rsidRPr="00810540" w:rsidSect="005402E3">
      <w:pgSz w:w="16838" w:h="11906" w:orient="landscape" w:code="9"/>
      <w:pgMar w:top="1191" w:right="1021" w:bottom="1134" w:left="907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EF6" w:rsidRDefault="00901EF6">
      <w:r>
        <w:separator/>
      </w:r>
    </w:p>
  </w:endnote>
  <w:endnote w:type="continuationSeparator" w:id="0">
    <w:p w:rsidR="00901EF6" w:rsidRDefault="0090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EF6" w:rsidRDefault="00901EF6">
      <w:r>
        <w:separator/>
      </w:r>
    </w:p>
  </w:footnote>
  <w:footnote w:type="continuationSeparator" w:id="0">
    <w:p w:rsidR="00901EF6" w:rsidRDefault="0090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ECB"/>
    <w:multiLevelType w:val="hybridMultilevel"/>
    <w:tmpl w:val="61D4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35451"/>
    <w:multiLevelType w:val="hybridMultilevel"/>
    <w:tmpl w:val="DC68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02C2"/>
    <w:rsid w:val="00011C98"/>
    <w:rsid w:val="00022359"/>
    <w:rsid w:val="0003413B"/>
    <w:rsid w:val="000429F7"/>
    <w:rsid w:val="00063630"/>
    <w:rsid w:val="00077385"/>
    <w:rsid w:val="00095CF6"/>
    <w:rsid w:val="000C0B1A"/>
    <w:rsid w:val="000C2386"/>
    <w:rsid w:val="0010031D"/>
    <w:rsid w:val="00127621"/>
    <w:rsid w:val="00140299"/>
    <w:rsid w:val="00143A02"/>
    <w:rsid w:val="0017370B"/>
    <w:rsid w:val="001A028A"/>
    <w:rsid w:val="001B41FB"/>
    <w:rsid w:val="001B5F1C"/>
    <w:rsid w:val="001E2E31"/>
    <w:rsid w:val="00217843"/>
    <w:rsid w:val="002264DB"/>
    <w:rsid w:val="002264EC"/>
    <w:rsid w:val="00231160"/>
    <w:rsid w:val="0023409E"/>
    <w:rsid w:val="00235748"/>
    <w:rsid w:val="0025114C"/>
    <w:rsid w:val="00253105"/>
    <w:rsid w:val="00275860"/>
    <w:rsid w:val="002A455A"/>
    <w:rsid w:val="002D3DCB"/>
    <w:rsid w:val="002F3CD7"/>
    <w:rsid w:val="00317637"/>
    <w:rsid w:val="003207EC"/>
    <w:rsid w:val="003236A5"/>
    <w:rsid w:val="00360779"/>
    <w:rsid w:val="0036341F"/>
    <w:rsid w:val="003A2FC9"/>
    <w:rsid w:val="003E4D9C"/>
    <w:rsid w:val="00411BEE"/>
    <w:rsid w:val="0041269A"/>
    <w:rsid w:val="00415936"/>
    <w:rsid w:val="00420E8B"/>
    <w:rsid w:val="0045012E"/>
    <w:rsid w:val="00480A7F"/>
    <w:rsid w:val="004841A8"/>
    <w:rsid w:val="00497961"/>
    <w:rsid w:val="004E78DC"/>
    <w:rsid w:val="004F191F"/>
    <w:rsid w:val="00506CE9"/>
    <w:rsid w:val="005402E3"/>
    <w:rsid w:val="00541B73"/>
    <w:rsid w:val="005556B5"/>
    <w:rsid w:val="005F095B"/>
    <w:rsid w:val="006078F0"/>
    <w:rsid w:val="006213AC"/>
    <w:rsid w:val="0062646D"/>
    <w:rsid w:val="00655DB8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C4361"/>
    <w:rsid w:val="00802BB9"/>
    <w:rsid w:val="00833FCF"/>
    <w:rsid w:val="00851C33"/>
    <w:rsid w:val="00864085"/>
    <w:rsid w:val="008B288E"/>
    <w:rsid w:val="008C1F65"/>
    <w:rsid w:val="008E0A62"/>
    <w:rsid w:val="008E3C06"/>
    <w:rsid w:val="008F21C3"/>
    <w:rsid w:val="008F3A33"/>
    <w:rsid w:val="00901EF6"/>
    <w:rsid w:val="009257CA"/>
    <w:rsid w:val="009366B9"/>
    <w:rsid w:val="009454EB"/>
    <w:rsid w:val="00963166"/>
    <w:rsid w:val="009A1ABC"/>
    <w:rsid w:val="009A62F2"/>
    <w:rsid w:val="009B70FA"/>
    <w:rsid w:val="00A43554"/>
    <w:rsid w:val="00A508C7"/>
    <w:rsid w:val="00A578AF"/>
    <w:rsid w:val="00A85336"/>
    <w:rsid w:val="00A92A11"/>
    <w:rsid w:val="00AB64AC"/>
    <w:rsid w:val="00B232CA"/>
    <w:rsid w:val="00B23C65"/>
    <w:rsid w:val="00B26D15"/>
    <w:rsid w:val="00B73C72"/>
    <w:rsid w:val="00BF2E31"/>
    <w:rsid w:val="00BF3615"/>
    <w:rsid w:val="00BF61F0"/>
    <w:rsid w:val="00C02746"/>
    <w:rsid w:val="00C32166"/>
    <w:rsid w:val="00C66C16"/>
    <w:rsid w:val="00C67F28"/>
    <w:rsid w:val="00C830F9"/>
    <w:rsid w:val="00CD226B"/>
    <w:rsid w:val="00CF70C1"/>
    <w:rsid w:val="00D06827"/>
    <w:rsid w:val="00D06FA7"/>
    <w:rsid w:val="00D2444C"/>
    <w:rsid w:val="00D373A8"/>
    <w:rsid w:val="00D504AC"/>
    <w:rsid w:val="00D56925"/>
    <w:rsid w:val="00D60017"/>
    <w:rsid w:val="00E51B49"/>
    <w:rsid w:val="00E7055B"/>
    <w:rsid w:val="00EA7058"/>
    <w:rsid w:val="00ED7AA4"/>
    <w:rsid w:val="00EE519B"/>
    <w:rsid w:val="00EE65F9"/>
    <w:rsid w:val="00F35CFF"/>
    <w:rsid w:val="00F479BD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E968C-D274-40AE-BE02-C0E9B895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sid w:val="00022359"/>
    <w:rPr>
      <w:color w:val="0000FF"/>
      <w:u w:val="single"/>
    </w:rPr>
  </w:style>
  <w:style w:type="character" w:styleId="a9">
    <w:name w:val="Emphasis"/>
    <w:qFormat/>
    <w:rsid w:val="0066526F"/>
    <w:rPr>
      <w:i/>
      <w:iCs/>
    </w:rPr>
  </w:style>
  <w:style w:type="paragraph" w:customStyle="1" w:styleId="ConsPlusTitle">
    <w:name w:val="ConsPlusTitle"/>
    <w:rsid w:val="00D37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37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5402E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402E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5402E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402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439343779&amp;mark=00000000000000000000000000000000000000000000000003V32SQ6&amp;mark=00000000000000000000000000000000000000000000000003V32SQ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91D1-569E-4AB2-A8FC-020CA7F6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7878</CharactersWithSpaces>
  <SharedDoc>false</SharedDoc>
  <HLinks>
    <vt:vector size="12" baseType="variant">
      <vt:variant>
        <vt:i4>1507392</vt:i4>
      </vt:variant>
      <vt:variant>
        <vt:i4>3</vt:i4>
      </vt:variant>
      <vt:variant>
        <vt:i4>0</vt:i4>
      </vt:variant>
      <vt:variant>
        <vt:i4>5</vt:i4>
      </vt:variant>
      <vt:variant>
        <vt:lpwstr>kodeks://link/d?nd=439343779&amp;mark=00000000000000000000000000000000000000000000000003V32SQ6&amp;mark=00000000000000000000000000000000000000000000000003V32SQ6</vt:lpwstr>
      </vt:variant>
      <vt:variant>
        <vt:lpwstr/>
      </vt:variant>
      <vt:variant>
        <vt:i4>2228240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2024-06-14T14:16:00Z</cp:lastPrinted>
  <dcterms:created xsi:type="dcterms:W3CDTF">2024-07-19T08:19:00Z</dcterms:created>
  <dcterms:modified xsi:type="dcterms:W3CDTF">2024-07-19T08:19:00Z</dcterms:modified>
</cp:coreProperties>
</file>