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7A5B30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7A5B30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7A5B30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7A5B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7A5B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Default="003645C0" w:rsidP="003645C0">
      <w:pPr>
        <w:jc w:val="center"/>
        <w:rPr>
          <w:rFonts w:ascii="SL_Times New Roman" w:hAnsi="SL_Times New Roman"/>
          <w:lang w:val="en-US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>
        <w:rPr>
          <w:lang w:val="en-US"/>
        </w:rPr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>
        <w:rPr>
          <w:rFonts w:ascii="SL_Times New Roman" w:hAnsi="SL_Times New Roman"/>
          <w:lang w:val="en-US"/>
        </w:rPr>
        <w:t xml:space="preserve"> www:mamadysh.tatarstan.ru</w:t>
      </w:r>
    </w:p>
    <w:p w:rsidR="003645C0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  <w:lang w:val="en-US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BF2601" w:rsidRPr="007F04E1" w:rsidRDefault="00BF2601" w:rsidP="00BF2601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F04E1">
        <w:rPr>
          <w:rFonts w:ascii="Arial" w:hAnsi="Arial" w:cs="Arial"/>
          <w:spacing w:val="-2"/>
          <w:sz w:val="24"/>
          <w:szCs w:val="24"/>
        </w:rPr>
        <w:t xml:space="preserve">РЕШЕНИЕ                                                            </w:t>
      </w:r>
      <w:r w:rsidR="00FD0257" w:rsidRPr="007F04E1">
        <w:rPr>
          <w:rFonts w:ascii="Arial" w:hAnsi="Arial" w:cs="Arial"/>
          <w:spacing w:val="-2"/>
          <w:sz w:val="24"/>
          <w:szCs w:val="24"/>
        </w:rPr>
        <w:t xml:space="preserve">                        </w:t>
      </w:r>
      <w:r w:rsidRPr="007F04E1">
        <w:rPr>
          <w:rFonts w:ascii="Arial" w:hAnsi="Arial" w:cs="Arial"/>
          <w:spacing w:val="-2"/>
          <w:sz w:val="24"/>
          <w:szCs w:val="24"/>
        </w:rPr>
        <w:t xml:space="preserve"> КАРАР</w:t>
      </w:r>
    </w:p>
    <w:p w:rsidR="00BF2601" w:rsidRPr="007F04E1" w:rsidRDefault="00BF2601" w:rsidP="00BF2601">
      <w:pPr>
        <w:shd w:val="clear" w:color="auto" w:fill="FFFFFF"/>
        <w:tabs>
          <w:tab w:val="left" w:pos="8506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F04E1">
        <w:rPr>
          <w:rFonts w:ascii="Arial" w:hAnsi="Arial" w:cs="Arial"/>
          <w:spacing w:val="-2"/>
          <w:sz w:val="24"/>
          <w:szCs w:val="24"/>
        </w:rPr>
        <w:t xml:space="preserve">№ </w:t>
      </w:r>
      <w:r w:rsidR="00FD0257" w:rsidRPr="007F04E1">
        <w:rPr>
          <w:rFonts w:ascii="Arial" w:hAnsi="Arial" w:cs="Arial"/>
          <w:spacing w:val="-2"/>
          <w:sz w:val="24"/>
          <w:szCs w:val="24"/>
        </w:rPr>
        <w:t>1-34</w:t>
      </w:r>
      <w:r w:rsidRPr="007F04E1"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</w:t>
      </w:r>
      <w:r w:rsidR="00FD0257" w:rsidRPr="007F04E1">
        <w:rPr>
          <w:rFonts w:ascii="Arial" w:hAnsi="Arial" w:cs="Arial"/>
          <w:spacing w:val="-2"/>
          <w:sz w:val="24"/>
          <w:szCs w:val="24"/>
        </w:rPr>
        <w:t xml:space="preserve">                         от 28.02.</w:t>
      </w:r>
      <w:r w:rsidRPr="007F04E1">
        <w:rPr>
          <w:rFonts w:ascii="Arial" w:hAnsi="Arial" w:cs="Arial"/>
          <w:spacing w:val="-2"/>
          <w:sz w:val="24"/>
          <w:szCs w:val="24"/>
        </w:rPr>
        <w:t>2024г.</w:t>
      </w:r>
    </w:p>
    <w:p w:rsidR="00BF2601" w:rsidRPr="007F04E1" w:rsidRDefault="00BF2601" w:rsidP="00BF2601">
      <w:pPr>
        <w:pStyle w:val="ad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center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О внесении изменений в Устав</w:t>
      </w:r>
    </w:p>
    <w:p w:rsidR="00BF2601" w:rsidRPr="007F04E1" w:rsidRDefault="00BF2601" w:rsidP="00BF2601">
      <w:pPr>
        <w:pStyle w:val="ad"/>
        <w:jc w:val="center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муниципального образования «Албайское сельское поселение» Мамадышского муниципального района Республики Татарстан.</w:t>
      </w:r>
    </w:p>
    <w:p w:rsidR="00BF2601" w:rsidRPr="007F04E1" w:rsidRDefault="00BF2601" w:rsidP="00BF2601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pacing w:val="-2"/>
          <w:sz w:val="24"/>
          <w:szCs w:val="24"/>
        </w:rPr>
        <w:t xml:space="preserve">        В соответствии с Федеральным Законом №131-ФЗ от 06.10.2003 г. «Об общих принципах организации местного самоуправления в Российской Федерации»,</w:t>
      </w:r>
      <w:r w:rsidRPr="007F04E1">
        <w:rPr>
          <w:rFonts w:ascii="Arial" w:hAnsi="Arial" w:cs="Arial"/>
          <w:sz w:val="24"/>
          <w:szCs w:val="24"/>
        </w:rPr>
        <w:t xml:space="preserve"> Законом Республики Татарстан № 45-ЗРТ от 28.07.2004 г. «О местном самоуправлении в Республике Татарстан»</w:t>
      </w:r>
      <w:r w:rsidRPr="007F04E1">
        <w:rPr>
          <w:rFonts w:ascii="Arial" w:hAnsi="Arial" w:cs="Arial"/>
          <w:spacing w:val="-2"/>
          <w:sz w:val="24"/>
          <w:szCs w:val="24"/>
        </w:rPr>
        <w:t xml:space="preserve"> и в целях приведения </w:t>
      </w:r>
      <w:r w:rsidRPr="007F04E1">
        <w:rPr>
          <w:rFonts w:ascii="Arial" w:hAnsi="Arial" w:cs="Arial"/>
          <w:sz w:val="24"/>
          <w:szCs w:val="24"/>
        </w:rPr>
        <w:t>Устава муниципального образования «Албайское сельское поселение» Мамадышского муниципального района Республики Татарстан</w:t>
      </w:r>
      <w:r w:rsidRPr="007F04E1">
        <w:rPr>
          <w:rFonts w:ascii="Arial" w:hAnsi="Arial" w:cs="Arial"/>
          <w:spacing w:val="-2"/>
          <w:sz w:val="24"/>
          <w:szCs w:val="24"/>
        </w:rPr>
        <w:t xml:space="preserve"> в соответствие с действующим законодательством, </w:t>
      </w:r>
      <w:r w:rsidRPr="007F04E1">
        <w:rPr>
          <w:rFonts w:ascii="Arial" w:hAnsi="Arial" w:cs="Arial"/>
          <w:sz w:val="24"/>
          <w:szCs w:val="24"/>
        </w:rPr>
        <w:t>Совет Албайского сельского поселения Мамадышского муниципального района Республики Татарстан  РЕШИЛ: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1. Внести в Устав муниципального образования «Албайское сельское поселение» Мамадышского муниципального района Республики Татарстан, принятый решением Совета Албайского сельского поселения Мамадышского муниципального района Республики Татарстан от 18.06.2018 года  № 1-32  изменения согласно приложению.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3. Опубликовать (обнародовать) настоящее решение после государственной регистрации на Официальном портале правовой информации Республики Татарстан (pravo.tatarstan.ru) и разместить на официальном сайте Мамадышского муниципального района (</w:t>
      </w:r>
      <w:r w:rsidRPr="007F04E1">
        <w:rPr>
          <w:rFonts w:ascii="Arial" w:hAnsi="Arial" w:cs="Arial"/>
          <w:sz w:val="24"/>
          <w:szCs w:val="24"/>
          <w:lang w:val="en-US"/>
        </w:rPr>
        <w:t>mamadysh</w:t>
      </w:r>
      <w:r w:rsidRPr="007F04E1">
        <w:rPr>
          <w:rFonts w:ascii="Arial" w:hAnsi="Arial" w:cs="Arial"/>
          <w:sz w:val="24"/>
          <w:szCs w:val="24"/>
        </w:rPr>
        <w:t>.</w:t>
      </w:r>
      <w:r w:rsidRPr="007F04E1">
        <w:rPr>
          <w:rFonts w:ascii="Arial" w:hAnsi="Arial" w:cs="Arial"/>
          <w:sz w:val="24"/>
          <w:szCs w:val="24"/>
          <w:lang w:val="en-US"/>
        </w:rPr>
        <w:t>tatarstan</w:t>
      </w:r>
      <w:r w:rsidRPr="007F04E1">
        <w:rPr>
          <w:rFonts w:ascii="Arial" w:hAnsi="Arial" w:cs="Arial"/>
          <w:sz w:val="24"/>
          <w:szCs w:val="24"/>
        </w:rPr>
        <w:t>.</w:t>
      </w:r>
      <w:r w:rsidRPr="007F04E1">
        <w:rPr>
          <w:rFonts w:ascii="Arial" w:hAnsi="Arial" w:cs="Arial"/>
          <w:sz w:val="24"/>
          <w:szCs w:val="24"/>
          <w:lang w:val="en-US"/>
        </w:rPr>
        <w:t>ru</w:t>
      </w:r>
      <w:r w:rsidRPr="007F04E1">
        <w:rPr>
          <w:rFonts w:ascii="Arial" w:hAnsi="Arial" w:cs="Arial"/>
          <w:sz w:val="24"/>
          <w:szCs w:val="24"/>
        </w:rPr>
        <w:t>).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i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 с учетом положений части 8 статьи 44 Федерального закона от 06.10.2003 № 131-ФЗ «Об общих принципах организации местного самоуправления в Российской Федерации», части 2 статьи 89 Устава муниципального образования «Албайское сельское поселение» Мамадышского муниципального района Республики Татарстан.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5. Контроль за исполнением  настоящего решения возложить на главу Албайского сельского поселения Мамадышского</w:t>
      </w:r>
      <w:r w:rsidR="00FD0257" w:rsidRPr="007F04E1">
        <w:rPr>
          <w:rFonts w:ascii="Arial" w:hAnsi="Arial" w:cs="Arial"/>
          <w:sz w:val="24"/>
          <w:szCs w:val="24"/>
        </w:rPr>
        <w:t xml:space="preserve"> муниципального района  Крешкова</w:t>
      </w:r>
      <w:r w:rsidRPr="007F04E1">
        <w:rPr>
          <w:rFonts w:ascii="Arial" w:hAnsi="Arial" w:cs="Arial"/>
          <w:sz w:val="24"/>
          <w:szCs w:val="24"/>
        </w:rPr>
        <w:t xml:space="preserve"> И.П.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FD0257" w:rsidRPr="007F04E1" w:rsidRDefault="00FD0257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FD0257" w:rsidRPr="007F04E1" w:rsidRDefault="00FD0257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FD0257" w:rsidRPr="007F04E1" w:rsidRDefault="00FD0257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FD0257" w:rsidRPr="007F04E1" w:rsidRDefault="00FD0257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Глава, председатель Совета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lastRenderedPageBreak/>
        <w:t xml:space="preserve">Албайского  сельского поселения 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Мамадышского муниципального района 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Республики Татарстан                                                                  /И.П. Крешков/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FD0257" w:rsidRPr="007F04E1" w:rsidRDefault="00FD0257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FD0257" w:rsidRPr="007F04E1" w:rsidRDefault="00FD0257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right"/>
        <w:rPr>
          <w:rFonts w:ascii="Arial" w:hAnsi="Arial" w:cs="Arial"/>
          <w:bCs/>
          <w:sz w:val="24"/>
          <w:szCs w:val="24"/>
          <w:lang w:val="tt-RU"/>
        </w:rPr>
      </w:pPr>
      <w:r w:rsidRPr="007F04E1">
        <w:rPr>
          <w:rFonts w:ascii="Arial" w:hAnsi="Arial" w:cs="Arial"/>
          <w:bCs/>
          <w:sz w:val="24"/>
          <w:szCs w:val="24"/>
        </w:rPr>
        <w:t xml:space="preserve">Приложение    </w:t>
      </w:r>
    </w:p>
    <w:p w:rsidR="00BF2601" w:rsidRPr="007F04E1" w:rsidRDefault="00BF2601" w:rsidP="00BF2601">
      <w:pPr>
        <w:pStyle w:val="ad"/>
        <w:jc w:val="right"/>
        <w:rPr>
          <w:rFonts w:ascii="Arial" w:hAnsi="Arial" w:cs="Arial"/>
          <w:bCs/>
          <w:sz w:val="24"/>
          <w:szCs w:val="24"/>
        </w:rPr>
      </w:pPr>
      <w:r w:rsidRPr="007F04E1">
        <w:rPr>
          <w:rFonts w:ascii="Arial" w:hAnsi="Arial" w:cs="Arial"/>
          <w:bCs/>
          <w:sz w:val="24"/>
          <w:szCs w:val="24"/>
        </w:rPr>
        <w:t xml:space="preserve">к решению Совета Албайского сельского поселения </w:t>
      </w:r>
    </w:p>
    <w:p w:rsidR="00BF2601" w:rsidRPr="007F04E1" w:rsidRDefault="00BF2601" w:rsidP="00BF2601">
      <w:pPr>
        <w:pStyle w:val="ad"/>
        <w:jc w:val="right"/>
        <w:rPr>
          <w:rFonts w:ascii="Arial" w:hAnsi="Arial" w:cs="Arial"/>
          <w:bCs/>
          <w:sz w:val="24"/>
          <w:szCs w:val="24"/>
        </w:rPr>
      </w:pPr>
      <w:r w:rsidRPr="007F04E1">
        <w:rPr>
          <w:rFonts w:ascii="Arial" w:hAnsi="Arial" w:cs="Arial"/>
          <w:bCs/>
          <w:sz w:val="24"/>
          <w:szCs w:val="24"/>
        </w:rPr>
        <w:t>Мамадышского муниципального района</w:t>
      </w:r>
    </w:p>
    <w:p w:rsidR="00BF2601" w:rsidRPr="007F04E1" w:rsidRDefault="00BF2601" w:rsidP="00BF2601">
      <w:pPr>
        <w:pStyle w:val="ad"/>
        <w:jc w:val="right"/>
        <w:rPr>
          <w:rFonts w:ascii="Arial" w:hAnsi="Arial" w:cs="Arial"/>
          <w:bCs/>
          <w:sz w:val="24"/>
          <w:szCs w:val="24"/>
        </w:rPr>
      </w:pPr>
    </w:p>
    <w:p w:rsidR="00BF2601" w:rsidRPr="007F04E1" w:rsidRDefault="00FD0257" w:rsidP="00BF2601">
      <w:pPr>
        <w:pStyle w:val="ad"/>
        <w:jc w:val="right"/>
        <w:rPr>
          <w:rFonts w:ascii="Arial" w:hAnsi="Arial" w:cs="Arial"/>
          <w:bCs/>
          <w:sz w:val="24"/>
          <w:szCs w:val="24"/>
        </w:rPr>
      </w:pPr>
      <w:r w:rsidRPr="007F04E1">
        <w:rPr>
          <w:rFonts w:ascii="Arial" w:hAnsi="Arial" w:cs="Arial"/>
          <w:bCs/>
          <w:sz w:val="24"/>
          <w:szCs w:val="24"/>
        </w:rPr>
        <w:t>от  28.02.</w:t>
      </w:r>
      <w:r w:rsidR="00BF2601" w:rsidRPr="007F04E1">
        <w:rPr>
          <w:rFonts w:ascii="Arial" w:hAnsi="Arial" w:cs="Arial"/>
          <w:bCs/>
          <w:sz w:val="24"/>
          <w:szCs w:val="24"/>
        </w:rPr>
        <w:t xml:space="preserve"> 2024 г.</w:t>
      </w:r>
      <w:r w:rsidRPr="007F04E1">
        <w:rPr>
          <w:rFonts w:ascii="Arial" w:hAnsi="Arial" w:cs="Arial"/>
          <w:bCs/>
          <w:sz w:val="24"/>
          <w:szCs w:val="24"/>
        </w:rPr>
        <w:t xml:space="preserve"> № 1-34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  <w:lang w:val="tt-RU"/>
        </w:rPr>
      </w:pPr>
    </w:p>
    <w:p w:rsidR="00BF2601" w:rsidRPr="007F04E1" w:rsidRDefault="00BF2601" w:rsidP="00BF2601">
      <w:pPr>
        <w:pStyle w:val="ad"/>
        <w:jc w:val="center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Изменения в Устав муниципального образования</w:t>
      </w:r>
    </w:p>
    <w:p w:rsidR="00BF2601" w:rsidRPr="007F04E1" w:rsidRDefault="00BF2601" w:rsidP="00BF2601">
      <w:pPr>
        <w:pStyle w:val="ad"/>
        <w:jc w:val="center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«Албайское сельское поселение»  Мамадышского муниципального района Республики Татарстан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1.   </w:t>
      </w:r>
      <w:hyperlink r:id="rId8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Пункт 12 части 1 статьи 5</w:t>
        </w:r>
      </w:hyperlink>
      <w:r w:rsidRPr="007F04E1">
        <w:rPr>
          <w:rFonts w:ascii="Arial" w:hAnsi="Arial" w:cs="Arial"/>
          <w:sz w:val="24"/>
          <w:szCs w:val="24"/>
        </w:rPr>
        <w:t xml:space="preserve"> Устава изложить в следующей редакции: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2. Статью 31 Устава дополнить частью 13 следующего содержания: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«13.  Депутат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частями 3</w:t>
        </w:r>
      </w:hyperlink>
      <w:r w:rsidRPr="007F04E1"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6 статьи 13</w:t>
        </w:r>
      </w:hyperlink>
      <w:r w:rsidRPr="007F04E1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коррупции»;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ConsPlusNormal"/>
        <w:ind w:firstLine="0"/>
        <w:jc w:val="both"/>
        <w:rPr>
          <w:sz w:val="24"/>
          <w:szCs w:val="24"/>
        </w:rPr>
      </w:pPr>
      <w:r w:rsidRPr="007F04E1">
        <w:rPr>
          <w:sz w:val="24"/>
          <w:szCs w:val="24"/>
        </w:rPr>
        <w:t>3. Пункт 27 части 1 статьи 34 Устава изложить в следующей редакции:</w:t>
      </w:r>
    </w:p>
    <w:p w:rsidR="00BF2601" w:rsidRPr="007F04E1" w:rsidRDefault="00BF2601" w:rsidP="00BF2601">
      <w:pPr>
        <w:pStyle w:val="ConsPlusNormal"/>
        <w:ind w:firstLine="0"/>
        <w:jc w:val="both"/>
        <w:rPr>
          <w:sz w:val="24"/>
          <w:szCs w:val="24"/>
        </w:rPr>
      </w:pPr>
      <w:r w:rsidRPr="007F04E1">
        <w:rPr>
          <w:sz w:val="24"/>
          <w:szCs w:val="24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4. Статью 44 Устава дополнить частью 5.2 следующего содержания: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«5.2.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частями 3</w:t>
        </w:r>
      </w:hyperlink>
      <w:r w:rsidRPr="007F04E1">
        <w:rPr>
          <w:rFonts w:ascii="Arial" w:hAnsi="Arial" w:cs="Arial"/>
          <w:sz w:val="24"/>
          <w:szCs w:val="24"/>
        </w:rPr>
        <w:t xml:space="preserve"> - </w:t>
      </w:r>
      <w:hyperlink r:id="rId12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6 статьи 13</w:t>
        </w:r>
      </w:hyperlink>
      <w:r w:rsidRPr="007F04E1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5. Абзац 2 пункта 8 части 1 статьи 50 Устава изложить в следующей редакции: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«-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Поселении;»;</w:t>
      </w:r>
    </w:p>
    <w:p w:rsidR="00BF2601" w:rsidRPr="007F04E1" w:rsidRDefault="00BF2601" w:rsidP="00BF2601">
      <w:pPr>
        <w:pStyle w:val="ad"/>
        <w:jc w:val="both"/>
        <w:rPr>
          <w:rStyle w:val="namedoc"/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Style w:val="namedoc"/>
          <w:rFonts w:ascii="Arial" w:hAnsi="Arial" w:cs="Arial"/>
          <w:sz w:val="24"/>
          <w:szCs w:val="24"/>
        </w:rPr>
        <w:t xml:space="preserve">6.  В </w:t>
      </w:r>
      <w:hyperlink r:id="rId13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части 1 статьи 64</w:t>
        </w:r>
      </w:hyperlink>
      <w:r w:rsidRPr="007F04E1">
        <w:rPr>
          <w:rStyle w:val="namedoc"/>
          <w:rFonts w:ascii="Arial" w:hAnsi="Arial" w:cs="Arial"/>
          <w:sz w:val="24"/>
          <w:szCs w:val="24"/>
        </w:rPr>
        <w:t xml:space="preserve"> Устава: 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6.1. </w:t>
      </w:r>
      <w:hyperlink r:id="rId14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пункт 1</w:t>
        </w:r>
      </w:hyperlink>
      <w:r w:rsidRPr="007F04E1">
        <w:rPr>
          <w:rFonts w:ascii="Arial" w:hAnsi="Arial" w:cs="Arial"/>
          <w:sz w:val="24"/>
          <w:szCs w:val="24"/>
        </w:rPr>
        <w:t xml:space="preserve"> дополнить словами «, за исключением случаев, установленных федеральными законами»;</w:t>
      </w:r>
    </w:p>
    <w:p w:rsidR="00BF2601" w:rsidRPr="007F04E1" w:rsidRDefault="00BF2601" w:rsidP="00BF2601">
      <w:pPr>
        <w:pStyle w:val="ad"/>
        <w:jc w:val="both"/>
        <w:rPr>
          <w:rStyle w:val="a8"/>
          <w:rFonts w:ascii="Arial" w:hAnsi="Arial" w:cs="Arial"/>
          <w:color w:val="auto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6.2. п</w:t>
      </w:r>
      <w:hyperlink r:id="rId15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ункт 2</w:t>
        </w:r>
      </w:hyperlink>
      <w:r w:rsidRPr="007F04E1">
        <w:rPr>
          <w:rStyle w:val="a8"/>
          <w:rFonts w:ascii="Arial" w:hAnsi="Arial" w:cs="Arial"/>
          <w:color w:val="auto"/>
          <w:sz w:val="24"/>
          <w:szCs w:val="24"/>
        </w:rPr>
        <w:t xml:space="preserve"> изложить в следующей редакции:</w:t>
      </w:r>
    </w:p>
    <w:p w:rsidR="00BF2601" w:rsidRPr="007F04E1" w:rsidRDefault="00BF2601" w:rsidP="00BF2601">
      <w:pPr>
        <w:pStyle w:val="ad"/>
        <w:jc w:val="both"/>
        <w:rPr>
          <w:rStyle w:val="namedoc"/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 «2) непредставления лицом сведений о своих доходах, об имуществе </w:t>
      </w:r>
      <w:r w:rsidRPr="007F04E1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характера, а также о доходах, </w:t>
      </w:r>
      <w:r w:rsidRPr="007F04E1">
        <w:rPr>
          <w:rFonts w:ascii="Arial" w:hAnsi="Arial" w:cs="Arial"/>
          <w:sz w:val="24"/>
          <w:szCs w:val="24"/>
        </w:rPr>
        <w:br/>
        <w:t xml:space="preserve">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</w:t>
      </w:r>
      <w:r w:rsidRPr="007F04E1">
        <w:rPr>
          <w:rFonts w:ascii="Arial" w:hAnsi="Arial" w:cs="Arial"/>
          <w:sz w:val="24"/>
          <w:szCs w:val="24"/>
        </w:rPr>
        <w:br/>
        <w:t>не установлено федеральными законами;»;</w:t>
      </w:r>
    </w:p>
    <w:p w:rsidR="00BF2601" w:rsidRPr="007F04E1" w:rsidRDefault="00BF2601" w:rsidP="00BF2601">
      <w:pPr>
        <w:pStyle w:val="ad"/>
        <w:jc w:val="both"/>
        <w:rPr>
          <w:rStyle w:val="namedoc"/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Style w:val="namedoc"/>
          <w:rFonts w:ascii="Arial" w:hAnsi="Arial" w:cs="Arial"/>
          <w:sz w:val="24"/>
          <w:szCs w:val="24"/>
        </w:rPr>
        <w:lastRenderedPageBreak/>
        <w:t>7.</w:t>
      </w:r>
      <w:r w:rsidRPr="007F04E1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Часть 2 статьи 64</w:t>
        </w:r>
      </w:hyperlink>
      <w:r w:rsidRPr="007F04E1">
        <w:rPr>
          <w:rStyle w:val="namedoc"/>
          <w:rFonts w:ascii="Arial" w:hAnsi="Arial" w:cs="Arial"/>
          <w:sz w:val="24"/>
          <w:szCs w:val="24"/>
        </w:rPr>
        <w:t xml:space="preserve"> Устава </w:t>
      </w:r>
      <w:r w:rsidRPr="007F04E1">
        <w:rPr>
          <w:rFonts w:ascii="Arial" w:hAnsi="Arial" w:cs="Arial"/>
          <w:sz w:val="24"/>
          <w:szCs w:val="24"/>
        </w:rPr>
        <w:t>дополнить словами «, за исключением случаев, установленных федеральными законами».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bCs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bCs/>
          <w:sz w:val="24"/>
          <w:szCs w:val="24"/>
        </w:rPr>
      </w:pPr>
      <w:r w:rsidRPr="007F04E1">
        <w:rPr>
          <w:rFonts w:ascii="Arial" w:hAnsi="Arial" w:cs="Arial"/>
          <w:bCs/>
          <w:sz w:val="24"/>
          <w:szCs w:val="24"/>
        </w:rPr>
        <w:t>8. Статью 72 Устава изложить в следующей редакции: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bCs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bCs/>
          <w:sz w:val="24"/>
          <w:szCs w:val="24"/>
        </w:rPr>
        <w:t xml:space="preserve">«Статья 72. </w:t>
      </w:r>
      <w:r w:rsidRPr="007F04E1">
        <w:rPr>
          <w:rFonts w:ascii="Arial" w:hAnsi="Arial" w:cs="Arial"/>
          <w:sz w:val="24"/>
          <w:szCs w:val="24"/>
        </w:rPr>
        <w:t>Вступление в силу и обнародование муниципальных правовых актов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            1. Решения Совета Поселения вступают в силу по истечении 10 дней со дня их подписания Главой Поселения, если иное не определено самим решением.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Нормативные правовые акты Совета Поселения о налогах и сборах вступают в силу в соответствии с </w:t>
      </w:r>
      <w:hyperlink r:id="rId17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Налоговым кодексом Российской Федерации</w:t>
        </w:r>
      </w:hyperlink>
      <w:r w:rsidRPr="007F04E1">
        <w:rPr>
          <w:rFonts w:ascii="Arial" w:hAnsi="Arial" w:cs="Arial"/>
          <w:sz w:val="24"/>
          <w:szCs w:val="24"/>
        </w:rPr>
        <w:t>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>Решения Совета Поселения о принятии Устава Поселения или внесении изменений и дополнений в настоящий Устав вступают в силу в порядке, установленном федеральным законом, настоящим Уставом.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            2. Правовые акты Главы Поселения, иных должностных лиц местного самоуправления вступают в силу со дня их подписания, если иное не установлено самими актами.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             3. Муниципальные правовые акты вступают в силу в порядке, установленном Уставом Поселения, за исключением нормативных правовых актов Совета Поселения о налогах и сборах, которые вступают в силу в соответствии с </w:t>
      </w:r>
      <w:hyperlink r:id="rId18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Налоговым кодексом Российской Федерации</w:t>
        </w:r>
      </w:hyperlink>
      <w:r w:rsidRPr="007F04E1">
        <w:rPr>
          <w:rFonts w:ascii="Arial" w:hAnsi="Arial" w:cs="Arial"/>
          <w:sz w:val="24"/>
          <w:szCs w:val="24"/>
        </w:rPr>
        <w:t>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bookmarkStart w:id="1" w:name="P0025"/>
      <w:bookmarkEnd w:id="1"/>
      <w:r w:rsidRPr="007F04E1">
        <w:rPr>
          <w:rFonts w:ascii="Arial" w:hAnsi="Arial" w:cs="Arial"/>
          <w:sz w:val="24"/>
          <w:szCs w:val="24"/>
        </w:rPr>
        <w:t xml:space="preserve">             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            5.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bookmarkStart w:id="2" w:name="P0029"/>
      <w:bookmarkStart w:id="3" w:name="P0037"/>
      <w:bookmarkEnd w:id="2"/>
      <w:bookmarkEnd w:id="3"/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           6. </w:t>
      </w:r>
      <w:r w:rsidRPr="007F04E1">
        <w:rPr>
          <w:rFonts w:ascii="Arial" w:hAnsi="Arial" w:cs="Arial"/>
          <w:sz w:val="24"/>
          <w:szCs w:val="24"/>
        </w:rPr>
        <w:t xml:space="preserve">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BF2601" w:rsidRPr="007F04E1" w:rsidRDefault="00BF2601" w:rsidP="00BF2601">
      <w:pPr>
        <w:pStyle w:val="ad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             1) </w:t>
      </w:r>
      <w:r w:rsidRPr="007F04E1">
        <w:rPr>
          <w:rFonts w:ascii="Arial" w:hAnsi="Arial" w:cs="Arial"/>
          <w:sz w:val="24"/>
          <w:szCs w:val="24"/>
        </w:rPr>
        <w:t>официальное опубликование полного текста на Официальном портале правовой информации Республики Татарстан (</w:t>
      </w:r>
      <w:hyperlink r:id="rId19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https://pravo.tatarstan.ru</w:t>
        </w:r>
      </w:hyperlink>
      <w:r w:rsidRPr="007F04E1">
        <w:rPr>
          <w:rFonts w:ascii="Arial" w:hAnsi="Arial" w:cs="Arial"/>
          <w:sz w:val="24"/>
          <w:szCs w:val="24"/>
        </w:rPr>
        <w:t xml:space="preserve">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или в </w:t>
      </w:r>
      <w:r w:rsidRPr="007F04E1">
        <w:rPr>
          <w:rFonts w:ascii="Arial" w:eastAsia="Calibri" w:hAnsi="Arial" w:cs="Arial"/>
          <w:sz w:val="24"/>
          <w:szCs w:val="24"/>
          <w:lang w:eastAsia="en-US"/>
        </w:rPr>
        <w:t>газете Мамадышского района «Вятка» (</w:t>
      </w:r>
      <w:r w:rsidRPr="007F04E1">
        <w:rPr>
          <w:rFonts w:ascii="Arial" w:hAnsi="Arial" w:cs="Arial"/>
          <w:sz w:val="24"/>
          <w:szCs w:val="24"/>
        </w:rPr>
        <w:t>свидетельство о регистрации в качестве средства массовой информации</w:t>
      </w:r>
      <w:r w:rsidRPr="007F04E1">
        <w:rPr>
          <w:rFonts w:ascii="Arial" w:eastAsia="Calibri" w:hAnsi="Arial" w:cs="Arial"/>
          <w:sz w:val="24"/>
          <w:szCs w:val="24"/>
          <w:lang w:eastAsia="en-US"/>
        </w:rPr>
        <w:t>; ПИ №ФС7-4738 от 30.11.2007 Поволжским Управлением Федеральной службы по надзору за соблюдением законодательства в сфере массовых коммуникаций и охране культурного наследия)</w:t>
      </w:r>
    </w:p>
    <w:p w:rsidR="00BF2601" w:rsidRPr="007F04E1" w:rsidRDefault="00BF2601" w:rsidP="00BF2601">
      <w:pPr>
        <w:pStyle w:val="ad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              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F2601" w:rsidRPr="007F04E1" w:rsidRDefault="00BF2601" w:rsidP="00BF2601">
      <w:pPr>
        <w:pStyle w:val="ad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              3) размещение муниципального правового акта на официальном сайте Мамадышского муниципального района (</w:t>
      </w:r>
      <w:r w:rsidRPr="007F04E1">
        <w:rPr>
          <w:rFonts w:ascii="Arial" w:hAnsi="Arial" w:cs="Arial"/>
          <w:sz w:val="24"/>
          <w:szCs w:val="24"/>
        </w:rPr>
        <w:t>http://mamadysh.tatarstan.ru//</w:t>
      </w:r>
      <w:r w:rsidRPr="007F04E1">
        <w:rPr>
          <w:rFonts w:ascii="Arial" w:eastAsia="Calibri" w:hAnsi="Arial" w:cs="Arial"/>
          <w:sz w:val="24"/>
          <w:szCs w:val="24"/>
          <w:lang w:eastAsia="en-US"/>
        </w:rPr>
        <w:t>) в информационно-телекоммуникационной сети «Интернет»;</w:t>
      </w:r>
    </w:p>
    <w:p w:rsidR="00BF2601" w:rsidRPr="007F04E1" w:rsidRDefault="00BF2601" w:rsidP="00BF2601">
      <w:pPr>
        <w:pStyle w:val="ad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         7. 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7F04E1">
        <w:rPr>
          <w:rFonts w:ascii="Arial" w:eastAsia="Calibri" w:hAnsi="Arial" w:cs="Arial"/>
          <w:sz w:val="24"/>
          <w:szCs w:val="24"/>
          <w:lang w:eastAsia="en-US"/>
        </w:rPr>
        <w:lastRenderedPageBreak/>
        <w:t>считается первая публикация его полного текста в периодическом печатном издании – газете Мамадышского района «Вятка» (</w:t>
      </w:r>
      <w:r w:rsidRPr="007F04E1">
        <w:rPr>
          <w:rFonts w:ascii="Arial" w:hAnsi="Arial" w:cs="Arial"/>
          <w:sz w:val="24"/>
          <w:szCs w:val="24"/>
        </w:rPr>
        <w:t>свидетельство о регистрации в качестве средства массовой информации</w:t>
      </w:r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; ПИ №ФС7-4738 от 30.11.2007 Поволжским Управлением Федеральной службы по надзору за соблюдением законодательства в сфере массовых коммуникаций и охране культурного наследия) или первое размещение его полного текста </w:t>
      </w:r>
      <w:r w:rsidRPr="007F04E1">
        <w:rPr>
          <w:rFonts w:ascii="Arial" w:hAnsi="Arial" w:cs="Arial"/>
          <w:sz w:val="24"/>
          <w:szCs w:val="24"/>
        </w:rPr>
        <w:t>на Официальном портале правовой информации Республики Татарстан (</w:t>
      </w:r>
      <w:hyperlink r:id="rId20" w:history="1">
        <w:r w:rsidRPr="007F04E1">
          <w:rPr>
            <w:rStyle w:val="a8"/>
            <w:rFonts w:ascii="Arial" w:hAnsi="Arial" w:cs="Arial"/>
            <w:color w:val="auto"/>
            <w:sz w:val="24"/>
            <w:szCs w:val="24"/>
          </w:rPr>
          <w:t>https://pravo.tatarstan.ru</w:t>
        </w:r>
      </w:hyperlink>
      <w:r w:rsidRPr="007F04E1">
        <w:rPr>
          <w:rFonts w:ascii="Arial" w:hAnsi="Arial" w:cs="Arial"/>
          <w:sz w:val="24"/>
          <w:szCs w:val="24"/>
        </w:rPr>
        <w:t>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</w:t>
      </w:r>
      <w:r w:rsidRPr="007F04E1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F2601" w:rsidRPr="007F04E1" w:rsidRDefault="00BF2601" w:rsidP="00BF2601">
      <w:pPr>
        <w:pStyle w:val="ad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              8.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на Официальном портале правовой информации Республики Татарстан (pravo.tatarstan.ru), в Поселении в соответствии с Федеральным </w:t>
      </w:r>
      <w:hyperlink r:id="rId21" w:history="1">
        <w:r w:rsidRPr="007F04E1">
          <w:rPr>
            <w:rStyle w:val="a8"/>
            <w:rFonts w:ascii="Arial" w:eastAsia="Calibri" w:hAnsi="Arial" w:cs="Arial"/>
            <w:color w:val="auto"/>
            <w:sz w:val="24"/>
            <w:szCs w:val="24"/>
            <w:lang w:eastAsia="en-US"/>
          </w:rPr>
          <w:t>законом</w:t>
        </w:r>
      </w:hyperlink>
      <w:r w:rsidRPr="007F04E1">
        <w:rPr>
          <w:rFonts w:ascii="Arial" w:eastAsia="Calibri" w:hAnsi="Arial" w:cs="Arial"/>
          <w:sz w:val="24"/>
          <w:szCs w:val="24"/>
          <w:lang w:eastAsia="en-US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средств».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             9.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Министерством юстиции Республики Татарстан в порядке, установленном законом Республики Татарстан».</w:t>
      </w: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BF2601" w:rsidRPr="007F04E1" w:rsidRDefault="00BF2601" w:rsidP="00BF2601">
      <w:pPr>
        <w:pStyle w:val="ad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F2601" w:rsidRPr="007F04E1" w:rsidRDefault="00BF2601" w:rsidP="00BF2601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95CF6" w:rsidRPr="007F04E1" w:rsidRDefault="00095CF6" w:rsidP="0066526F">
      <w:pPr>
        <w:pStyle w:val="1"/>
        <w:jc w:val="both"/>
        <w:rPr>
          <w:rStyle w:val="a9"/>
          <w:rFonts w:ascii="Arial" w:hAnsi="Arial" w:cs="Arial"/>
          <w:sz w:val="24"/>
          <w:szCs w:val="24"/>
        </w:rPr>
      </w:pPr>
    </w:p>
    <w:p w:rsidR="00AF735D" w:rsidRPr="007F04E1" w:rsidRDefault="00640758" w:rsidP="00AF735D">
      <w:pPr>
        <w:spacing w:line="288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7F04E1">
        <w:rPr>
          <w:rFonts w:ascii="Arial" w:hAnsi="Arial" w:cs="Arial"/>
          <w:sz w:val="24"/>
          <w:szCs w:val="24"/>
          <w:lang w:val="tt-RU"/>
        </w:rPr>
        <w:t xml:space="preserve">  </w:t>
      </w:r>
    </w:p>
    <w:p w:rsidR="00085839" w:rsidRPr="007F04E1" w:rsidRDefault="00085839" w:rsidP="00085839">
      <w:pPr>
        <w:rPr>
          <w:rFonts w:ascii="Arial" w:hAnsi="Arial" w:cs="Arial"/>
          <w:sz w:val="24"/>
          <w:szCs w:val="24"/>
        </w:rPr>
      </w:pPr>
    </w:p>
    <w:p w:rsidR="00D60017" w:rsidRPr="007F04E1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7F04E1" w:rsidRDefault="00D60017" w:rsidP="006824F0">
      <w:pPr>
        <w:pStyle w:val="1"/>
        <w:rPr>
          <w:rStyle w:val="a9"/>
          <w:rFonts w:ascii="Arial" w:hAnsi="Arial" w:cs="Arial"/>
          <w:sz w:val="24"/>
          <w:szCs w:val="24"/>
        </w:rPr>
      </w:pPr>
    </w:p>
    <w:p w:rsidR="00D60017" w:rsidRPr="007F04E1" w:rsidRDefault="00D60017">
      <w:pPr>
        <w:rPr>
          <w:rFonts w:ascii="Arial" w:hAnsi="Arial" w:cs="Arial"/>
          <w:sz w:val="24"/>
          <w:szCs w:val="24"/>
        </w:rPr>
      </w:pPr>
    </w:p>
    <w:p w:rsidR="008B288E" w:rsidRPr="007F04E1" w:rsidRDefault="008B288E">
      <w:pPr>
        <w:rPr>
          <w:rFonts w:ascii="Arial" w:hAnsi="Arial" w:cs="Arial"/>
          <w:sz w:val="24"/>
          <w:szCs w:val="24"/>
        </w:rPr>
      </w:pPr>
    </w:p>
    <w:p w:rsidR="00E51B49" w:rsidRPr="007F04E1" w:rsidRDefault="00E51B49" w:rsidP="00E51B4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51B49" w:rsidRPr="007F04E1" w:rsidRDefault="00E51B49" w:rsidP="00E51B49">
      <w:pPr>
        <w:rPr>
          <w:rFonts w:ascii="Arial" w:hAnsi="Arial" w:cs="Arial"/>
          <w:sz w:val="24"/>
          <w:szCs w:val="24"/>
        </w:rPr>
      </w:pPr>
      <w:r w:rsidRPr="007F04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E51B49" w:rsidRPr="007F04E1" w:rsidRDefault="00E51B49" w:rsidP="00E51B49">
      <w:pPr>
        <w:spacing w:line="360" w:lineRule="auto"/>
        <w:ind w:right="149"/>
        <w:rPr>
          <w:rFonts w:ascii="Arial" w:hAnsi="Arial" w:cs="Arial"/>
          <w:sz w:val="24"/>
          <w:szCs w:val="24"/>
        </w:rPr>
      </w:pPr>
    </w:p>
    <w:p w:rsidR="008B288E" w:rsidRPr="007F04E1" w:rsidRDefault="008B288E">
      <w:pPr>
        <w:rPr>
          <w:rFonts w:ascii="Arial" w:hAnsi="Arial" w:cs="Arial"/>
          <w:sz w:val="24"/>
          <w:szCs w:val="24"/>
        </w:rPr>
      </w:pPr>
    </w:p>
    <w:p w:rsidR="008B288E" w:rsidRPr="007F04E1" w:rsidRDefault="008B288E">
      <w:pPr>
        <w:rPr>
          <w:rFonts w:ascii="Arial" w:hAnsi="Arial" w:cs="Arial"/>
          <w:sz w:val="24"/>
          <w:szCs w:val="24"/>
        </w:rPr>
      </w:pPr>
    </w:p>
    <w:p w:rsidR="008B288E" w:rsidRPr="007F04E1" w:rsidRDefault="008B288E">
      <w:pPr>
        <w:rPr>
          <w:rFonts w:ascii="Arial" w:hAnsi="Arial" w:cs="Arial"/>
          <w:sz w:val="24"/>
          <w:szCs w:val="24"/>
        </w:rPr>
      </w:pPr>
    </w:p>
    <w:p w:rsidR="008B288E" w:rsidRPr="007F04E1" w:rsidRDefault="008B288E">
      <w:pPr>
        <w:rPr>
          <w:rFonts w:ascii="Arial" w:hAnsi="Arial" w:cs="Arial"/>
          <w:sz w:val="24"/>
          <w:szCs w:val="24"/>
        </w:rPr>
      </w:pPr>
    </w:p>
    <w:sectPr w:rsidR="008B288E" w:rsidRPr="007F04E1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C9" w:rsidRDefault="00582FC9">
      <w:r>
        <w:separator/>
      </w:r>
    </w:p>
  </w:endnote>
  <w:endnote w:type="continuationSeparator" w:id="0">
    <w:p w:rsidR="00582FC9" w:rsidRDefault="0058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C9" w:rsidRDefault="00582FC9">
      <w:r>
        <w:separator/>
      </w:r>
    </w:p>
  </w:footnote>
  <w:footnote w:type="continuationSeparator" w:id="0">
    <w:p w:rsidR="00582FC9" w:rsidRDefault="0058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85839"/>
    <w:rsid w:val="00095CF6"/>
    <w:rsid w:val="000C0B1A"/>
    <w:rsid w:val="000C2386"/>
    <w:rsid w:val="000E33CB"/>
    <w:rsid w:val="0010102C"/>
    <w:rsid w:val="001037BF"/>
    <w:rsid w:val="00127621"/>
    <w:rsid w:val="00143A02"/>
    <w:rsid w:val="0017370B"/>
    <w:rsid w:val="00182C29"/>
    <w:rsid w:val="001A028A"/>
    <w:rsid w:val="001B41FB"/>
    <w:rsid w:val="001B5F1C"/>
    <w:rsid w:val="001E2E31"/>
    <w:rsid w:val="00217843"/>
    <w:rsid w:val="002264DB"/>
    <w:rsid w:val="002264EC"/>
    <w:rsid w:val="00231160"/>
    <w:rsid w:val="00232F90"/>
    <w:rsid w:val="0023409E"/>
    <w:rsid w:val="00235748"/>
    <w:rsid w:val="0025114C"/>
    <w:rsid w:val="00253105"/>
    <w:rsid w:val="00275860"/>
    <w:rsid w:val="002D3DCB"/>
    <w:rsid w:val="002D3E7E"/>
    <w:rsid w:val="002F3CD7"/>
    <w:rsid w:val="00317637"/>
    <w:rsid w:val="003207EC"/>
    <w:rsid w:val="003236A5"/>
    <w:rsid w:val="0036341F"/>
    <w:rsid w:val="003645C0"/>
    <w:rsid w:val="003A1A5F"/>
    <w:rsid w:val="003A2FC9"/>
    <w:rsid w:val="003E4D9C"/>
    <w:rsid w:val="0041269A"/>
    <w:rsid w:val="00415936"/>
    <w:rsid w:val="00420E8B"/>
    <w:rsid w:val="00422D4B"/>
    <w:rsid w:val="00445B2F"/>
    <w:rsid w:val="0045012E"/>
    <w:rsid w:val="00480A7F"/>
    <w:rsid w:val="00493C4B"/>
    <w:rsid w:val="004E1429"/>
    <w:rsid w:val="004F191F"/>
    <w:rsid w:val="00506CE9"/>
    <w:rsid w:val="00541B73"/>
    <w:rsid w:val="0057505C"/>
    <w:rsid w:val="00582FC9"/>
    <w:rsid w:val="005A24CB"/>
    <w:rsid w:val="005A4C21"/>
    <w:rsid w:val="005C2F43"/>
    <w:rsid w:val="005E7555"/>
    <w:rsid w:val="006213AC"/>
    <w:rsid w:val="00640758"/>
    <w:rsid w:val="0064425D"/>
    <w:rsid w:val="006640A0"/>
    <w:rsid w:val="0066526F"/>
    <w:rsid w:val="0067489E"/>
    <w:rsid w:val="006824F0"/>
    <w:rsid w:val="00686961"/>
    <w:rsid w:val="00692EFE"/>
    <w:rsid w:val="006B2D58"/>
    <w:rsid w:val="006C28EF"/>
    <w:rsid w:val="006F6AA6"/>
    <w:rsid w:val="00736D31"/>
    <w:rsid w:val="00744812"/>
    <w:rsid w:val="00761212"/>
    <w:rsid w:val="00767EAD"/>
    <w:rsid w:val="00785617"/>
    <w:rsid w:val="007A5B30"/>
    <w:rsid w:val="007C4361"/>
    <w:rsid w:val="007F04E1"/>
    <w:rsid w:val="00802BB9"/>
    <w:rsid w:val="00851C33"/>
    <w:rsid w:val="00864085"/>
    <w:rsid w:val="008B288E"/>
    <w:rsid w:val="008C1F65"/>
    <w:rsid w:val="008D59F1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66300"/>
    <w:rsid w:val="009A1ABC"/>
    <w:rsid w:val="009B70FA"/>
    <w:rsid w:val="009D1058"/>
    <w:rsid w:val="00A43554"/>
    <w:rsid w:val="00A508C7"/>
    <w:rsid w:val="00A83C63"/>
    <w:rsid w:val="00A85336"/>
    <w:rsid w:val="00A92A11"/>
    <w:rsid w:val="00AB64AC"/>
    <w:rsid w:val="00AD471C"/>
    <w:rsid w:val="00AF735D"/>
    <w:rsid w:val="00B232CA"/>
    <w:rsid w:val="00B23C65"/>
    <w:rsid w:val="00B56FF5"/>
    <w:rsid w:val="00B73C72"/>
    <w:rsid w:val="00BC5753"/>
    <w:rsid w:val="00BF2601"/>
    <w:rsid w:val="00BF2E31"/>
    <w:rsid w:val="00C02746"/>
    <w:rsid w:val="00C32166"/>
    <w:rsid w:val="00C517B6"/>
    <w:rsid w:val="00C66C16"/>
    <w:rsid w:val="00C67F28"/>
    <w:rsid w:val="00C718DF"/>
    <w:rsid w:val="00C830F9"/>
    <w:rsid w:val="00CD1F06"/>
    <w:rsid w:val="00CD226B"/>
    <w:rsid w:val="00CF70C1"/>
    <w:rsid w:val="00D06FA7"/>
    <w:rsid w:val="00D2444C"/>
    <w:rsid w:val="00D504AC"/>
    <w:rsid w:val="00D56925"/>
    <w:rsid w:val="00D60017"/>
    <w:rsid w:val="00DE575D"/>
    <w:rsid w:val="00E044B5"/>
    <w:rsid w:val="00E32D76"/>
    <w:rsid w:val="00E334C2"/>
    <w:rsid w:val="00E42D78"/>
    <w:rsid w:val="00E51B49"/>
    <w:rsid w:val="00E7055B"/>
    <w:rsid w:val="00E71EFF"/>
    <w:rsid w:val="00EA7058"/>
    <w:rsid w:val="00ED7AA4"/>
    <w:rsid w:val="00EE519B"/>
    <w:rsid w:val="00EE65F9"/>
    <w:rsid w:val="00F638F1"/>
    <w:rsid w:val="00F8752E"/>
    <w:rsid w:val="00FA493C"/>
    <w:rsid w:val="00FA71BC"/>
    <w:rsid w:val="00FB5016"/>
    <w:rsid w:val="00FD0257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E021-AF2F-4E53-AE23-88A097B2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022359"/>
    <w:rPr>
      <w:color w:val="0000FF"/>
      <w:u w:val="single"/>
    </w:rPr>
  </w:style>
  <w:style w:type="character" w:styleId="a9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4425D"/>
    <w:rPr>
      <w:sz w:val="28"/>
    </w:rPr>
  </w:style>
  <w:style w:type="paragraph" w:styleId="aa">
    <w:name w:val="Название"/>
    <w:basedOn w:val="a"/>
    <w:link w:val="ab"/>
    <w:qFormat/>
    <w:rsid w:val="00640758"/>
    <w:pPr>
      <w:jc w:val="center"/>
    </w:pPr>
    <w:rPr>
      <w:sz w:val="24"/>
    </w:rPr>
  </w:style>
  <w:style w:type="character" w:customStyle="1" w:styleId="ab">
    <w:name w:val="Название Знак"/>
    <w:link w:val="aa"/>
    <w:rsid w:val="00640758"/>
    <w:rPr>
      <w:sz w:val="24"/>
    </w:rPr>
  </w:style>
  <w:style w:type="character" w:customStyle="1" w:styleId="ac">
    <w:name w:val="Без интервала Знак"/>
    <w:link w:val="ad"/>
    <w:uiPriority w:val="1"/>
    <w:locked/>
    <w:rsid w:val="00BF2601"/>
    <w:rPr>
      <w:rFonts w:ascii="Calibri" w:hAnsi="Calibri"/>
      <w:lang w:val="ru-RU" w:eastAsia="ru-RU" w:bidi="ar-SA"/>
    </w:rPr>
  </w:style>
  <w:style w:type="paragraph" w:styleId="ad">
    <w:name w:val="No Spacing"/>
    <w:link w:val="ac"/>
    <w:uiPriority w:val="1"/>
    <w:qFormat/>
    <w:rsid w:val="00BF2601"/>
    <w:rPr>
      <w:rFonts w:ascii="Calibri" w:hAnsi="Calibri"/>
    </w:rPr>
  </w:style>
  <w:style w:type="paragraph" w:customStyle="1" w:styleId="ConsPlusNormal">
    <w:name w:val="ConsPlusNormal"/>
    <w:rsid w:val="00BF26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amedoc">
    <w:name w:val="namedoc"/>
    <w:basedOn w:val="a0"/>
    <w:rsid w:val="00BF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46894323&amp;mark=0000NM00TM0QUR00000043J3BR452R5H1KT00003C81EPDUAT000000D" TargetMode="External"/><Relationship Id="rId13" Type="http://schemas.openxmlformats.org/officeDocument/2006/relationships/hyperlink" Target="kodeks://link/d?nd=546894323&amp;mark=000002D2C49S633FNJL74000O2J600003C81VOL09U0000004000C39A" TargetMode="External"/><Relationship Id="rId18" Type="http://schemas.openxmlformats.org/officeDocument/2006/relationships/hyperlink" Target="kodeks://link/d?nd=901714421&amp;mark=0000000000000000000000000000000000000000000000000064U0IK&amp;mark=0000000000000000000000000000000000000000000000000064U0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007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E541EE1035CDF17372DC1FF9FBDDE0E2B0D718376B6B1F93EB613939956678E9DB5060C65DFDF74C46CACFF32FE7D02DC555505508yAZ5F" TargetMode="External"/><Relationship Id="rId17" Type="http://schemas.openxmlformats.org/officeDocument/2006/relationships/hyperlink" Target="kodeks://link/d?nd=901714421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546894323&amp;mark=000002E38U88662V0HNQV1AAP6HK282VKPO0NRJBG7235P10G0QKNQD4" TargetMode="External"/><Relationship Id="rId20" Type="http://schemas.openxmlformats.org/officeDocument/2006/relationships/hyperlink" Target="https://pravo.tatarstan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41EE1035CDF17372DC1FF9FBDDE0E2B0D718376B6B1F93EB613939956678E9DB5060C65DF2F74C46CACFF32FE7D02DC555505508yAZ5F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901904391&amp;mark=00000000000000000000000000000000000000000000000000A9U0NS&amp;mark=00000000000000000000000000000000000000000000000000A9U0NS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73A223B6FBA6D8919C9BE4670A976DD5E78E2EC36063765F4FB13AAD743E8551594623D97CC5CED1D62954FD754FF0329DBCD9B80L3g3F" TargetMode="External"/><Relationship Id="rId19" Type="http://schemas.openxmlformats.org/officeDocument/2006/relationships/hyperlink" Target="https://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3A223B6FBA6D8919C9BE4670A976DD5E78E2EC36063765F4FB13AAD743E8551594623D97C35CED1D62954FD754FF0329DBCD9B80L3g3F" TargetMode="External"/><Relationship Id="rId14" Type="http://schemas.openxmlformats.org/officeDocument/2006/relationships/hyperlink" Target="kodeks://link/d?nd=901904391&amp;mark=00000000000000000000000000000000000000000000000000A9S0NR&amp;mark=00000000000000000000000000000000000000000000000000A9S0N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C48E-BCE5-45C6-B5EA-EE43D30A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13147</CharactersWithSpaces>
  <SharedDoc>false</SharedDoc>
  <HLinks>
    <vt:vector size="84" baseType="variant">
      <vt:variant>
        <vt:i4>6946913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https://login.consultant.ru/link/?req=doc&amp;base=LAW&amp;n=422007</vt:lpwstr>
      </vt:variant>
      <vt:variant>
        <vt:lpwstr/>
      </vt:variant>
      <vt:variant>
        <vt:i4>7471140</vt:i4>
      </vt:variant>
      <vt:variant>
        <vt:i4>36</vt:i4>
      </vt:variant>
      <vt:variant>
        <vt:i4>0</vt:i4>
      </vt:variant>
      <vt:variant>
        <vt:i4>5</vt:i4>
      </vt:variant>
      <vt:variant>
        <vt:lpwstr>https://pravo.tatarstan.ru/</vt:lpwstr>
      </vt:variant>
      <vt:variant>
        <vt:lpwstr/>
      </vt:variant>
      <vt:variant>
        <vt:i4>7471140</vt:i4>
      </vt:variant>
      <vt:variant>
        <vt:i4>33</vt:i4>
      </vt:variant>
      <vt:variant>
        <vt:i4>0</vt:i4>
      </vt:variant>
      <vt:variant>
        <vt:i4>5</vt:i4>
      </vt:variant>
      <vt:variant>
        <vt:lpwstr>https://pravo.tatarstan.ru/</vt:lpwstr>
      </vt:variant>
      <vt:variant>
        <vt:lpwstr/>
      </vt:variant>
      <vt:variant>
        <vt:i4>1835077</vt:i4>
      </vt:variant>
      <vt:variant>
        <vt:i4>30</vt:i4>
      </vt:variant>
      <vt:variant>
        <vt:i4>0</vt:i4>
      </vt:variant>
      <vt:variant>
        <vt:i4>5</vt:i4>
      </vt:variant>
      <vt:variant>
        <vt:lpwstr>kodeks://link/d?nd=901714421&amp;mark=0000000000000000000000000000000000000000000000000064U0IK&amp;mark=0000000000000000000000000000000000000000000000000064U0IK</vt:lpwstr>
      </vt:variant>
      <vt:variant>
        <vt:lpwstr/>
      </vt:variant>
      <vt:variant>
        <vt:i4>1835077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kodeks://link/d?nd=901714421</vt:lpwstr>
      </vt:variant>
      <vt:variant>
        <vt:lpwstr/>
      </vt:variant>
      <vt:variant>
        <vt:i4>6553647</vt:i4>
      </vt:variant>
      <vt:variant>
        <vt:i4>24</vt:i4>
      </vt:variant>
      <vt:variant>
        <vt:i4>0</vt:i4>
      </vt:variant>
      <vt:variant>
        <vt:i4>5</vt:i4>
      </vt:variant>
      <vt:variant>
        <vt:lpwstr>kodeks://link/d?nd=546894323&amp;mark=000002E38U88662V0HNQV1AAP6HK282VKPO0NRJBG7235P10G0QKNQD4</vt:lpwstr>
      </vt:variant>
      <vt:variant>
        <vt:lpwstr/>
      </vt:variant>
      <vt:variant>
        <vt:i4>1704000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kodeks://link/d?nd=901904391&amp;mark=00000000000000000000000000000000000000000000000000A9U0NS&amp;mark=00000000000000000000000000000000000000000000000000A9U0NS</vt:lpwstr>
      </vt:variant>
      <vt:variant>
        <vt:lpwstr/>
      </vt:variant>
      <vt:variant>
        <vt:i4>1704000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kodeks://link/d?nd=901904391&amp;mark=00000000000000000000000000000000000000000000000000A9S0NR&amp;mark=00000000000000000000000000000000000000000000000000A9S0NR</vt:lpwstr>
      </vt:variant>
      <vt:variant>
        <vt:lpwstr/>
      </vt:variant>
      <vt:variant>
        <vt:i4>6881324</vt:i4>
      </vt:variant>
      <vt:variant>
        <vt:i4>15</vt:i4>
      </vt:variant>
      <vt:variant>
        <vt:i4>0</vt:i4>
      </vt:variant>
      <vt:variant>
        <vt:i4>5</vt:i4>
      </vt:variant>
      <vt:variant>
        <vt:lpwstr>kodeks://link/d?nd=546894323&amp;mark=000002D2C49S633FNJL74000O2J600003C81VOL09U0000004000C39A</vt:lpwstr>
      </vt:variant>
      <vt:variant>
        <vt:lpwstr/>
      </vt:variant>
      <vt:variant>
        <vt:i4>1114123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consultantplus://offline/ref=E541EE1035CDF17372DC1FF9FBDDE0E2B0D718376B6B1F93EB613939956678E9DB5060C65DFDF74C46CACFF32FE7D02DC555505508yAZ5F</vt:lpwstr>
      </vt:variant>
      <vt:variant>
        <vt:lpwstr/>
      </vt:variant>
      <vt:variant>
        <vt:i4>1114205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consultantplus://offline/ref=E541EE1035CDF17372DC1FF9FBDDE0E2B0D718376B6B1F93EB613939956678E9DB5060C65DF2F74C46CACFF32FE7D02DC555505508yAZ5F</vt:lpwstr>
      </vt:variant>
      <vt:variant>
        <vt:lpwstr/>
      </vt:variant>
      <vt:variant>
        <vt:i4>1703948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consultantplus://offline/ref=073A223B6FBA6D8919C9BE4670A976DD5E78E2EC36063765F4FB13AAD743E8551594623D97CC5CED1D62954FD754FF0329DBCD9B80L3g3F</vt:lpwstr>
      </vt:variant>
      <vt:variant>
        <vt:lpwstr/>
      </vt:variant>
      <vt:variant>
        <vt:i4>1704028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consultantplus://offline/ref=073A223B6FBA6D8919C9BE4670A976DD5E78E2EC36063765F4FB13AAD743E8551594623D97C35CED1D62954FD754FF0329DBCD9B80L3g3F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kodeks://link/d?nd=546894323&amp;mark=0000NM00TM0QUR00000043J3BR452R5H1KT00003C81EPDUAT000000D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2017-03-17T10:08:00Z</cp:lastPrinted>
  <dcterms:created xsi:type="dcterms:W3CDTF">2024-03-25T07:14:00Z</dcterms:created>
  <dcterms:modified xsi:type="dcterms:W3CDTF">2024-03-25T07:14:00Z</dcterms:modified>
</cp:coreProperties>
</file>